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2A" w:rsidRPr="00D2742A" w:rsidRDefault="00D2742A" w:rsidP="00D2742A">
      <w:pPr>
        <w:jc w:val="thaiDistribute"/>
        <w:rPr>
          <w:rFonts w:ascii="Times New Roman" w:hAnsi="Times New Roman" w:cs="Times New Roman"/>
          <w:i/>
          <w:iCs/>
          <w:szCs w:val="22"/>
        </w:rPr>
      </w:pPr>
      <w:r w:rsidRPr="00D2742A">
        <w:rPr>
          <w:rFonts w:ascii="Times New Roman" w:hAnsi="Times New Roman" w:cs="Times New Roman"/>
          <w:i/>
          <w:iCs/>
          <w:szCs w:val="22"/>
        </w:rPr>
        <w:t>Readers should be aware that only the original Thai text has legal force and that this English translation is strictly for reference. Thailand Futures Exchange Public Company Limited cannot undertake any responsibility for its accuracy nor be held liable for any loss or damages arising from or related to its use.</w:t>
      </w:r>
    </w:p>
    <w:p w:rsidR="00D2742A" w:rsidRDefault="00D2742A" w:rsidP="00D2742A">
      <w:pPr>
        <w:pStyle w:val="Title"/>
        <w:rPr>
          <w:rFonts w:ascii="Times New Roman" w:hAnsi="Times New Roman" w:cs="Times New Roman"/>
          <w:sz w:val="22"/>
          <w:szCs w:val="22"/>
        </w:rPr>
      </w:pPr>
    </w:p>
    <w:p w:rsidR="00D2742A" w:rsidRPr="00D2742A" w:rsidRDefault="00D2742A" w:rsidP="00D2742A">
      <w:pPr>
        <w:pStyle w:val="Title"/>
        <w:rPr>
          <w:rFonts w:ascii="Times New Roman" w:hAnsi="Times New Roman" w:cs="Times New Roman"/>
          <w:sz w:val="22"/>
          <w:szCs w:val="22"/>
        </w:rPr>
      </w:pPr>
      <w:r w:rsidRPr="00D2742A">
        <w:rPr>
          <w:rFonts w:ascii="Times New Roman" w:hAnsi="Times New Roman" w:cs="Times New Roman"/>
          <w:sz w:val="22"/>
          <w:szCs w:val="22"/>
        </w:rPr>
        <w:t>Contents</w:t>
      </w:r>
    </w:p>
    <w:p w:rsidR="00D2742A" w:rsidRPr="00D2742A" w:rsidRDefault="00D2742A" w:rsidP="00D2742A">
      <w:pPr>
        <w:tabs>
          <w:tab w:val="left" w:pos="4048"/>
        </w:tabs>
        <w:spacing w:line="360" w:lineRule="auto"/>
        <w:jc w:val="center"/>
        <w:rPr>
          <w:rFonts w:ascii="Times New Roman" w:hAnsi="Times New Roman" w:cs="Times New Roman"/>
          <w:b/>
          <w:bCs/>
          <w:szCs w:val="22"/>
        </w:rPr>
      </w:pPr>
      <w:r w:rsidRPr="00D2742A">
        <w:rPr>
          <w:rFonts w:ascii="Times New Roman" w:hAnsi="Times New Roman" w:cs="Times New Roman"/>
          <w:b/>
          <w:bCs/>
          <w:szCs w:val="22"/>
        </w:rPr>
        <w:t>Regulations</w:t>
      </w:r>
    </w:p>
    <w:p w:rsidR="00D2742A" w:rsidRPr="00D2742A" w:rsidRDefault="00D2742A" w:rsidP="00D2742A">
      <w:pPr>
        <w:jc w:val="center"/>
        <w:rPr>
          <w:rFonts w:ascii="Times New Roman" w:hAnsi="Times New Roman" w:cs="Times New Roman"/>
          <w:b/>
          <w:bCs/>
          <w:szCs w:val="22"/>
        </w:rPr>
      </w:pPr>
      <w:r w:rsidRPr="00D2742A">
        <w:rPr>
          <w:rFonts w:ascii="Times New Roman" w:hAnsi="Times New Roman" w:cs="Times New Roman"/>
          <w:b/>
          <w:bCs/>
          <w:szCs w:val="22"/>
        </w:rPr>
        <w:t>Chapter 1200 Membership Acceptance and Registration of Authorized Trader</w:t>
      </w:r>
    </w:p>
    <w:p w:rsidR="00D2742A" w:rsidRPr="00D2742A" w:rsidRDefault="00D2742A" w:rsidP="00D2742A">
      <w:pPr>
        <w:jc w:val="center"/>
        <w:rPr>
          <w:rFonts w:ascii="Times New Roman" w:hAnsi="Times New Roman" w:cs="Times New Roman"/>
          <w:b/>
          <w:bCs/>
          <w:szCs w:val="22"/>
        </w:rPr>
      </w:pPr>
      <w:r w:rsidRPr="00D2742A">
        <w:rPr>
          <w:rFonts w:ascii="Times New Roman" w:hAnsi="Times New Roman" w:cs="Times New Roman"/>
          <w:b/>
          <w:bCs/>
          <w:caps/>
          <w:szCs w:val="22"/>
        </w:rPr>
        <w:t>f</w:t>
      </w:r>
      <w:r w:rsidRPr="00D2742A">
        <w:rPr>
          <w:rFonts w:ascii="Times New Roman" w:hAnsi="Times New Roman" w:cs="Times New Roman"/>
          <w:b/>
          <w:bCs/>
          <w:szCs w:val="22"/>
        </w:rPr>
        <w:t>or the Applicant Who is AFET Member</w:t>
      </w:r>
    </w:p>
    <w:p w:rsidR="00D2742A" w:rsidRDefault="00D2742A">
      <w:pPr>
        <w:rPr>
          <w:rFonts w:ascii="Times New Roman" w:hAnsi="Times New Roman" w:cs="Times New Roman"/>
          <w:b/>
          <w:bCs/>
          <w:szCs w:val="22"/>
        </w:rPr>
      </w:pPr>
    </w:p>
    <w:p w:rsidR="00D2742A" w:rsidRDefault="00D2742A" w:rsidP="00D2742A">
      <w:pPr>
        <w:tabs>
          <w:tab w:val="left" w:pos="1209"/>
        </w:tabs>
        <w:jc w:val="right"/>
        <w:rPr>
          <w:rFonts w:ascii="Times New Roman" w:hAnsi="Times New Roman" w:cs="Times New Roman"/>
          <w:b/>
          <w:bCs/>
          <w:szCs w:val="22"/>
        </w:rPr>
      </w:pPr>
      <w:r>
        <w:rPr>
          <w:rFonts w:ascii="Times New Roman" w:hAnsi="Times New Roman" w:cs="Times New Roman"/>
          <w:b/>
          <w:bCs/>
          <w:szCs w:val="22"/>
        </w:rPr>
        <w:tab/>
        <w:t>Page</w:t>
      </w:r>
    </w:p>
    <w:p w:rsidR="00D2742A" w:rsidRPr="00E95EE9" w:rsidRDefault="00D2742A" w:rsidP="00D2742A">
      <w:pPr>
        <w:jc w:val="both"/>
        <w:rPr>
          <w:rFonts w:ascii="Times New Roman" w:hAnsi="Times New Roman" w:cs="Times New Roman"/>
          <w:b/>
          <w:bCs/>
          <w:szCs w:val="22"/>
        </w:rPr>
      </w:pPr>
      <w:r w:rsidRPr="005D6F8B">
        <w:rPr>
          <w:rFonts w:ascii="Times New Roman" w:hAnsi="Times New Roman" w:cs="Times New Roman"/>
          <w:b/>
          <w:bCs/>
          <w:szCs w:val="22"/>
        </w:rPr>
        <w:t xml:space="preserve">1201 </w:t>
      </w:r>
      <w:r w:rsidRPr="005D6F8B">
        <w:rPr>
          <w:rFonts w:ascii="Times New Roman" w:hAnsi="Times New Roman" w:cs="Times New Roman"/>
          <w:b/>
          <w:bCs/>
          <w:szCs w:val="22"/>
        </w:rPr>
        <w:tab/>
        <w:t>Objectives</w:t>
      </w:r>
      <w:r w:rsidRPr="00D2742A">
        <w:rPr>
          <w:rFonts w:ascii="Times New Roman" w:hAnsi="Times New Roman" w:cs="Times New Roman"/>
          <w:b/>
          <w:bCs/>
          <w:szCs w:val="22"/>
        </w:rPr>
        <w:t>………………………………………</w:t>
      </w:r>
      <w:r>
        <w:rPr>
          <w:rFonts w:ascii="Times New Roman" w:hAnsi="Times New Roman" w:cs="Times New Roman"/>
          <w:b/>
          <w:bCs/>
          <w:szCs w:val="22"/>
        </w:rPr>
        <w:t>………………………………………..</w:t>
      </w:r>
      <w:r w:rsidRPr="00D2742A">
        <w:rPr>
          <w:rFonts w:ascii="Times New Roman" w:hAnsi="Times New Roman" w:cs="Times New Roman"/>
          <w:b/>
          <w:bCs/>
          <w:szCs w:val="22"/>
        </w:rPr>
        <w:t>..</w:t>
      </w:r>
      <w:r w:rsidRPr="00D2742A">
        <w:rPr>
          <w:rFonts w:ascii="Times New Roman" w:hAnsi="Times New Roman" w:cs="Times New Roman"/>
          <w:b/>
          <w:bCs/>
          <w:szCs w:val="22"/>
        </w:rPr>
        <w:tab/>
        <w:t>1</w:t>
      </w:r>
    </w:p>
    <w:p w:rsidR="00D2742A" w:rsidRPr="005D6F8B" w:rsidRDefault="00D2742A" w:rsidP="00D2742A">
      <w:pPr>
        <w:jc w:val="both"/>
        <w:rPr>
          <w:rFonts w:ascii="Times New Roman" w:hAnsi="Times New Roman" w:cs="Times New Roman"/>
          <w:b/>
          <w:bCs/>
          <w:szCs w:val="22"/>
        </w:rPr>
      </w:pPr>
      <w:r w:rsidRPr="005D6F8B">
        <w:rPr>
          <w:rFonts w:ascii="Times New Roman" w:hAnsi="Times New Roman" w:cs="Times New Roman"/>
          <w:b/>
          <w:bCs/>
          <w:szCs w:val="22"/>
        </w:rPr>
        <w:t xml:space="preserve">1202 </w:t>
      </w:r>
      <w:r w:rsidRPr="005D6F8B">
        <w:rPr>
          <w:rFonts w:ascii="Times New Roman" w:hAnsi="Times New Roman" w:cs="Times New Roman"/>
          <w:b/>
          <w:bCs/>
          <w:caps/>
          <w:szCs w:val="22"/>
        </w:rPr>
        <w:tab/>
        <w:t>m</w:t>
      </w:r>
      <w:r w:rsidRPr="005D6F8B">
        <w:rPr>
          <w:rFonts w:ascii="Times New Roman" w:hAnsi="Times New Roman" w:cs="Times New Roman"/>
          <w:b/>
          <w:bCs/>
          <w:szCs w:val="22"/>
        </w:rPr>
        <w:t xml:space="preserve">embership </w:t>
      </w:r>
      <w:r w:rsidRPr="005D6F8B">
        <w:rPr>
          <w:rFonts w:ascii="Times New Roman" w:hAnsi="Times New Roman" w:cs="Times New Roman"/>
          <w:b/>
          <w:bCs/>
          <w:caps/>
          <w:szCs w:val="22"/>
        </w:rPr>
        <w:t>a</w:t>
      </w:r>
      <w:r w:rsidRPr="005D6F8B">
        <w:rPr>
          <w:rFonts w:ascii="Times New Roman" w:hAnsi="Times New Roman" w:cs="Times New Roman"/>
          <w:b/>
          <w:bCs/>
          <w:szCs w:val="22"/>
        </w:rPr>
        <w:t>cceptance</w:t>
      </w:r>
      <w:r>
        <w:rPr>
          <w:rFonts w:ascii="Times New Roman" w:hAnsi="Times New Roman" w:cs="Times New Roman"/>
          <w:b/>
          <w:bCs/>
          <w:szCs w:val="22"/>
        </w:rPr>
        <w:t>…………………………………………………………………</w:t>
      </w:r>
      <w:r>
        <w:rPr>
          <w:rFonts w:ascii="Times New Roman" w:hAnsi="Times New Roman" w:cs="Times New Roman"/>
          <w:b/>
          <w:bCs/>
          <w:szCs w:val="22"/>
        </w:rPr>
        <w:tab/>
        <w:t>1</w:t>
      </w:r>
    </w:p>
    <w:p w:rsidR="00D2742A" w:rsidRPr="005D6F8B" w:rsidRDefault="00D2742A" w:rsidP="00D2742A">
      <w:pPr>
        <w:jc w:val="both"/>
        <w:rPr>
          <w:rFonts w:ascii="Times New Roman" w:hAnsi="Times New Roman" w:cs="Times New Roman"/>
          <w:b/>
          <w:bCs/>
          <w:szCs w:val="22"/>
        </w:rPr>
      </w:pPr>
      <w:r w:rsidRPr="005D6F8B">
        <w:rPr>
          <w:rFonts w:ascii="Times New Roman" w:hAnsi="Times New Roman" w:cs="Times New Roman"/>
          <w:b/>
          <w:bCs/>
          <w:szCs w:val="22"/>
        </w:rPr>
        <w:t>1203</w:t>
      </w:r>
      <w:r w:rsidRPr="005D6F8B">
        <w:rPr>
          <w:szCs w:val="22"/>
        </w:rPr>
        <w:t xml:space="preserve"> </w:t>
      </w:r>
      <w:r w:rsidRPr="005D6F8B">
        <w:rPr>
          <w:rFonts w:ascii="Times New Roman" w:hAnsi="Times New Roman" w:cs="Times New Roman"/>
          <w:b/>
          <w:bCs/>
          <w:szCs w:val="22"/>
        </w:rPr>
        <w:tab/>
      </w:r>
      <w:r w:rsidRPr="005D6F8B">
        <w:rPr>
          <w:rFonts w:ascii="Times New Roman" w:hAnsi="Times New Roman" w:cs="Times New Roman"/>
          <w:b/>
          <w:bCs/>
          <w:caps/>
          <w:szCs w:val="22"/>
        </w:rPr>
        <w:t>a</w:t>
      </w:r>
      <w:r w:rsidRPr="005D6F8B">
        <w:rPr>
          <w:rFonts w:ascii="Times New Roman" w:hAnsi="Times New Roman" w:cs="Times New Roman"/>
          <w:b/>
          <w:bCs/>
          <w:szCs w:val="22"/>
        </w:rPr>
        <w:t xml:space="preserve">uthorized </w:t>
      </w:r>
      <w:r w:rsidRPr="005D6F8B">
        <w:rPr>
          <w:rFonts w:ascii="Times New Roman" w:hAnsi="Times New Roman" w:cs="Times New Roman"/>
          <w:b/>
          <w:bCs/>
          <w:caps/>
          <w:szCs w:val="22"/>
        </w:rPr>
        <w:t>t</w:t>
      </w:r>
      <w:r w:rsidRPr="005D6F8B">
        <w:rPr>
          <w:rFonts w:ascii="Times New Roman" w:hAnsi="Times New Roman" w:cs="Times New Roman"/>
          <w:b/>
          <w:bCs/>
          <w:szCs w:val="22"/>
        </w:rPr>
        <w:t>rader</w:t>
      </w:r>
      <w:r>
        <w:rPr>
          <w:rFonts w:ascii="Times New Roman" w:hAnsi="Times New Roman" w:cs="Times New Roman"/>
          <w:b/>
          <w:bCs/>
          <w:szCs w:val="22"/>
        </w:rPr>
        <w:t>……………………………………………………………………….</w:t>
      </w:r>
      <w:r>
        <w:rPr>
          <w:rFonts w:ascii="Times New Roman" w:hAnsi="Times New Roman" w:cs="Times New Roman"/>
          <w:b/>
          <w:bCs/>
          <w:szCs w:val="22"/>
        </w:rPr>
        <w:tab/>
        <w:t>1</w:t>
      </w:r>
    </w:p>
    <w:p w:rsidR="00D2742A" w:rsidRPr="005D6F8B" w:rsidRDefault="00D2742A" w:rsidP="00D2742A">
      <w:pPr>
        <w:keepNext/>
        <w:jc w:val="both"/>
        <w:rPr>
          <w:rFonts w:ascii="Times New Roman" w:hAnsi="Times New Roman"/>
          <w:b/>
          <w:bCs/>
          <w:szCs w:val="22"/>
        </w:rPr>
      </w:pPr>
      <w:r w:rsidRPr="005D6F8B">
        <w:rPr>
          <w:rFonts w:ascii="Times New Roman" w:hAnsi="Times New Roman" w:cs="Times New Roman"/>
          <w:b/>
          <w:bCs/>
          <w:szCs w:val="22"/>
        </w:rPr>
        <w:t>1204</w:t>
      </w:r>
      <w:r w:rsidRPr="005D6F8B">
        <w:rPr>
          <w:rFonts w:ascii="Times New Roman" w:hAnsi="Times New Roman" w:cs="Times New Roman"/>
          <w:b/>
          <w:bCs/>
          <w:szCs w:val="22"/>
        </w:rPr>
        <w:tab/>
      </w:r>
      <w:r w:rsidRPr="005D6F8B">
        <w:rPr>
          <w:rFonts w:ascii="Times New Roman" w:hAnsi="Times New Roman"/>
          <w:b/>
          <w:bCs/>
          <w:szCs w:val="22"/>
        </w:rPr>
        <w:t>Enforcement Period</w:t>
      </w:r>
      <w:r>
        <w:rPr>
          <w:rFonts w:ascii="Times New Roman" w:hAnsi="Times New Roman"/>
          <w:b/>
          <w:bCs/>
          <w:szCs w:val="22"/>
        </w:rPr>
        <w:t>……………………………………………………………………...</w:t>
      </w:r>
      <w:r>
        <w:rPr>
          <w:rFonts w:ascii="Times New Roman" w:hAnsi="Times New Roman"/>
          <w:b/>
          <w:bCs/>
          <w:szCs w:val="22"/>
        </w:rPr>
        <w:tab/>
        <w:t>2</w:t>
      </w:r>
    </w:p>
    <w:p w:rsidR="005850FC" w:rsidRPr="005D6F8B" w:rsidRDefault="00D2742A" w:rsidP="00D2742A">
      <w:pPr>
        <w:tabs>
          <w:tab w:val="left" w:pos="3845"/>
        </w:tabs>
        <w:rPr>
          <w:rFonts w:ascii="Times New Roman" w:hAnsi="Times New Roman" w:cs="Times New Roman"/>
          <w:b/>
          <w:bCs/>
          <w:szCs w:val="22"/>
        </w:rPr>
      </w:pPr>
      <w:r>
        <w:rPr>
          <w:rFonts w:ascii="Times New Roman" w:hAnsi="Times New Roman" w:cs="Times New Roman"/>
          <w:b/>
          <w:bCs/>
          <w:szCs w:val="22"/>
        </w:rPr>
        <w:br w:type="page"/>
      </w:r>
      <w:r>
        <w:rPr>
          <w:rFonts w:ascii="Times New Roman" w:hAnsi="Times New Roman" w:cs="Times New Roman"/>
          <w:b/>
          <w:bCs/>
          <w:szCs w:val="22"/>
        </w:rPr>
        <w:lastRenderedPageBreak/>
        <w:tab/>
      </w:r>
      <w:r w:rsidR="005850FC" w:rsidRPr="005D6F8B">
        <w:rPr>
          <w:rFonts w:ascii="Times New Roman" w:hAnsi="Times New Roman" w:cs="Times New Roman"/>
          <w:b/>
          <w:bCs/>
          <w:szCs w:val="22"/>
        </w:rPr>
        <w:t>Regulation</w:t>
      </w:r>
      <w:r w:rsidR="005D6F8B" w:rsidRPr="005D6F8B">
        <w:rPr>
          <w:rFonts w:ascii="Times New Roman" w:hAnsi="Times New Roman" w:cs="Times New Roman"/>
          <w:b/>
          <w:bCs/>
          <w:szCs w:val="22"/>
        </w:rPr>
        <w:t>s</w:t>
      </w:r>
    </w:p>
    <w:p w:rsidR="005850FC" w:rsidRPr="005D6F8B" w:rsidRDefault="005850FC" w:rsidP="005850FC">
      <w:pPr>
        <w:jc w:val="center"/>
        <w:rPr>
          <w:rFonts w:ascii="Times New Roman" w:hAnsi="Times New Roman" w:cs="Times New Roman"/>
          <w:b/>
          <w:bCs/>
          <w:szCs w:val="22"/>
        </w:rPr>
      </w:pPr>
      <w:r w:rsidRPr="005D6F8B">
        <w:rPr>
          <w:rFonts w:ascii="Times New Roman" w:hAnsi="Times New Roman" w:cs="Times New Roman"/>
          <w:b/>
          <w:bCs/>
          <w:szCs w:val="22"/>
        </w:rPr>
        <w:t>Chapter 1200 Membership Acceptance and Registration of Authorized Trader</w:t>
      </w:r>
    </w:p>
    <w:p w:rsidR="005850FC" w:rsidRPr="005D6F8B" w:rsidRDefault="005850FC" w:rsidP="005850FC">
      <w:pPr>
        <w:jc w:val="center"/>
        <w:rPr>
          <w:rFonts w:ascii="Times New Roman" w:hAnsi="Times New Roman" w:cs="Times New Roman"/>
          <w:b/>
          <w:bCs/>
          <w:szCs w:val="22"/>
        </w:rPr>
      </w:pPr>
      <w:r w:rsidRPr="005D6F8B">
        <w:rPr>
          <w:rFonts w:ascii="Times New Roman" w:hAnsi="Times New Roman" w:cs="Times New Roman"/>
          <w:b/>
          <w:bCs/>
          <w:caps/>
          <w:szCs w:val="22"/>
        </w:rPr>
        <w:t>f</w:t>
      </w:r>
      <w:r w:rsidRPr="005D6F8B">
        <w:rPr>
          <w:rFonts w:ascii="Times New Roman" w:hAnsi="Times New Roman" w:cs="Times New Roman"/>
          <w:b/>
          <w:bCs/>
          <w:szCs w:val="22"/>
        </w:rPr>
        <w:t>or the Applicant Who is AFET Member</w:t>
      </w:r>
    </w:p>
    <w:p w:rsidR="005850FC" w:rsidRPr="005D6F8B" w:rsidRDefault="005850FC" w:rsidP="005850FC">
      <w:pPr>
        <w:jc w:val="center"/>
        <w:rPr>
          <w:rFonts w:ascii="Times New Roman" w:hAnsi="Times New Roman" w:cs="Times New Roman"/>
          <w:b/>
          <w:bCs/>
          <w:szCs w:val="22"/>
        </w:rPr>
      </w:pPr>
    </w:p>
    <w:p w:rsidR="005935AB" w:rsidRPr="005D6F8B" w:rsidRDefault="00C83C7F" w:rsidP="00D2742A">
      <w:pPr>
        <w:spacing w:after="120" w:line="276" w:lineRule="auto"/>
        <w:jc w:val="both"/>
        <w:rPr>
          <w:rFonts w:ascii="Times New Roman" w:hAnsi="Times New Roman" w:cs="Times New Roman"/>
          <w:b/>
          <w:bCs/>
          <w:szCs w:val="22"/>
        </w:rPr>
      </w:pPr>
      <w:r w:rsidRPr="005D6F8B">
        <w:rPr>
          <w:rFonts w:ascii="Times New Roman" w:hAnsi="Times New Roman" w:cs="Times New Roman"/>
          <w:b/>
          <w:bCs/>
          <w:szCs w:val="22"/>
        </w:rPr>
        <w:t xml:space="preserve">1201 </w:t>
      </w:r>
      <w:r w:rsidR="00AE75B6" w:rsidRPr="005D6F8B">
        <w:rPr>
          <w:rFonts w:ascii="Times New Roman" w:hAnsi="Times New Roman" w:cs="Times New Roman"/>
          <w:b/>
          <w:bCs/>
          <w:szCs w:val="22"/>
        </w:rPr>
        <w:tab/>
      </w:r>
      <w:r w:rsidRPr="005D6F8B">
        <w:rPr>
          <w:rFonts w:ascii="Times New Roman" w:hAnsi="Times New Roman" w:cs="Times New Roman"/>
          <w:b/>
          <w:bCs/>
          <w:szCs w:val="22"/>
        </w:rPr>
        <w:t>Objectives</w:t>
      </w:r>
    </w:p>
    <w:p w:rsidR="00C83C7F" w:rsidRPr="005D6F8B" w:rsidRDefault="00C83C7F" w:rsidP="00D2742A">
      <w:pPr>
        <w:spacing w:after="120" w:line="276" w:lineRule="auto"/>
        <w:ind w:firstLine="720"/>
        <w:jc w:val="thaiDistribute"/>
        <w:rPr>
          <w:rFonts w:ascii="Times New Roman" w:hAnsi="Times New Roman" w:cs="Times New Roman"/>
          <w:szCs w:val="22"/>
        </w:rPr>
      </w:pPr>
      <w:r w:rsidRPr="005D6F8B">
        <w:rPr>
          <w:rFonts w:ascii="Times New Roman" w:hAnsi="Times New Roman" w:cs="Times New Roman"/>
          <w:szCs w:val="22"/>
        </w:rPr>
        <w:t>This chapter is temporarily specified for the purpose of membership acceptance for the applicant</w:t>
      </w:r>
      <w:r w:rsidR="005D6F8B" w:rsidRPr="005D6F8B">
        <w:rPr>
          <w:rFonts w:ascii="Times New Roman" w:hAnsi="Times New Roman" w:cs="Times New Roman"/>
          <w:szCs w:val="22"/>
        </w:rPr>
        <w:t>s</w:t>
      </w:r>
      <w:r w:rsidRPr="005D6F8B">
        <w:rPr>
          <w:rFonts w:ascii="Times New Roman" w:hAnsi="Times New Roman" w:cs="Times New Roman"/>
          <w:szCs w:val="22"/>
        </w:rPr>
        <w:t xml:space="preserve"> who </w:t>
      </w:r>
      <w:r w:rsidR="005D6F8B" w:rsidRPr="005D6F8B">
        <w:rPr>
          <w:rFonts w:ascii="Times New Roman" w:hAnsi="Times New Roman" w:cs="Times New Roman"/>
          <w:szCs w:val="22"/>
        </w:rPr>
        <w:t>are</w:t>
      </w:r>
      <w:r w:rsidRPr="005D6F8B">
        <w:rPr>
          <w:rFonts w:ascii="Times New Roman" w:hAnsi="Times New Roman" w:cs="Times New Roman"/>
          <w:szCs w:val="22"/>
        </w:rPr>
        <w:t xml:space="preserve"> member</w:t>
      </w:r>
      <w:r w:rsidR="005D6F8B" w:rsidRPr="005D6F8B">
        <w:rPr>
          <w:rFonts w:ascii="Times New Roman" w:hAnsi="Times New Roman" w:cs="Times New Roman"/>
          <w:szCs w:val="22"/>
        </w:rPr>
        <w:t>s</w:t>
      </w:r>
      <w:r w:rsidRPr="005D6F8B">
        <w:rPr>
          <w:rFonts w:ascii="Times New Roman" w:hAnsi="Times New Roman" w:cs="Times New Roman"/>
          <w:szCs w:val="22"/>
        </w:rPr>
        <w:t xml:space="preserve"> of the Agricultural Futures Exchange of Thailand, the name list of which is attached to TFEX Notification re</w:t>
      </w:r>
      <w:r w:rsidR="005D6F8B" w:rsidRPr="005D6F8B">
        <w:rPr>
          <w:rFonts w:ascii="Times New Roman" w:hAnsi="Times New Roman" w:cs="Times New Roman"/>
          <w:szCs w:val="22"/>
        </w:rPr>
        <w:t>:</w:t>
      </w:r>
      <w:r w:rsidRPr="005D6F8B">
        <w:rPr>
          <w:rFonts w:ascii="Times New Roman" w:hAnsi="Times New Roman" w:cs="Times New Roman"/>
          <w:szCs w:val="22"/>
        </w:rPr>
        <w:t xml:space="preserve"> </w:t>
      </w:r>
      <w:r w:rsidR="005D6F8B" w:rsidRPr="005D6F8B">
        <w:rPr>
          <w:rFonts w:ascii="Times New Roman" w:hAnsi="Times New Roman" w:cs="Times New Roman"/>
          <w:szCs w:val="22"/>
        </w:rPr>
        <w:t>m</w:t>
      </w:r>
      <w:r w:rsidRPr="005D6F8B">
        <w:rPr>
          <w:rFonts w:ascii="Times New Roman" w:hAnsi="Times New Roman" w:cs="Times New Roman"/>
          <w:szCs w:val="22"/>
        </w:rPr>
        <w:t xml:space="preserve">embership </w:t>
      </w:r>
      <w:r w:rsidR="005D6F8B" w:rsidRPr="005D6F8B">
        <w:rPr>
          <w:rFonts w:ascii="Times New Roman" w:hAnsi="Times New Roman" w:cs="Times New Roman"/>
          <w:szCs w:val="22"/>
        </w:rPr>
        <w:t>a</w:t>
      </w:r>
      <w:r w:rsidRPr="005D6F8B">
        <w:rPr>
          <w:rFonts w:ascii="Times New Roman" w:hAnsi="Times New Roman" w:cs="Times New Roman"/>
          <w:szCs w:val="22"/>
        </w:rPr>
        <w:t>cceptance and registration of authorized trader of such member.</w:t>
      </w:r>
    </w:p>
    <w:p w:rsidR="005850FC" w:rsidRPr="005D6F8B" w:rsidRDefault="00D2742A" w:rsidP="00D2742A">
      <w:pPr>
        <w:tabs>
          <w:tab w:val="left" w:pos="5271"/>
        </w:tabs>
        <w:spacing w:after="120" w:line="276" w:lineRule="auto"/>
        <w:jc w:val="thaiDistribute"/>
        <w:rPr>
          <w:rFonts w:ascii="Times New Roman" w:hAnsi="Times New Roman" w:cs="Times New Roman"/>
          <w:szCs w:val="22"/>
        </w:rPr>
      </w:pPr>
      <w:r>
        <w:rPr>
          <w:rFonts w:ascii="Times New Roman" w:hAnsi="Times New Roman" w:cs="Times New Roman"/>
          <w:szCs w:val="22"/>
        </w:rPr>
        <w:tab/>
      </w:r>
    </w:p>
    <w:p w:rsidR="00C83C7F" w:rsidRPr="005D6F8B" w:rsidRDefault="00C83C7F" w:rsidP="00D2742A">
      <w:pPr>
        <w:spacing w:after="120" w:line="276" w:lineRule="auto"/>
        <w:jc w:val="thaiDistribute"/>
        <w:rPr>
          <w:rFonts w:ascii="Times New Roman" w:hAnsi="Times New Roman" w:cs="Times New Roman"/>
          <w:b/>
          <w:bCs/>
          <w:szCs w:val="22"/>
        </w:rPr>
      </w:pPr>
      <w:r w:rsidRPr="005D6F8B">
        <w:rPr>
          <w:rFonts w:ascii="Times New Roman" w:hAnsi="Times New Roman" w:cs="Times New Roman"/>
          <w:b/>
          <w:bCs/>
          <w:szCs w:val="22"/>
        </w:rPr>
        <w:t xml:space="preserve">1202 </w:t>
      </w:r>
      <w:r w:rsidR="00AE75B6" w:rsidRPr="005D6F8B">
        <w:rPr>
          <w:rFonts w:ascii="Times New Roman" w:hAnsi="Times New Roman" w:cs="Times New Roman"/>
          <w:b/>
          <w:bCs/>
          <w:caps/>
          <w:szCs w:val="22"/>
        </w:rPr>
        <w:tab/>
      </w:r>
      <w:r w:rsidRPr="005D6F8B">
        <w:rPr>
          <w:rFonts w:ascii="Times New Roman" w:hAnsi="Times New Roman" w:cs="Times New Roman"/>
          <w:b/>
          <w:bCs/>
          <w:caps/>
          <w:szCs w:val="22"/>
        </w:rPr>
        <w:t>m</w:t>
      </w:r>
      <w:r w:rsidRPr="005D6F8B">
        <w:rPr>
          <w:rFonts w:ascii="Times New Roman" w:hAnsi="Times New Roman" w:cs="Times New Roman"/>
          <w:b/>
          <w:bCs/>
          <w:szCs w:val="22"/>
        </w:rPr>
        <w:t xml:space="preserve">embership </w:t>
      </w:r>
      <w:r w:rsidRPr="005D6F8B">
        <w:rPr>
          <w:rFonts w:ascii="Times New Roman" w:hAnsi="Times New Roman" w:cs="Times New Roman"/>
          <w:b/>
          <w:bCs/>
          <w:caps/>
          <w:szCs w:val="22"/>
        </w:rPr>
        <w:t>a</w:t>
      </w:r>
      <w:r w:rsidRPr="005D6F8B">
        <w:rPr>
          <w:rFonts w:ascii="Times New Roman" w:hAnsi="Times New Roman" w:cs="Times New Roman"/>
          <w:b/>
          <w:bCs/>
          <w:szCs w:val="22"/>
        </w:rPr>
        <w:t>cceptance</w:t>
      </w:r>
    </w:p>
    <w:p w:rsidR="00C83C7F" w:rsidRPr="005D6F8B" w:rsidRDefault="005850FC" w:rsidP="00D2742A">
      <w:pPr>
        <w:spacing w:after="120" w:line="276" w:lineRule="auto"/>
        <w:ind w:firstLine="720"/>
        <w:jc w:val="thaiDistribute"/>
        <w:rPr>
          <w:rFonts w:ascii="Times New Roman" w:hAnsi="Times New Roman" w:cs="Times New Roman"/>
          <w:szCs w:val="22"/>
        </w:rPr>
      </w:pPr>
      <w:r w:rsidRPr="005D6F8B">
        <w:rPr>
          <w:rFonts w:ascii="Times New Roman" w:hAnsi="Times New Roman" w:cs="Times New Roman"/>
          <w:szCs w:val="22"/>
        </w:rPr>
        <w:t>A m</w:t>
      </w:r>
      <w:r w:rsidR="00C83C7F" w:rsidRPr="005D6F8B">
        <w:rPr>
          <w:rFonts w:ascii="Times New Roman" w:hAnsi="Times New Roman" w:cs="Times New Roman"/>
          <w:szCs w:val="22"/>
        </w:rPr>
        <w:t>ember of the Agricultural Futures Exchange of Thailand</w:t>
      </w:r>
      <w:r w:rsidRPr="005D6F8B">
        <w:rPr>
          <w:rFonts w:ascii="Times New Roman" w:hAnsi="Times New Roman" w:cs="Times New Roman"/>
          <w:szCs w:val="22"/>
        </w:rPr>
        <w:t xml:space="preserve"> who wishes to apply to be a member of </w:t>
      </w:r>
      <w:r w:rsidR="005D6F8B" w:rsidRPr="005D6F8B">
        <w:rPr>
          <w:rFonts w:ascii="Times New Roman" w:hAnsi="Times New Roman" w:cs="Times New Roman"/>
          <w:szCs w:val="22"/>
        </w:rPr>
        <w:t>TFEX</w:t>
      </w:r>
      <w:r w:rsidRPr="005D6F8B">
        <w:rPr>
          <w:rFonts w:ascii="Times New Roman" w:hAnsi="Times New Roman" w:cs="Times New Roman"/>
          <w:szCs w:val="22"/>
        </w:rPr>
        <w:t xml:space="preserve"> is entitled to apply for</w:t>
      </w:r>
      <w:r w:rsidR="00BD2811" w:rsidRPr="005D6F8B">
        <w:rPr>
          <w:rFonts w:ascii="Times New Roman" w:hAnsi="Times New Roman" w:cs="Times New Roman"/>
          <w:szCs w:val="22"/>
        </w:rPr>
        <w:t xml:space="preserve"> membership in accordance with </w:t>
      </w:r>
      <w:r w:rsidRPr="005D6F8B">
        <w:rPr>
          <w:rFonts w:ascii="Times New Roman" w:hAnsi="Times New Roman" w:cs="Times New Roman"/>
          <w:szCs w:val="22"/>
        </w:rPr>
        <w:t>the rules and regulations as follows:</w:t>
      </w:r>
    </w:p>
    <w:p w:rsidR="005850FC" w:rsidRPr="005D6F8B" w:rsidRDefault="005850FC" w:rsidP="00D2742A">
      <w:pPr>
        <w:pStyle w:val="ListParagraph"/>
        <w:numPr>
          <w:ilvl w:val="0"/>
          <w:numId w:val="1"/>
        </w:numPr>
        <w:spacing w:after="120" w:line="276" w:lineRule="auto"/>
        <w:ind w:left="1134" w:hanging="414"/>
        <w:jc w:val="thaiDistribute"/>
        <w:rPr>
          <w:rFonts w:ascii="Times New Roman" w:hAnsi="Times New Roman" w:cs="Times New Roman"/>
          <w:szCs w:val="22"/>
        </w:rPr>
      </w:pPr>
      <w:r w:rsidRPr="005D6F8B">
        <w:rPr>
          <w:rFonts w:ascii="Times New Roman" w:hAnsi="Times New Roman" w:cs="Times New Roman"/>
          <w:szCs w:val="22"/>
        </w:rPr>
        <w:t>Full License Members</w:t>
      </w:r>
      <w:r w:rsidR="00BD2811" w:rsidRPr="005D6F8B">
        <w:rPr>
          <w:rFonts w:ascii="Times New Roman" w:hAnsi="Times New Roman" w:cs="Times New Roman"/>
          <w:szCs w:val="22"/>
        </w:rPr>
        <w:t>;</w:t>
      </w:r>
    </w:p>
    <w:p w:rsidR="005850FC" w:rsidRPr="005D6F8B" w:rsidRDefault="005850FC" w:rsidP="00D2742A">
      <w:pPr>
        <w:pStyle w:val="ListParagraph"/>
        <w:numPr>
          <w:ilvl w:val="0"/>
          <w:numId w:val="1"/>
        </w:numPr>
        <w:spacing w:after="120" w:line="276" w:lineRule="auto"/>
        <w:ind w:left="1134" w:hanging="414"/>
        <w:jc w:val="thaiDistribute"/>
        <w:rPr>
          <w:rFonts w:ascii="Times New Roman" w:hAnsi="Times New Roman" w:cs="Times New Roman"/>
          <w:szCs w:val="22"/>
        </w:rPr>
      </w:pPr>
      <w:r w:rsidRPr="005D6F8B">
        <w:rPr>
          <w:rFonts w:ascii="Times New Roman" w:hAnsi="Times New Roman" w:cs="Times New Roman"/>
          <w:szCs w:val="22"/>
        </w:rPr>
        <w:t>Limited License Members</w:t>
      </w:r>
      <w:r w:rsidR="00BD2811" w:rsidRPr="005D6F8B">
        <w:rPr>
          <w:rFonts w:ascii="Times New Roman" w:hAnsi="Times New Roman" w:cs="Times New Roman"/>
          <w:szCs w:val="22"/>
        </w:rPr>
        <w:t>;</w:t>
      </w:r>
    </w:p>
    <w:p w:rsidR="005850FC" w:rsidRPr="005D6F8B" w:rsidRDefault="005850FC" w:rsidP="00D2742A">
      <w:pPr>
        <w:pStyle w:val="ListParagraph"/>
        <w:numPr>
          <w:ilvl w:val="0"/>
          <w:numId w:val="1"/>
        </w:numPr>
        <w:spacing w:after="120" w:line="276" w:lineRule="auto"/>
        <w:ind w:left="1134" w:hanging="414"/>
        <w:jc w:val="thaiDistribute"/>
        <w:rPr>
          <w:rFonts w:ascii="Times New Roman" w:hAnsi="Times New Roman" w:cs="Times New Roman"/>
          <w:szCs w:val="22"/>
        </w:rPr>
      </w:pPr>
      <w:r w:rsidRPr="005D6F8B">
        <w:rPr>
          <w:rFonts w:ascii="Times New Roman" w:hAnsi="Times New Roman" w:cs="Times New Roman"/>
          <w:szCs w:val="22"/>
        </w:rPr>
        <w:t>Trading Members</w:t>
      </w:r>
      <w:r w:rsidR="00BD2811" w:rsidRPr="005D6F8B">
        <w:rPr>
          <w:rFonts w:ascii="Times New Roman" w:hAnsi="Times New Roman" w:cs="Times New Roman"/>
          <w:szCs w:val="22"/>
        </w:rPr>
        <w:t>, who can trade only derivatives contracts whose underlying are agricultural products.</w:t>
      </w:r>
    </w:p>
    <w:p w:rsidR="00BD2811" w:rsidRPr="005D6F8B" w:rsidRDefault="00BD2811" w:rsidP="00D2742A">
      <w:pPr>
        <w:spacing w:after="120" w:line="276" w:lineRule="auto"/>
        <w:ind w:firstLine="720"/>
        <w:jc w:val="thaiDistribute"/>
        <w:rPr>
          <w:rFonts w:ascii="Times New Roman" w:hAnsi="Times New Roman" w:cs="Times New Roman"/>
          <w:szCs w:val="22"/>
        </w:rPr>
      </w:pPr>
      <w:r w:rsidRPr="005D6F8B">
        <w:rPr>
          <w:rFonts w:ascii="Times New Roman" w:hAnsi="Times New Roman" w:cs="Times New Roman"/>
          <w:szCs w:val="22"/>
        </w:rPr>
        <w:t xml:space="preserve">The provisions regarding qualifications, member admission, and process of member admission according to Regulation 300 Members shall be </w:t>
      </w:r>
      <w:r w:rsidR="005D6F8B" w:rsidRPr="005D6F8B">
        <w:rPr>
          <w:rFonts w:ascii="Times New Roman" w:hAnsi="Times New Roman" w:cs="Times New Roman"/>
          <w:szCs w:val="22"/>
        </w:rPr>
        <w:t xml:space="preserve">applied </w:t>
      </w:r>
      <w:r w:rsidRPr="005D6F8B">
        <w:rPr>
          <w:rFonts w:ascii="Times New Roman" w:hAnsi="Times New Roman" w:cs="Times New Roman"/>
          <w:szCs w:val="22"/>
        </w:rPr>
        <w:t xml:space="preserve">to govern </w:t>
      </w:r>
      <w:r w:rsidR="005D6F8B" w:rsidRPr="005D6F8B">
        <w:rPr>
          <w:rFonts w:ascii="Times New Roman" w:hAnsi="Times New Roman" w:cs="Times New Roman"/>
          <w:szCs w:val="22"/>
        </w:rPr>
        <w:t xml:space="preserve">the </w:t>
      </w:r>
      <w:r w:rsidRPr="005D6F8B">
        <w:rPr>
          <w:rFonts w:ascii="Times New Roman" w:hAnsi="Times New Roman" w:cs="Times New Roman"/>
          <w:szCs w:val="22"/>
        </w:rPr>
        <w:t>member admission under this chapter. In this regard, TFEX shall waive the qualification</w:t>
      </w:r>
      <w:r w:rsidR="005D6F8B" w:rsidRPr="005D6F8B">
        <w:rPr>
          <w:rFonts w:ascii="Times New Roman" w:hAnsi="Times New Roman" w:cs="Times New Roman"/>
          <w:szCs w:val="22"/>
        </w:rPr>
        <w:t xml:space="preserve"> requirements for the applicant who applies for</w:t>
      </w:r>
      <w:r w:rsidRPr="005D6F8B">
        <w:rPr>
          <w:rFonts w:ascii="Times New Roman" w:hAnsi="Times New Roman" w:cs="Times New Roman"/>
          <w:szCs w:val="22"/>
        </w:rPr>
        <w:t xml:space="preserve"> Trading Members</w:t>
      </w:r>
      <w:r w:rsidR="005D6F8B" w:rsidRPr="005D6F8B">
        <w:rPr>
          <w:rFonts w:ascii="Times New Roman" w:hAnsi="Times New Roman" w:cs="Times New Roman"/>
          <w:szCs w:val="22"/>
        </w:rPr>
        <w:t xml:space="preserve"> concerning the duty as market maker.</w:t>
      </w:r>
    </w:p>
    <w:p w:rsidR="00BD2811" w:rsidRDefault="00BD2811" w:rsidP="00D2742A">
      <w:pPr>
        <w:spacing w:after="120" w:line="276" w:lineRule="auto"/>
        <w:ind w:firstLine="720"/>
        <w:jc w:val="thaiDistribute"/>
        <w:rPr>
          <w:rFonts w:ascii="Times New Roman" w:hAnsi="Times New Roman" w:cs="Times New Roman"/>
          <w:szCs w:val="22"/>
        </w:rPr>
      </w:pPr>
      <w:r w:rsidRPr="005D6F8B">
        <w:rPr>
          <w:rFonts w:ascii="Times New Roman" w:hAnsi="Times New Roman" w:cs="Times New Roman"/>
          <w:szCs w:val="22"/>
        </w:rPr>
        <w:t>In the case of Limited License Members who rec</w:t>
      </w:r>
      <w:r w:rsidR="0024602B">
        <w:rPr>
          <w:rFonts w:ascii="Times New Roman" w:hAnsi="Times New Roman" w:cs="Times New Roman"/>
          <w:szCs w:val="22"/>
        </w:rPr>
        <w:t xml:space="preserve">eive waiver on </w:t>
      </w:r>
      <w:bookmarkStart w:id="0" w:name="_GoBack"/>
      <w:bookmarkEnd w:id="0"/>
      <w:r w:rsidRPr="005D6F8B">
        <w:rPr>
          <w:rFonts w:ascii="Times New Roman" w:hAnsi="Times New Roman" w:cs="Times New Roman"/>
          <w:szCs w:val="22"/>
        </w:rPr>
        <w:t>the qualification</w:t>
      </w:r>
      <w:r w:rsidR="00E71F26" w:rsidRPr="005D6F8B">
        <w:rPr>
          <w:rFonts w:ascii="Times New Roman" w:hAnsi="Times New Roman" w:cs="Times New Roman"/>
          <w:szCs w:val="22"/>
        </w:rPr>
        <w:t xml:space="preserve"> of </w:t>
      </w:r>
      <w:r w:rsidR="00633DB3" w:rsidRPr="005D6F8B">
        <w:rPr>
          <w:rFonts w:ascii="Times New Roman" w:hAnsi="Times New Roman" w:cs="Times New Roman"/>
          <w:szCs w:val="22"/>
        </w:rPr>
        <w:t xml:space="preserve">licensee who operates derivatives business in the type of derivatives broker limited to derivatives contracts whose underlying are products or </w:t>
      </w:r>
      <w:r w:rsidR="006750FF" w:rsidRPr="005D6F8B">
        <w:rPr>
          <w:rFonts w:ascii="Times New Roman" w:hAnsi="Times New Roman" w:cs="Times New Roman"/>
          <w:szCs w:val="22"/>
        </w:rPr>
        <w:t>variable</w:t>
      </w:r>
      <w:r w:rsidR="00AE75B6" w:rsidRPr="005D6F8B">
        <w:rPr>
          <w:rFonts w:ascii="Times New Roman" w:hAnsi="Times New Roman" w:cs="Times New Roman"/>
          <w:szCs w:val="22"/>
        </w:rPr>
        <w:t xml:space="preserve"> in accordance with the rules prescribed by the Securities and Exchange Commission, </w:t>
      </w:r>
      <w:r w:rsidR="005D6F8B" w:rsidRPr="005D6F8B">
        <w:rPr>
          <w:rFonts w:ascii="Times New Roman" w:hAnsi="Times New Roman" w:cs="Times New Roman"/>
          <w:szCs w:val="22"/>
        </w:rPr>
        <w:t xml:space="preserve">the </w:t>
      </w:r>
      <w:r w:rsidR="00AE75B6" w:rsidRPr="005D6F8B">
        <w:rPr>
          <w:rFonts w:ascii="Times New Roman" w:hAnsi="Times New Roman" w:cs="Times New Roman"/>
          <w:szCs w:val="22"/>
        </w:rPr>
        <w:t xml:space="preserve">Capital Market Supervisory Board, or the Office of the Securities and Exchange Commission. TFEX may prescribe additional duties for </w:t>
      </w:r>
      <w:r w:rsidR="005D6F8B" w:rsidRPr="005D6F8B">
        <w:rPr>
          <w:rFonts w:ascii="Times New Roman" w:hAnsi="Times New Roman" w:cs="Times New Roman"/>
          <w:szCs w:val="22"/>
        </w:rPr>
        <w:t>the</w:t>
      </w:r>
      <w:r w:rsidR="00AE75B6" w:rsidRPr="005D6F8B">
        <w:rPr>
          <w:rFonts w:ascii="Times New Roman" w:hAnsi="Times New Roman" w:cs="Times New Roman"/>
          <w:szCs w:val="22"/>
        </w:rPr>
        <w:t xml:space="preserve"> member to submit information, report and take any other action as prescribed by TFEX in order to ensure that such member possess</w:t>
      </w:r>
      <w:r w:rsidR="005D6F8B" w:rsidRPr="005D6F8B">
        <w:rPr>
          <w:rFonts w:ascii="Times New Roman" w:hAnsi="Times New Roman" w:cs="Times New Roman"/>
          <w:szCs w:val="22"/>
        </w:rPr>
        <w:t>es</w:t>
      </w:r>
      <w:r w:rsidR="00AE75B6" w:rsidRPr="005D6F8B">
        <w:rPr>
          <w:rFonts w:ascii="Times New Roman" w:hAnsi="Times New Roman" w:cs="Times New Roman"/>
          <w:szCs w:val="22"/>
        </w:rPr>
        <w:t xml:space="preserve"> full qualification upon the expiry of the waiver period.</w:t>
      </w:r>
    </w:p>
    <w:p w:rsidR="0012561B" w:rsidRPr="005D6F8B" w:rsidRDefault="0012561B" w:rsidP="00D2742A">
      <w:pPr>
        <w:spacing w:after="120" w:line="276" w:lineRule="auto"/>
        <w:ind w:firstLine="720"/>
        <w:jc w:val="thaiDistribute"/>
        <w:rPr>
          <w:rFonts w:ascii="Times New Roman" w:hAnsi="Times New Roman" w:cs="Times New Roman"/>
          <w:szCs w:val="22"/>
        </w:rPr>
      </w:pPr>
    </w:p>
    <w:p w:rsidR="00AE75B6" w:rsidRPr="005D6F8B" w:rsidRDefault="00AE75B6" w:rsidP="00D2742A">
      <w:pPr>
        <w:spacing w:after="120" w:line="276" w:lineRule="auto"/>
        <w:jc w:val="thaiDistribute"/>
        <w:rPr>
          <w:rFonts w:ascii="Times New Roman" w:hAnsi="Times New Roman" w:cs="Times New Roman"/>
          <w:b/>
          <w:bCs/>
          <w:szCs w:val="22"/>
        </w:rPr>
      </w:pPr>
      <w:r w:rsidRPr="005D6F8B">
        <w:rPr>
          <w:rFonts w:ascii="Times New Roman" w:hAnsi="Times New Roman" w:cs="Times New Roman"/>
          <w:b/>
          <w:bCs/>
          <w:szCs w:val="22"/>
        </w:rPr>
        <w:t>1203</w:t>
      </w:r>
      <w:r w:rsidRPr="005D6F8B">
        <w:rPr>
          <w:szCs w:val="22"/>
        </w:rPr>
        <w:t xml:space="preserve"> </w:t>
      </w:r>
      <w:r w:rsidRPr="005D6F8B">
        <w:rPr>
          <w:rFonts w:ascii="Times New Roman" w:hAnsi="Times New Roman" w:cs="Times New Roman"/>
          <w:b/>
          <w:bCs/>
          <w:szCs w:val="22"/>
        </w:rPr>
        <w:tab/>
      </w:r>
      <w:r w:rsidRPr="005D6F8B">
        <w:rPr>
          <w:rFonts w:ascii="Times New Roman" w:hAnsi="Times New Roman" w:cs="Times New Roman"/>
          <w:b/>
          <w:bCs/>
          <w:caps/>
          <w:szCs w:val="22"/>
        </w:rPr>
        <w:t>a</w:t>
      </w:r>
      <w:r w:rsidRPr="005D6F8B">
        <w:rPr>
          <w:rFonts w:ascii="Times New Roman" w:hAnsi="Times New Roman" w:cs="Times New Roman"/>
          <w:b/>
          <w:bCs/>
          <w:szCs w:val="22"/>
        </w:rPr>
        <w:t xml:space="preserve">uthorized </w:t>
      </w:r>
      <w:r w:rsidRPr="005D6F8B">
        <w:rPr>
          <w:rFonts w:ascii="Times New Roman" w:hAnsi="Times New Roman" w:cs="Times New Roman"/>
          <w:b/>
          <w:bCs/>
          <w:caps/>
          <w:szCs w:val="22"/>
        </w:rPr>
        <w:t>t</w:t>
      </w:r>
      <w:r w:rsidRPr="005D6F8B">
        <w:rPr>
          <w:rFonts w:ascii="Times New Roman" w:hAnsi="Times New Roman" w:cs="Times New Roman"/>
          <w:b/>
          <w:bCs/>
          <w:szCs w:val="22"/>
        </w:rPr>
        <w:t>rader</w:t>
      </w:r>
    </w:p>
    <w:p w:rsidR="00D03842" w:rsidRDefault="00AE75B6" w:rsidP="00D2742A">
      <w:pPr>
        <w:spacing w:after="120" w:line="276" w:lineRule="auto"/>
        <w:jc w:val="thaiDistribute"/>
        <w:rPr>
          <w:rFonts w:ascii="Times New Roman" w:hAnsi="Times New Roman" w:cs="Times New Roman"/>
          <w:szCs w:val="22"/>
        </w:rPr>
      </w:pPr>
      <w:r w:rsidRPr="005D6F8B">
        <w:rPr>
          <w:rFonts w:ascii="Times New Roman" w:hAnsi="Times New Roman" w:cs="Times New Roman"/>
          <w:szCs w:val="22"/>
        </w:rPr>
        <w:tab/>
        <w:t>When the applicant for membership under this chapter is approved to be a member and requests to appoint a person who was a trader of the Agricultural Futures Exchange of Thailand to be an authorized trader in TFEX, the provisions regarding qualifications, request for appointment, and registration of authorized traders according to Regulation 700 Persons involved in the Trading System</w:t>
      </w:r>
      <w:r w:rsidR="00D03842" w:rsidRPr="005D6F8B">
        <w:rPr>
          <w:rFonts w:ascii="Times New Roman" w:hAnsi="Times New Roman" w:cs="Times New Roman"/>
          <w:szCs w:val="22"/>
        </w:rPr>
        <w:t xml:space="preserve"> </w:t>
      </w:r>
      <w:r w:rsidRPr="005D6F8B">
        <w:rPr>
          <w:rFonts w:ascii="Times New Roman" w:hAnsi="Times New Roman" w:cs="Times New Roman"/>
          <w:szCs w:val="22"/>
        </w:rPr>
        <w:t xml:space="preserve">shall be </w:t>
      </w:r>
      <w:r w:rsidR="005D6F8B">
        <w:rPr>
          <w:rFonts w:ascii="Times New Roman" w:hAnsi="Times New Roman" w:cs="Times New Roman"/>
          <w:szCs w:val="22"/>
        </w:rPr>
        <w:t>applied</w:t>
      </w:r>
      <w:r w:rsidRPr="005D6F8B">
        <w:rPr>
          <w:rFonts w:ascii="Times New Roman" w:hAnsi="Times New Roman" w:cs="Times New Roman"/>
          <w:szCs w:val="22"/>
        </w:rPr>
        <w:t xml:space="preserve"> to govern </w:t>
      </w:r>
      <w:r w:rsidR="00D03842" w:rsidRPr="005D6F8B">
        <w:rPr>
          <w:rFonts w:ascii="Times New Roman" w:hAnsi="Times New Roman" w:cs="Times New Roman"/>
          <w:szCs w:val="22"/>
        </w:rPr>
        <w:t xml:space="preserve">the appointment of </w:t>
      </w:r>
      <w:r w:rsidR="005D6F8B">
        <w:rPr>
          <w:rFonts w:ascii="Times New Roman" w:hAnsi="Times New Roman" w:cs="Times New Roman"/>
          <w:szCs w:val="22"/>
        </w:rPr>
        <w:t>the</w:t>
      </w:r>
      <w:r w:rsidR="00D03842" w:rsidRPr="005D6F8B">
        <w:rPr>
          <w:rFonts w:ascii="Times New Roman" w:hAnsi="Times New Roman" w:cs="Times New Roman"/>
          <w:szCs w:val="22"/>
        </w:rPr>
        <w:t xml:space="preserve"> authorized trader </w:t>
      </w:r>
      <w:r w:rsidRPr="005D6F8B">
        <w:rPr>
          <w:rFonts w:ascii="Times New Roman" w:hAnsi="Times New Roman" w:cs="Times New Roman"/>
          <w:szCs w:val="22"/>
        </w:rPr>
        <w:t xml:space="preserve">under this </w:t>
      </w:r>
      <w:r w:rsidR="00D03842" w:rsidRPr="005D6F8B">
        <w:rPr>
          <w:rFonts w:ascii="Times New Roman" w:hAnsi="Times New Roman" w:cs="Times New Roman"/>
          <w:szCs w:val="22"/>
        </w:rPr>
        <w:t>chapter, except for the qualification of the person who</w:t>
      </w:r>
      <w:r w:rsidR="005D6F8B">
        <w:rPr>
          <w:rFonts w:ascii="Times New Roman" w:hAnsi="Times New Roman" w:cs="Times New Roman"/>
          <w:szCs w:val="22"/>
        </w:rPr>
        <w:t>m</w:t>
      </w:r>
      <w:r w:rsidR="00D03842" w:rsidRPr="005D6F8B">
        <w:rPr>
          <w:rFonts w:ascii="Times New Roman" w:hAnsi="Times New Roman" w:cs="Times New Roman"/>
          <w:szCs w:val="22"/>
        </w:rPr>
        <w:t xml:space="preserve"> the member requested to appoint </w:t>
      </w:r>
      <w:r w:rsidR="005D6F8B">
        <w:rPr>
          <w:rFonts w:ascii="Times New Roman" w:hAnsi="Times New Roman" w:cs="Times New Roman"/>
          <w:szCs w:val="22"/>
        </w:rPr>
        <w:t>concerning the</w:t>
      </w:r>
      <w:r w:rsidR="00D03842" w:rsidRPr="005D6F8B">
        <w:rPr>
          <w:rFonts w:ascii="Times New Roman" w:hAnsi="Times New Roman" w:cs="Times New Roman"/>
          <w:szCs w:val="22"/>
        </w:rPr>
        <w:t xml:space="preserve"> experience of having been an employee or officer performing work in securities or related business for at least 3 </w:t>
      </w:r>
      <w:r w:rsidR="00D03842" w:rsidRPr="005D6F8B">
        <w:rPr>
          <w:rFonts w:ascii="Times New Roman" w:hAnsi="Times New Roman" w:cs="Times New Roman"/>
          <w:szCs w:val="22"/>
        </w:rPr>
        <w:lastRenderedPageBreak/>
        <w:t>consecutive years in the case that such person ha</w:t>
      </w:r>
      <w:r w:rsidR="005D6F8B">
        <w:rPr>
          <w:rFonts w:ascii="Times New Roman" w:hAnsi="Times New Roman" w:cs="Times New Roman"/>
          <w:szCs w:val="22"/>
        </w:rPr>
        <w:t xml:space="preserve">s </w:t>
      </w:r>
      <w:r w:rsidR="00D03842" w:rsidRPr="005D6F8B">
        <w:rPr>
          <w:rFonts w:ascii="Times New Roman" w:hAnsi="Times New Roman" w:cs="Times New Roman"/>
          <w:szCs w:val="22"/>
        </w:rPr>
        <w:t>the education</w:t>
      </w:r>
      <w:r w:rsidR="005D6F8B">
        <w:rPr>
          <w:rFonts w:ascii="Times New Roman" w:hAnsi="Times New Roman" w:cs="Times New Roman"/>
          <w:szCs w:val="22"/>
        </w:rPr>
        <w:t>al degree</w:t>
      </w:r>
      <w:r w:rsidR="00D03842" w:rsidRPr="005D6F8B">
        <w:rPr>
          <w:rFonts w:ascii="Times New Roman" w:hAnsi="Times New Roman" w:cs="Times New Roman"/>
          <w:szCs w:val="22"/>
        </w:rPr>
        <w:t xml:space="preserve"> below a bachelors’ degree or equivalent level from an educational institution accredited by the authorities.</w:t>
      </w:r>
    </w:p>
    <w:p w:rsidR="0012561B" w:rsidRPr="005D6F8B" w:rsidRDefault="0012561B" w:rsidP="00D2742A">
      <w:pPr>
        <w:spacing w:after="120" w:line="276" w:lineRule="auto"/>
        <w:jc w:val="thaiDistribute"/>
        <w:rPr>
          <w:rFonts w:ascii="Times New Roman" w:hAnsi="Times New Roman" w:cs="Times New Roman"/>
          <w:szCs w:val="22"/>
        </w:rPr>
      </w:pPr>
    </w:p>
    <w:p w:rsidR="00D03842" w:rsidRPr="005D6F8B" w:rsidRDefault="00D03842" w:rsidP="00D2742A">
      <w:pPr>
        <w:keepNext/>
        <w:spacing w:after="120" w:line="276" w:lineRule="auto"/>
        <w:jc w:val="thaiDistribute"/>
        <w:rPr>
          <w:rFonts w:ascii="Times New Roman" w:hAnsi="Times New Roman"/>
          <w:b/>
          <w:bCs/>
          <w:szCs w:val="22"/>
        </w:rPr>
      </w:pPr>
      <w:r w:rsidRPr="005D6F8B">
        <w:rPr>
          <w:rFonts w:ascii="Times New Roman" w:hAnsi="Times New Roman" w:cs="Times New Roman"/>
          <w:b/>
          <w:bCs/>
          <w:szCs w:val="22"/>
        </w:rPr>
        <w:t>1204</w:t>
      </w:r>
      <w:r w:rsidRPr="005D6F8B">
        <w:rPr>
          <w:rFonts w:ascii="Times New Roman" w:hAnsi="Times New Roman" w:cs="Times New Roman"/>
          <w:b/>
          <w:bCs/>
          <w:szCs w:val="22"/>
        </w:rPr>
        <w:tab/>
      </w:r>
      <w:r w:rsidRPr="005D6F8B">
        <w:rPr>
          <w:rFonts w:ascii="Times New Roman" w:hAnsi="Times New Roman"/>
          <w:b/>
          <w:bCs/>
          <w:szCs w:val="22"/>
        </w:rPr>
        <w:t>Enforcement Period</w:t>
      </w:r>
    </w:p>
    <w:p w:rsidR="00D03842" w:rsidRDefault="00D03842" w:rsidP="00D2742A">
      <w:pPr>
        <w:spacing w:after="120" w:line="276" w:lineRule="auto"/>
        <w:jc w:val="thaiDistribute"/>
        <w:rPr>
          <w:rFonts w:ascii="Times New Roman" w:hAnsi="Times New Roman" w:cs="Times New Roman"/>
          <w:szCs w:val="22"/>
        </w:rPr>
      </w:pPr>
      <w:r w:rsidRPr="005D6F8B">
        <w:rPr>
          <w:szCs w:val="22"/>
        </w:rPr>
        <w:t xml:space="preserve"> </w:t>
      </w:r>
      <w:r w:rsidRPr="005D6F8B">
        <w:rPr>
          <w:rFonts w:ascii="Times New Roman" w:hAnsi="Times New Roman" w:cs="Times New Roman"/>
          <w:b/>
          <w:bCs/>
          <w:szCs w:val="22"/>
        </w:rPr>
        <w:tab/>
      </w:r>
      <w:r w:rsidR="00F4360E" w:rsidRPr="005D6F8B">
        <w:rPr>
          <w:rFonts w:ascii="Times New Roman" w:hAnsi="Times New Roman" w:cs="Times New Roman"/>
          <w:szCs w:val="22"/>
        </w:rPr>
        <w:t xml:space="preserve">The provision under this chapter shall be effective until the last date </w:t>
      </w:r>
      <w:r w:rsidR="005D6F8B">
        <w:rPr>
          <w:rFonts w:ascii="Times New Roman" w:hAnsi="Times New Roman" w:cs="Times New Roman"/>
          <w:szCs w:val="22"/>
        </w:rPr>
        <w:t>of</w:t>
      </w:r>
      <w:r w:rsidR="00F4360E" w:rsidRPr="005D6F8B">
        <w:rPr>
          <w:rFonts w:ascii="Times New Roman" w:hAnsi="Times New Roman" w:cs="Times New Roman"/>
          <w:szCs w:val="22"/>
        </w:rPr>
        <w:t xml:space="preserve"> TFEX</w:t>
      </w:r>
      <w:r w:rsidR="005D6F8B">
        <w:rPr>
          <w:rFonts w:ascii="Times New Roman" w:hAnsi="Times New Roman" w:cs="Times New Roman"/>
          <w:szCs w:val="22"/>
        </w:rPr>
        <w:t>’s recruitment period</w:t>
      </w:r>
      <w:r w:rsidR="00F4360E" w:rsidRPr="005D6F8B">
        <w:rPr>
          <w:rFonts w:ascii="Times New Roman" w:hAnsi="Times New Roman" w:cs="Times New Roman"/>
          <w:szCs w:val="22"/>
        </w:rPr>
        <w:t xml:space="preserve"> for </w:t>
      </w:r>
      <w:r w:rsidR="005D6F8B">
        <w:rPr>
          <w:rFonts w:ascii="Times New Roman" w:hAnsi="Times New Roman" w:cs="Times New Roman"/>
          <w:szCs w:val="22"/>
        </w:rPr>
        <w:t>the</w:t>
      </w:r>
      <w:r w:rsidR="00F4360E" w:rsidRPr="005D6F8B">
        <w:rPr>
          <w:rFonts w:ascii="Times New Roman" w:hAnsi="Times New Roman" w:cs="Times New Roman"/>
          <w:szCs w:val="22"/>
        </w:rPr>
        <w:t xml:space="preserve"> member of the Agricultural Futures Exchange of Thailand as specified in TFEX Notification </w:t>
      </w:r>
      <w:r w:rsidR="005D6F8B">
        <w:rPr>
          <w:rFonts w:ascii="Times New Roman" w:hAnsi="Times New Roman" w:cs="Times New Roman"/>
          <w:szCs w:val="22"/>
        </w:rPr>
        <w:t>R</w:t>
      </w:r>
      <w:r w:rsidR="00F4360E" w:rsidRPr="005D6F8B">
        <w:rPr>
          <w:rFonts w:ascii="Times New Roman" w:hAnsi="Times New Roman" w:cs="Times New Roman"/>
          <w:szCs w:val="22"/>
        </w:rPr>
        <w:t>e</w:t>
      </w:r>
      <w:r w:rsidR="005D6F8B">
        <w:rPr>
          <w:rFonts w:ascii="Times New Roman" w:hAnsi="Times New Roman" w:cs="Times New Roman"/>
          <w:szCs w:val="22"/>
        </w:rPr>
        <w:t>:</w:t>
      </w:r>
      <w:r w:rsidR="00F4360E" w:rsidRPr="005D6F8B">
        <w:rPr>
          <w:rFonts w:ascii="Times New Roman" w:hAnsi="Times New Roman" w:cs="Times New Roman"/>
          <w:szCs w:val="22"/>
        </w:rPr>
        <w:t xml:space="preserve"> </w:t>
      </w:r>
      <w:r w:rsidR="005D6F8B">
        <w:rPr>
          <w:rFonts w:ascii="Times New Roman" w:hAnsi="Times New Roman" w:cs="Times New Roman"/>
          <w:szCs w:val="22"/>
        </w:rPr>
        <w:t>Futures Exchange Member Recruitment</w:t>
      </w:r>
      <w:r w:rsidR="00F4360E" w:rsidRPr="005D6F8B">
        <w:rPr>
          <w:rFonts w:ascii="Times New Roman" w:hAnsi="Times New Roman" w:cs="Times New Roman"/>
          <w:szCs w:val="22"/>
        </w:rPr>
        <w:t>, except for additional duties which may be prescribed for Limited License Member, which shall be effective until the expiry date</w:t>
      </w:r>
      <w:r w:rsidR="005D6F8B">
        <w:rPr>
          <w:rFonts w:ascii="Times New Roman" w:hAnsi="Times New Roman" w:cs="Times New Roman"/>
          <w:szCs w:val="22"/>
        </w:rPr>
        <w:t xml:space="preserve"> of the</w:t>
      </w:r>
      <w:r w:rsidR="00F4360E" w:rsidRPr="005D6F8B">
        <w:rPr>
          <w:rFonts w:ascii="Times New Roman" w:hAnsi="Times New Roman" w:cs="Times New Roman"/>
          <w:szCs w:val="22"/>
        </w:rPr>
        <w:t xml:space="preserve"> waiver of licensee who operates derivatives business in the type of derivatives broker limited to derivatives contracts whose underlying are products or variable in accordance with the rules prescribed by the Securities and Exchange Commission,</w:t>
      </w:r>
      <w:r w:rsidR="005D6F8B">
        <w:rPr>
          <w:rFonts w:ascii="Times New Roman" w:hAnsi="Times New Roman" w:cs="Times New Roman"/>
          <w:szCs w:val="22"/>
        </w:rPr>
        <w:t xml:space="preserve"> the </w:t>
      </w:r>
      <w:r w:rsidR="00F4360E" w:rsidRPr="005D6F8B">
        <w:rPr>
          <w:rFonts w:ascii="Times New Roman" w:hAnsi="Times New Roman" w:cs="Times New Roman"/>
          <w:szCs w:val="22"/>
        </w:rPr>
        <w:t>Capital Market Supervisory Board, or the Office of the Securities and Exchange Commission.</w:t>
      </w:r>
    </w:p>
    <w:p w:rsidR="0012561B" w:rsidRPr="005D6F8B" w:rsidRDefault="0012561B" w:rsidP="00D03842">
      <w:pPr>
        <w:jc w:val="both"/>
        <w:rPr>
          <w:rFonts w:ascii="Times New Roman" w:hAnsi="Times New Roman" w:cs="Times New Roman"/>
          <w:szCs w:val="22"/>
        </w:rPr>
      </w:pPr>
    </w:p>
    <w:p w:rsidR="00F4360E" w:rsidRPr="005D6F8B" w:rsidRDefault="00F4360E" w:rsidP="00F4360E">
      <w:pPr>
        <w:jc w:val="center"/>
        <w:rPr>
          <w:rFonts w:ascii="Times New Roman" w:hAnsi="Times New Roman" w:cs="Times New Roman"/>
          <w:szCs w:val="22"/>
        </w:rPr>
      </w:pPr>
      <w:r w:rsidRPr="005D6F8B">
        <w:rPr>
          <w:rFonts w:ascii="Times New Roman" w:hAnsi="Times New Roman" w:cs="Times New Roman"/>
          <w:szCs w:val="22"/>
        </w:rPr>
        <w:t>**************************</w:t>
      </w:r>
    </w:p>
    <w:p w:rsidR="00D03842" w:rsidRPr="005D6F8B" w:rsidRDefault="00D03842" w:rsidP="00D03842">
      <w:pPr>
        <w:jc w:val="both"/>
        <w:rPr>
          <w:rFonts w:ascii="Times New Roman" w:hAnsi="Times New Roman" w:cs="Times New Roman"/>
          <w:szCs w:val="22"/>
        </w:rPr>
      </w:pPr>
      <w:r w:rsidRPr="005D6F8B">
        <w:rPr>
          <w:rFonts w:ascii="Times New Roman" w:hAnsi="Times New Roman" w:cs="Times New Roman"/>
          <w:szCs w:val="22"/>
        </w:rPr>
        <w:t xml:space="preserve"> </w:t>
      </w:r>
    </w:p>
    <w:p w:rsidR="00BD2811" w:rsidRPr="005D6F8B" w:rsidRDefault="00BD2811" w:rsidP="00BD2811">
      <w:pPr>
        <w:ind w:left="360"/>
        <w:jc w:val="both"/>
        <w:rPr>
          <w:rFonts w:ascii="Times New Roman" w:hAnsi="Times New Roman" w:cs="Times New Roman"/>
          <w:szCs w:val="22"/>
        </w:rPr>
      </w:pPr>
    </w:p>
    <w:sectPr w:rsidR="00BD2811" w:rsidRPr="005D6F8B" w:rsidSect="00075B04">
      <w:headerReference w:type="default"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68" w:rsidRDefault="00B61768" w:rsidP="005850FC">
      <w:pPr>
        <w:spacing w:after="0" w:line="240" w:lineRule="auto"/>
      </w:pPr>
      <w:r>
        <w:separator/>
      </w:r>
    </w:p>
  </w:endnote>
  <w:endnote w:type="continuationSeparator" w:id="0">
    <w:p w:rsidR="00B61768" w:rsidRDefault="00B61768" w:rsidP="00585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24" w:rsidRDefault="00AC6124" w:rsidP="00AC6124">
    <w:pPr>
      <w:pBdr>
        <w:top w:val="single" w:sz="4" w:space="1" w:color="auto"/>
      </w:pBdr>
      <w:autoSpaceDE w:val="0"/>
      <w:autoSpaceDN w:val="0"/>
      <w:adjustRightInd w:val="0"/>
      <w:spacing w:after="0" w:line="240" w:lineRule="auto"/>
      <w:rPr>
        <w:rFonts w:ascii="Times New Roman" w:eastAsia="Calibri" w:hAnsi="Times New Roman" w:cs="Times New Roman"/>
        <w:szCs w:val="22"/>
      </w:rPr>
    </w:pPr>
    <w:r w:rsidRPr="00AC6124">
      <w:rPr>
        <w:rFonts w:ascii="Times New Roman" w:eastAsia="Calibri" w:hAnsi="Times New Roman" w:cs="Times New Roman"/>
        <w:szCs w:val="22"/>
      </w:rPr>
      <w:t xml:space="preserve">Thailand Futures Exchange </w:t>
    </w:r>
    <w:proofErr w:type="spellStart"/>
    <w:r w:rsidR="00C23234" w:rsidRPr="00C23234">
      <w:rPr>
        <w:rFonts w:ascii="Times New Roman" w:eastAsia="Calibri" w:hAnsi="Times New Roman" w:cs="Times New Roman"/>
        <w:szCs w:val="22"/>
      </w:rPr>
      <w:t>Pcl</w:t>
    </w:r>
    <w:proofErr w:type="spellEnd"/>
    <w:r w:rsidR="00C23234" w:rsidRPr="00C23234">
      <w:rPr>
        <w:rFonts w:ascii="Times New Roman" w:eastAsia="Calibri" w:hAnsi="Times New Roman" w:cs="Times New Roman"/>
        <w:szCs w:val="22"/>
      </w:rPr>
      <w:t>.</w:t>
    </w:r>
    <w:r w:rsidR="00C23234" w:rsidRPr="00C23234">
      <w:rPr>
        <w:rFonts w:ascii="Times New Roman" w:eastAsia="Calibri" w:hAnsi="Times New Roman" w:cs="Times New Roman"/>
        <w:szCs w:val="22"/>
      </w:rPr>
      <w:tab/>
    </w:r>
    <w:r w:rsidRPr="00AC6124">
      <w:rPr>
        <w:rFonts w:ascii="Times New Roman" w:eastAsia="Calibri" w:hAnsi="Times New Roman" w:cs="Times New Roman"/>
        <w:szCs w:val="22"/>
      </w:rPr>
      <w:t xml:space="preserve"> </w:t>
    </w:r>
    <w:r>
      <w:rPr>
        <w:rFonts w:ascii="Times New Roman" w:eastAsia="Calibri" w:hAnsi="Times New Roman" w:cs="Times New Roman"/>
        <w:szCs w:val="22"/>
      </w:rPr>
      <w:tab/>
    </w:r>
    <w:r>
      <w:rPr>
        <w:rFonts w:ascii="Times New Roman" w:eastAsia="Calibri" w:hAnsi="Times New Roman" w:cs="Times New Roman"/>
        <w:szCs w:val="22"/>
      </w:rPr>
      <w:tab/>
      <w:t>1200 -</w:t>
    </w:r>
    <w:r w:rsidRPr="00AC6124">
      <w:rPr>
        <w:rFonts w:ascii="Times New Roman" w:eastAsia="Calibri" w:hAnsi="Times New Roman" w:cs="Times New Roman"/>
        <w:szCs w:val="22"/>
      </w:rPr>
      <w:t xml:space="preserve"> </w:t>
    </w:r>
    <w:r w:rsidR="00841D0E" w:rsidRPr="00AC6124">
      <w:rPr>
        <w:rFonts w:ascii="Times New Roman" w:eastAsia="Calibri" w:hAnsi="Times New Roman" w:cs="Times New Roman"/>
        <w:szCs w:val="22"/>
      </w:rPr>
      <w:fldChar w:fldCharType="begin"/>
    </w:r>
    <w:r w:rsidRPr="00AC6124">
      <w:rPr>
        <w:rFonts w:ascii="Times New Roman" w:eastAsia="Calibri" w:hAnsi="Times New Roman" w:cs="Times New Roman"/>
        <w:szCs w:val="22"/>
      </w:rPr>
      <w:instrText xml:space="preserve"> PAGE   \* MERGEFORMAT </w:instrText>
    </w:r>
    <w:r w:rsidR="00841D0E" w:rsidRPr="00AC6124">
      <w:rPr>
        <w:rFonts w:ascii="Times New Roman" w:eastAsia="Calibri" w:hAnsi="Times New Roman" w:cs="Times New Roman"/>
        <w:szCs w:val="22"/>
      </w:rPr>
      <w:fldChar w:fldCharType="separate"/>
    </w:r>
    <w:r w:rsidR="00075B04">
      <w:rPr>
        <w:rFonts w:ascii="Times New Roman" w:eastAsia="Calibri" w:hAnsi="Times New Roman" w:cs="Times New Roman"/>
        <w:noProof/>
        <w:szCs w:val="22"/>
      </w:rPr>
      <w:t>2</w:t>
    </w:r>
    <w:r w:rsidR="00841D0E" w:rsidRPr="00AC6124">
      <w:rPr>
        <w:rFonts w:ascii="Times New Roman" w:eastAsia="Calibri" w:hAnsi="Times New Roman" w:cs="Times New Roman"/>
        <w:noProof/>
        <w:szCs w:val="22"/>
      </w:rPr>
      <w:fldChar w:fldCharType="end"/>
    </w:r>
    <w:r w:rsidR="00D2742A">
      <w:rPr>
        <w:rFonts w:ascii="Times New Roman" w:eastAsia="Calibri" w:hAnsi="Times New Roman" w:cs="Times New Roman"/>
        <w:noProof/>
        <w:szCs w:val="22"/>
      </w:rPr>
      <w:tab/>
    </w:r>
    <w:r w:rsidR="00D2742A">
      <w:rPr>
        <w:rFonts w:ascii="Times New Roman" w:eastAsia="Calibri" w:hAnsi="Times New Roman" w:cs="Times New Roman"/>
        <w:noProof/>
        <w:szCs w:val="22"/>
      </w:rPr>
      <w:tab/>
    </w:r>
    <w:r w:rsidR="00D2742A">
      <w:rPr>
        <w:rFonts w:ascii="Times New Roman" w:eastAsia="Calibri" w:hAnsi="Times New Roman" w:cs="Times New Roman"/>
        <w:noProof/>
        <w:szCs w:val="22"/>
      </w:rPr>
      <w:tab/>
    </w:r>
    <w:r w:rsidR="00C41F10">
      <w:rPr>
        <w:rFonts w:ascii="Times New Roman" w:eastAsia="Calibri" w:hAnsi="Times New Roman" w:cs="Times New Roman"/>
        <w:noProof/>
        <w:szCs w:val="22"/>
      </w:rPr>
      <w:t xml:space="preserve"> </w:t>
    </w:r>
    <w:r w:rsidR="00D2742A">
      <w:rPr>
        <w:rFonts w:ascii="Times New Roman" w:eastAsia="Calibri" w:hAnsi="Times New Roman" w:cs="Times New Roman"/>
        <w:szCs w:val="22"/>
      </w:rPr>
      <w:t>December 18,</w:t>
    </w:r>
    <w:r w:rsidR="00C41F10">
      <w:rPr>
        <w:rFonts w:ascii="Times New Roman" w:eastAsia="Calibri" w:hAnsi="Times New Roman" w:cs="Times New Roman"/>
        <w:szCs w:val="22"/>
      </w:rPr>
      <w:t xml:space="preserve"> </w:t>
    </w:r>
    <w:r w:rsidR="00D2742A">
      <w:rPr>
        <w:rFonts w:ascii="Times New Roman" w:eastAsia="Calibri" w:hAnsi="Times New Roman" w:cs="Times New Roman"/>
        <w:szCs w:val="22"/>
      </w:rPr>
      <w:t>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04" w:rsidRDefault="00075B04" w:rsidP="00075B04">
    <w:pPr>
      <w:pBdr>
        <w:top w:val="single" w:sz="4" w:space="1" w:color="auto"/>
      </w:pBdr>
      <w:autoSpaceDE w:val="0"/>
      <w:autoSpaceDN w:val="0"/>
      <w:adjustRightInd w:val="0"/>
      <w:spacing w:after="0" w:line="240" w:lineRule="auto"/>
      <w:rPr>
        <w:rFonts w:ascii="Times New Roman" w:eastAsia="Calibri" w:hAnsi="Times New Roman" w:cs="Times New Roman"/>
        <w:szCs w:val="22"/>
      </w:rPr>
    </w:pPr>
    <w:r w:rsidRPr="00AC6124">
      <w:rPr>
        <w:rFonts w:ascii="Times New Roman" w:eastAsia="Calibri" w:hAnsi="Times New Roman" w:cs="Times New Roman"/>
        <w:szCs w:val="22"/>
      </w:rPr>
      <w:t xml:space="preserve">Thailand Futures Exchange </w:t>
    </w:r>
    <w:proofErr w:type="spellStart"/>
    <w:r w:rsidRPr="00C23234">
      <w:rPr>
        <w:rFonts w:ascii="Times New Roman" w:eastAsia="Calibri" w:hAnsi="Times New Roman" w:cs="Times New Roman"/>
        <w:szCs w:val="22"/>
      </w:rPr>
      <w:t>Pcl</w:t>
    </w:r>
    <w:proofErr w:type="spellEnd"/>
    <w:r w:rsidRPr="00C23234">
      <w:rPr>
        <w:rFonts w:ascii="Times New Roman" w:eastAsia="Calibri" w:hAnsi="Times New Roman" w:cs="Times New Roman"/>
        <w:szCs w:val="22"/>
      </w:rPr>
      <w:t>.</w:t>
    </w:r>
    <w:r w:rsidRPr="00C23234">
      <w:rPr>
        <w:rFonts w:ascii="Times New Roman" w:eastAsia="Calibri" w:hAnsi="Times New Roman" w:cs="Times New Roman"/>
        <w:szCs w:val="22"/>
      </w:rPr>
      <w:tab/>
    </w:r>
    <w:r w:rsidRPr="00AC6124">
      <w:rPr>
        <w:rFonts w:ascii="Times New Roman" w:eastAsia="Calibri" w:hAnsi="Times New Roman" w:cs="Times New Roman"/>
        <w:szCs w:val="22"/>
      </w:rPr>
      <w:t xml:space="preserve"> </w:t>
    </w:r>
    <w:r>
      <w:rPr>
        <w:rFonts w:ascii="Times New Roman" w:eastAsia="Calibri" w:hAnsi="Times New Roman" w:cs="Times New Roman"/>
        <w:szCs w:val="22"/>
      </w:rPr>
      <w:tab/>
    </w:r>
    <w:r>
      <w:rPr>
        <w:rFonts w:ascii="Times New Roman" w:eastAsia="Calibri" w:hAnsi="Times New Roman" w:cs="Times New Roman"/>
        <w:szCs w:val="22"/>
      </w:rPr>
      <w:tab/>
      <w:t xml:space="preserve">1200  </w:t>
    </w:r>
    <w:r>
      <w:rPr>
        <w:rFonts w:ascii="Times New Roman" w:eastAsia="Calibri" w:hAnsi="Times New Roman" w:cs="Times New Roman"/>
        <w:noProof/>
        <w:szCs w:val="22"/>
      </w:rPr>
      <w:tab/>
    </w:r>
    <w:r>
      <w:rPr>
        <w:rFonts w:ascii="Times New Roman" w:eastAsia="Calibri" w:hAnsi="Times New Roman" w:cs="Times New Roman"/>
        <w:noProof/>
        <w:szCs w:val="22"/>
      </w:rPr>
      <w:tab/>
    </w:r>
    <w:r>
      <w:rPr>
        <w:rFonts w:ascii="Times New Roman" w:eastAsia="Calibri" w:hAnsi="Times New Roman" w:cs="Times New Roman"/>
        <w:noProof/>
        <w:szCs w:val="22"/>
      </w:rPr>
      <w:tab/>
      <w:t xml:space="preserve">              </w:t>
    </w:r>
    <w:r>
      <w:rPr>
        <w:rFonts w:ascii="Times New Roman" w:eastAsia="Calibri" w:hAnsi="Times New Roman" w:cs="Times New Roman"/>
        <w:szCs w:val="22"/>
      </w:rPr>
      <w:t>December 18,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68" w:rsidRDefault="00B61768" w:rsidP="005850FC">
      <w:pPr>
        <w:spacing w:after="0" w:line="240" w:lineRule="auto"/>
      </w:pPr>
      <w:r>
        <w:separator/>
      </w:r>
    </w:p>
  </w:footnote>
  <w:footnote w:type="continuationSeparator" w:id="0">
    <w:p w:rsidR="00B61768" w:rsidRDefault="00B61768" w:rsidP="00585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8B" w:rsidRPr="00D2742A" w:rsidRDefault="00D2742A" w:rsidP="00D2742A">
    <w:pPr>
      <w:jc w:val="center"/>
      <w:rPr>
        <w:rFonts w:ascii="Angsana New" w:hAnsi="Angsana New"/>
        <w:sz w:val="30"/>
        <w:szCs w:val="30"/>
      </w:rPr>
    </w:pPr>
    <w:r w:rsidRPr="00916F55">
      <w:rPr>
        <w:rFonts w:ascii="Angsana New" w:hAnsi="Angsana New"/>
        <w:sz w:val="30"/>
        <w:szCs w:val="30"/>
      </w:rPr>
      <w:t>(UNOFFICIAL TR</w:t>
    </w:r>
    <w:r>
      <w:rPr>
        <w:rFonts w:ascii="Angsana New" w:hAnsi="Angsana New"/>
        <w:sz w:val="30"/>
        <w:szCs w:val="30"/>
      </w:rPr>
      <w:t>ANSLATION)</w:t>
    </w:r>
  </w:p>
  <w:p w:rsidR="005850FC" w:rsidRDefault="005850FC" w:rsidP="005850FC">
    <w:pPr>
      <w:pStyle w:val="Header"/>
      <w:jc w:val="right"/>
      <w:rPr>
        <w:rFonts w:ascii="Times New Roman" w:hAnsi="Times New Roman" w:cs="Times New Roman"/>
      </w:rPr>
    </w:pPr>
    <w:r>
      <w:rPr>
        <w:rFonts w:ascii="Times New Roman" w:hAnsi="Times New Roman" w:cs="Times New Roman"/>
      </w:rPr>
      <w:t>Regulation</w:t>
    </w:r>
    <w:r w:rsidR="005D6F8B">
      <w:rPr>
        <w:rFonts w:ascii="Times New Roman" w:hAnsi="Times New Roman" w:cs="Times New Roman"/>
      </w:rPr>
      <w:t>s</w:t>
    </w:r>
    <w:r>
      <w:rPr>
        <w:rFonts w:ascii="Times New Roman" w:hAnsi="Times New Roman" w:cs="Times New Roman"/>
      </w:rPr>
      <w:t xml:space="preserve"> of TFEX </w:t>
    </w:r>
  </w:p>
  <w:p w:rsidR="00D2742A" w:rsidRDefault="005850FC" w:rsidP="00D2742A">
    <w:pPr>
      <w:pStyle w:val="Header"/>
      <w:jc w:val="right"/>
      <w:rPr>
        <w:rFonts w:ascii="Times New Roman" w:hAnsi="Times New Roman" w:cs="Times New Roman"/>
      </w:rPr>
    </w:pPr>
    <w:r>
      <w:rPr>
        <w:rFonts w:ascii="Times New Roman" w:hAnsi="Times New Roman" w:cs="Times New Roman"/>
      </w:rPr>
      <w:t xml:space="preserve">Chapter 1200 </w:t>
    </w:r>
    <w:r w:rsidRPr="005850FC">
      <w:rPr>
        <w:rFonts w:ascii="Times New Roman" w:hAnsi="Times New Roman" w:cs="Times New Roman"/>
      </w:rPr>
      <w:t>Membership Acceptance</w:t>
    </w:r>
    <w:r>
      <w:rPr>
        <w:rFonts w:ascii="Times New Roman" w:hAnsi="Times New Roman" w:cs="Times New Roman"/>
      </w:rPr>
      <w:t xml:space="preserve"> </w:t>
    </w:r>
    <w:r w:rsidRPr="005850FC">
      <w:rPr>
        <w:rFonts w:ascii="Times New Roman" w:hAnsi="Times New Roman" w:cs="Times New Roman"/>
      </w:rPr>
      <w:t xml:space="preserve">and </w:t>
    </w:r>
    <w:r w:rsidRPr="005850FC">
      <w:rPr>
        <w:rFonts w:ascii="Times New Roman" w:hAnsi="Times New Roman" w:cs="Times New Roman"/>
        <w:caps/>
      </w:rPr>
      <w:t>r</w:t>
    </w:r>
    <w:r w:rsidRPr="005850FC">
      <w:rPr>
        <w:rFonts w:ascii="Times New Roman" w:hAnsi="Times New Roman" w:cs="Times New Roman"/>
      </w:rPr>
      <w:t xml:space="preserve">egistration of </w:t>
    </w:r>
    <w:r w:rsidRPr="005850FC">
      <w:rPr>
        <w:rFonts w:ascii="Times New Roman" w:hAnsi="Times New Roman" w:cs="Times New Roman"/>
        <w:caps/>
      </w:rPr>
      <w:t>a</w:t>
    </w:r>
    <w:r w:rsidRPr="005850FC">
      <w:rPr>
        <w:rFonts w:ascii="Times New Roman" w:hAnsi="Times New Roman" w:cs="Times New Roman"/>
      </w:rPr>
      <w:t xml:space="preserve">uthorized </w:t>
    </w:r>
    <w:r w:rsidRPr="005850FC">
      <w:rPr>
        <w:rFonts w:ascii="Times New Roman" w:hAnsi="Times New Roman" w:cs="Times New Roman"/>
        <w:caps/>
      </w:rPr>
      <w:t>t</w:t>
    </w:r>
    <w:r w:rsidRPr="005850FC">
      <w:rPr>
        <w:rFonts w:ascii="Times New Roman" w:hAnsi="Times New Roman" w:cs="Times New Roman"/>
      </w:rPr>
      <w:t>rader</w:t>
    </w:r>
    <w:r w:rsidR="00D2742A">
      <w:rPr>
        <w:rFonts w:ascii="Times New Roman" w:hAnsi="Times New Roman" w:cs="Times New Roman"/>
      </w:rPr>
      <w:t xml:space="preserve"> </w:t>
    </w:r>
    <w:r w:rsidRPr="005850FC">
      <w:rPr>
        <w:rFonts w:ascii="Times New Roman" w:hAnsi="Times New Roman" w:cs="Times New Roman"/>
      </w:rPr>
      <w:t xml:space="preserve">for the Applicant </w:t>
    </w:r>
  </w:p>
  <w:p w:rsidR="005850FC" w:rsidRDefault="005850FC" w:rsidP="00D2742A">
    <w:pPr>
      <w:pStyle w:val="Header"/>
      <w:jc w:val="right"/>
      <w:rPr>
        <w:rFonts w:ascii="Times New Roman" w:hAnsi="Times New Roman" w:cs="Times New Roman"/>
      </w:rPr>
    </w:pPr>
    <w:r w:rsidRPr="005850FC">
      <w:rPr>
        <w:rFonts w:ascii="Times New Roman" w:hAnsi="Times New Roman" w:cs="Times New Roman"/>
      </w:rPr>
      <w:t>Who is AFET Member</w:t>
    </w:r>
  </w:p>
  <w:p w:rsidR="00D2742A" w:rsidRDefault="00D2742A" w:rsidP="00D2742A">
    <w:pPr>
      <w:pStyle w:val="Header"/>
      <w:jc w:val="right"/>
      <w:rPr>
        <w:rFonts w:ascii="Times New Roman" w:hAnsi="Times New Roman" w:cs="Times New Roman"/>
      </w:rPr>
    </w:pPr>
  </w:p>
  <w:p w:rsidR="0012561B" w:rsidRPr="005850FC" w:rsidRDefault="0012561B" w:rsidP="005850FC">
    <w:pPr>
      <w:pStyle w:val="Header"/>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42A" w:rsidRPr="00D2742A" w:rsidRDefault="00D2742A" w:rsidP="00D2742A">
    <w:pPr>
      <w:jc w:val="center"/>
      <w:rPr>
        <w:rFonts w:ascii="Angsana New" w:hAnsi="Angsana New"/>
        <w:sz w:val="30"/>
        <w:szCs w:val="30"/>
      </w:rPr>
    </w:pPr>
    <w:r w:rsidRPr="00916F55">
      <w:rPr>
        <w:rFonts w:ascii="Angsana New" w:hAnsi="Angsana New"/>
        <w:sz w:val="30"/>
        <w:szCs w:val="30"/>
      </w:rPr>
      <w:t>(UNOFFICIAL TR</w:t>
    </w:r>
    <w:r>
      <w:rPr>
        <w:rFonts w:ascii="Angsana New" w:hAnsi="Angsana New"/>
        <w:sz w:val="30"/>
        <w:szCs w:val="30"/>
      </w:rPr>
      <w:t>ANSLATION)</w:t>
    </w:r>
  </w:p>
  <w:p w:rsidR="00D2742A" w:rsidRDefault="00D2742A" w:rsidP="00D2742A">
    <w:pPr>
      <w:pStyle w:val="Header"/>
      <w:jc w:val="right"/>
      <w:rPr>
        <w:rFonts w:ascii="Times New Roman" w:hAnsi="Times New Roman" w:cs="Times New Roman"/>
      </w:rPr>
    </w:pPr>
    <w:r>
      <w:rPr>
        <w:rFonts w:ascii="Times New Roman" w:hAnsi="Times New Roman" w:cs="Times New Roman"/>
      </w:rPr>
      <w:t xml:space="preserve">Regulations of TFEX </w:t>
    </w:r>
  </w:p>
  <w:p w:rsidR="00D2742A" w:rsidRDefault="00D2742A" w:rsidP="00D2742A">
    <w:pPr>
      <w:pStyle w:val="Header"/>
      <w:jc w:val="right"/>
      <w:rPr>
        <w:rFonts w:ascii="Times New Roman" w:hAnsi="Times New Roman" w:cs="Times New Roman"/>
      </w:rPr>
    </w:pPr>
    <w:r>
      <w:rPr>
        <w:rFonts w:ascii="Times New Roman" w:hAnsi="Times New Roman" w:cs="Times New Roman"/>
      </w:rPr>
      <w:t xml:space="preserve">Chapter 1200 </w:t>
    </w:r>
    <w:r w:rsidRPr="005850FC">
      <w:rPr>
        <w:rFonts w:ascii="Times New Roman" w:hAnsi="Times New Roman" w:cs="Times New Roman"/>
      </w:rPr>
      <w:t>Membership Acceptance</w:t>
    </w:r>
    <w:r>
      <w:rPr>
        <w:rFonts w:ascii="Times New Roman" w:hAnsi="Times New Roman" w:cs="Times New Roman"/>
      </w:rPr>
      <w:t xml:space="preserve"> </w:t>
    </w:r>
    <w:r w:rsidRPr="005850FC">
      <w:rPr>
        <w:rFonts w:ascii="Times New Roman" w:hAnsi="Times New Roman" w:cs="Times New Roman"/>
      </w:rPr>
      <w:t xml:space="preserve">and </w:t>
    </w:r>
    <w:r w:rsidRPr="005850FC">
      <w:rPr>
        <w:rFonts w:ascii="Times New Roman" w:hAnsi="Times New Roman" w:cs="Times New Roman"/>
        <w:caps/>
      </w:rPr>
      <w:t>r</w:t>
    </w:r>
    <w:r w:rsidRPr="005850FC">
      <w:rPr>
        <w:rFonts w:ascii="Times New Roman" w:hAnsi="Times New Roman" w:cs="Times New Roman"/>
      </w:rPr>
      <w:t xml:space="preserve">egistration of </w:t>
    </w:r>
    <w:r w:rsidRPr="005850FC">
      <w:rPr>
        <w:rFonts w:ascii="Times New Roman" w:hAnsi="Times New Roman" w:cs="Times New Roman"/>
        <w:caps/>
      </w:rPr>
      <w:t>a</w:t>
    </w:r>
    <w:r w:rsidRPr="005850FC">
      <w:rPr>
        <w:rFonts w:ascii="Times New Roman" w:hAnsi="Times New Roman" w:cs="Times New Roman"/>
      </w:rPr>
      <w:t xml:space="preserve">uthorized </w:t>
    </w:r>
    <w:r w:rsidRPr="005850FC">
      <w:rPr>
        <w:rFonts w:ascii="Times New Roman" w:hAnsi="Times New Roman" w:cs="Times New Roman"/>
        <w:caps/>
      </w:rPr>
      <w:t>t</w:t>
    </w:r>
    <w:r w:rsidRPr="005850FC">
      <w:rPr>
        <w:rFonts w:ascii="Times New Roman" w:hAnsi="Times New Roman" w:cs="Times New Roman"/>
      </w:rPr>
      <w:t>rader</w:t>
    </w:r>
    <w:r>
      <w:rPr>
        <w:rFonts w:ascii="Times New Roman" w:hAnsi="Times New Roman" w:cs="Times New Roman"/>
      </w:rPr>
      <w:t xml:space="preserve"> </w:t>
    </w:r>
    <w:r w:rsidRPr="005850FC">
      <w:rPr>
        <w:rFonts w:ascii="Times New Roman" w:hAnsi="Times New Roman" w:cs="Times New Roman"/>
      </w:rPr>
      <w:t xml:space="preserve">for the Applicant </w:t>
    </w:r>
  </w:p>
  <w:p w:rsidR="00D2742A" w:rsidRDefault="00D2742A" w:rsidP="00D2742A">
    <w:pPr>
      <w:pStyle w:val="Header"/>
      <w:jc w:val="right"/>
      <w:rPr>
        <w:rFonts w:ascii="Times New Roman" w:hAnsi="Times New Roman" w:cs="Times New Roman"/>
      </w:rPr>
    </w:pPr>
    <w:r w:rsidRPr="005850FC">
      <w:rPr>
        <w:rFonts w:ascii="Times New Roman" w:hAnsi="Times New Roman" w:cs="Times New Roman"/>
      </w:rPr>
      <w:t>Who is AFET Member</w:t>
    </w:r>
  </w:p>
  <w:p w:rsidR="00D2742A" w:rsidRDefault="00D274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42955"/>
    <w:multiLevelType w:val="hybridMultilevel"/>
    <w:tmpl w:val="55D8BBD8"/>
    <w:lvl w:ilvl="0" w:tplc="6AF22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applyBreakingRules/>
  </w:compat>
  <w:rsids>
    <w:rsidRoot w:val="00C83C7F"/>
    <w:rsid w:val="00075B04"/>
    <w:rsid w:val="0012561B"/>
    <w:rsid w:val="0024602B"/>
    <w:rsid w:val="005850FC"/>
    <w:rsid w:val="005935AB"/>
    <w:rsid w:val="005D6F8B"/>
    <w:rsid w:val="00633DB3"/>
    <w:rsid w:val="006750FF"/>
    <w:rsid w:val="007A0743"/>
    <w:rsid w:val="00841D0E"/>
    <w:rsid w:val="00AC6124"/>
    <w:rsid w:val="00AE75B6"/>
    <w:rsid w:val="00B61768"/>
    <w:rsid w:val="00BD2811"/>
    <w:rsid w:val="00BF0100"/>
    <w:rsid w:val="00C23234"/>
    <w:rsid w:val="00C41F10"/>
    <w:rsid w:val="00C83C7F"/>
    <w:rsid w:val="00D03842"/>
    <w:rsid w:val="00D2742A"/>
    <w:rsid w:val="00E71F26"/>
    <w:rsid w:val="00F4360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0FC"/>
  </w:style>
  <w:style w:type="paragraph" w:styleId="Footer">
    <w:name w:val="footer"/>
    <w:basedOn w:val="Normal"/>
    <w:link w:val="FooterChar"/>
    <w:uiPriority w:val="99"/>
    <w:unhideWhenUsed/>
    <w:rsid w:val="00585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0FC"/>
  </w:style>
  <w:style w:type="paragraph" w:styleId="ListParagraph">
    <w:name w:val="List Paragraph"/>
    <w:basedOn w:val="Normal"/>
    <w:uiPriority w:val="34"/>
    <w:qFormat/>
    <w:rsid w:val="005850FC"/>
    <w:pPr>
      <w:ind w:left="720"/>
      <w:contextualSpacing/>
    </w:pPr>
  </w:style>
  <w:style w:type="paragraph" w:styleId="Title">
    <w:name w:val="Title"/>
    <w:basedOn w:val="Normal"/>
    <w:link w:val="TitleChar"/>
    <w:qFormat/>
    <w:rsid w:val="00D2742A"/>
    <w:pPr>
      <w:spacing w:after="0" w:line="360" w:lineRule="auto"/>
      <w:jc w:val="center"/>
    </w:pPr>
    <w:rPr>
      <w:rFonts w:ascii="Angsana New" w:eastAsia="Times New Roman" w:hAnsi="Angsana New" w:cs="Angsana New"/>
      <w:b/>
      <w:bCs/>
      <w:sz w:val="30"/>
      <w:szCs w:val="30"/>
    </w:rPr>
  </w:style>
  <w:style w:type="character" w:customStyle="1" w:styleId="TitleChar">
    <w:name w:val="Title Char"/>
    <w:basedOn w:val="DefaultParagraphFont"/>
    <w:link w:val="Title"/>
    <w:rsid w:val="00D2742A"/>
    <w:rPr>
      <w:rFonts w:ascii="Angsana New" w:eastAsia="Times New Roman" w:hAnsi="Angsana New" w:cs="Angsana New"/>
      <w:b/>
      <w:bCs/>
      <w:sz w:val="30"/>
      <w:szCs w:val="30"/>
    </w:rPr>
  </w:style>
  <w:style w:type="paragraph" w:styleId="Subtitle">
    <w:name w:val="Subtitle"/>
    <w:basedOn w:val="Normal"/>
    <w:link w:val="SubtitleChar"/>
    <w:qFormat/>
    <w:rsid w:val="00D2742A"/>
    <w:pPr>
      <w:spacing w:after="0" w:line="360" w:lineRule="auto"/>
      <w:jc w:val="center"/>
    </w:pPr>
    <w:rPr>
      <w:rFonts w:ascii="Angsana New" w:eastAsia="Times New Roman" w:hAnsi="Angsana New" w:cs="Angsana New"/>
      <w:b/>
      <w:bCs/>
      <w:sz w:val="40"/>
      <w:szCs w:val="40"/>
    </w:rPr>
  </w:style>
  <w:style w:type="character" w:customStyle="1" w:styleId="SubtitleChar">
    <w:name w:val="Subtitle Char"/>
    <w:basedOn w:val="DefaultParagraphFont"/>
    <w:link w:val="Subtitle"/>
    <w:rsid w:val="00D2742A"/>
    <w:rPr>
      <w:rFonts w:ascii="Angsana New" w:eastAsia="Times New Roman" w:hAnsi="Angsana New" w:cs="Angsana New"/>
      <w:b/>
      <w:bCs/>
      <w:sz w:val="40"/>
      <w:szCs w:val="4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1F1C203EBF114CA5496F18E84E0A53" ma:contentTypeVersion="24" ma:contentTypeDescription="Create a new document." ma:contentTypeScope="" ma:versionID="012b68cb7210a0bcd22d7ca9011d0180">
  <xsd:schema xmlns:xsd="http://www.w3.org/2001/XMLSchema" xmlns:xs="http://www.w3.org/2001/XMLSchema" xmlns:p="http://schemas.microsoft.com/office/2006/metadata/properties" xmlns:ns2="1eef9d45-eb04-4e04-8a4f-b6967ead5b7b" xmlns:ns3="81316db4-0727-41df-bbb7-79965122ce6c" targetNamespace="http://schemas.microsoft.com/office/2006/metadata/properties" ma:root="true" ma:fieldsID="b24fb494e7c0b98127f67a0e43834a68" ns2:_="" ns3:_="">
    <xsd:import namespace="1eef9d45-eb04-4e04-8a4f-b6967ead5b7b"/>
    <xsd:import namespace="81316db4-0727-41df-bbb7-79965122ce6c"/>
    <xsd:element name="properties">
      <xsd:complexType>
        <xsd:sequence>
          <xsd:element name="documentManagement">
            <xsd:complexType>
              <xsd:all>
                <xsd:element ref="ns2:Rules"/>
                <xsd:element ref="ns2:CHAPTER"/>
                <xsd:element ref="ns2:Notified"/>
                <xsd:element ref="ns2:Status"/>
                <xsd:element ref="ns2:_x0e1b__x0e23__x0e30__x0e40__x0e20__x0e17_"/>
                <xsd:element ref="ns2:No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9d45-eb04-4e04-8a4f-b6967ead5b7b" elementFormDefault="qualified">
    <xsd:import namespace="http://schemas.microsoft.com/office/2006/documentManagement/types"/>
    <xsd:import namespace="http://schemas.microsoft.com/office/infopath/2007/PartnerControls"/>
    <xsd:element name="Rules" ma:index="2" ma:displayName="Rules" ma:format="Dropdown" ma:internalName="Rules" ma:readOnly="false">
      <xsd:simpleType>
        <xsd:restriction base="dms:Choice">
          <xsd:enumeration value="Listed Company"/>
          <xsd:enumeration value="MAI"/>
          <xsd:enumeration value="Members"/>
          <xsd:enumeration value="Trading of Securities"/>
          <xsd:enumeration value="TSD"/>
          <xsd:enumeration value="TFEX"/>
          <xsd:enumeration value="TCH"/>
        </xsd:restriction>
      </xsd:simpleType>
    </xsd:element>
    <xsd:element name="CHAPTER" ma:index="3" ma:displayName="Chapter" ma:format="Dropdown" ma:internalName="CHAPTER" ma:readOnly="false">
      <xsd:simpleType>
        <xsd:restriction base="dms:Choice">
          <xsd:enumeration value="1 Listing of Securities"/>
          <xsd:enumeration value="2 Disclosure"/>
          <xsd:enumeration value="3 Individuals"/>
          <xsd:enumeration value="4 Corporate Governance"/>
          <xsd:enumeration value="4 Delisting"/>
          <xsd:enumeration value="5 Delisting"/>
          <xsd:enumeration value="6 Other Rules Governing Listed Companies"/>
          <xsd:enumeration value="1 Members"/>
          <xsd:enumeration value="1 Trading of Securities"/>
          <xsd:enumeration value="1 Clearing House"/>
          <xsd:enumeration value="2 Securities Depository Center"/>
          <xsd:enumeration value="3 Securities Registrar"/>
          <xsd:enumeration value="1 TCH"/>
          <xsd:enumeration value="1 TFEX"/>
          <xsd:enumeration value="2 Notification &amp; Guideline"/>
        </xsd:restriction>
      </xsd:simpleType>
    </xsd:element>
    <xsd:element name="Notified" ma:index="4" ma:displayName="Notified" ma:format="DateOnly" ma:internalName="Notified" ma:readOnly="false">
      <xsd:simpleType>
        <xsd:restriction base="dms:DateTime"/>
      </xsd:simpleType>
    </xsd:element>
    <xsd:element name="Status" ma:index="5" ma:displayName="Status" ma:format="RadioButtons" ma:internalName="Status" ma:readOnly="false">
      <xsd:simpleType>
        <xsd:restriction base="dms:Choice">
          <xsd:enumeration value="Force"/>
          <xsd:enumeration value="Cancle"/>
        </xsd:restriction>
      </xsd:simpleType>
    </xsd:element>
    <xsd:element name="_x0e1b__x0e23__x0e30__x0e40__x0e20__x0e17_" ma:index="8" ma:displayName="ประเภท" ma:format="RadioButtons" ma:internalName="_x0e1b__x0e23__x0e30__x0e40__x0e20__x0e17_" ma:readOnly="false">
      <xsd:simpleType>
        <xsd:restriction base="dms:Choice">
          <xsd:enumeration value="รายฉบับประมวล"/>
          <xsd:enumeration value="รายฉบับ"/>
        </xsd:restriction>
      </xsd:simpleType>
    </xsd:element>
    <xsd:element name="Note" ma:index="9" nillable="true" ma:displayName="Note" ma:internalName="Note" ma:readOnly="fal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16db4-0727-41df-bbb7-79965122ce6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1eef9d45-eb04-4e04-8a4f-b6967ead5b7b">Force</Status>
    <Note xmlns="1eef9d45-eb04-4e04-8a4f-b6967ead5b7b" xsi:nil="true"/>
    <_x0e1b__x0e23__x0e30__x0e40__x0e20__x0e17_ xmlns="1eef9d45-eb04-4e04-8a4f-b6967ead5b7b">รายฉบับประมวล</_x0e1b__x0e23__x0e30__x0e40__x0e20__x0e17_>
    <CHAPTER xmlns="1eef9d45-eb04-4e04-8a4f-b6967ead5b7b">1 TFEX</CHAPTER>
    <Rules xmlns="1eef9d45-eb04-4e04-8a4f-b6967ead5b7b">TFEX</Rules>
    <Notified xmlns="1eef9d45-eb04-4e04-8a4f-b6967ead5b7b">2015-12-17T17:00:00+00:00</Notified>
  </documentManagement>
</p:properties>
</file>

<file path=customXml/itemProps1.xml><?xml version="1.0" encoding="utf-8"?>
<ds:datastoreItem xmlns:ds="http://schemas.openxmlformats.org/officeDocument/2006/customXml" ds:itemID="{AABFA00F-E4D5-4BCB-8061-62982A3ECD6A}">
  <ds:schemaRefs>
    <ds:schemaRef ds:uri="http://schemas.openxmlformats.org/officeDocument/2006/bibliography"/>
  </ds:schemaRefs>
</ds:datastoreItem>
</file>

<file path=customXml/itemProps2.xml><?xml version="1.0" encoding="utf-8"?>
<ds:datastoreItem xmlns:ds="http://schemas.openxmlformats.org/officeDocument/2006/customXml" ds:itemID="{684C1590-71E2-4780-9D01-BCFE2F95957C}"/>
</file>

<file path=customXml/itemProps3.xml><?xml version="1.0" encoding="utf-8"?>
<ds:datastoreItem xmlns:ds="http://schemas.openxmlformats.org/officeDocument/2006/customXml" ds:itemID="{DD51C343-2C23-4D0E-9799-F879425C895C}"/>
</file>

<file path=customXml/itemProps4.xml><?xml version="1.0" encoding="utf-8"?>
<ds:datastoreItem xmlns:ds="http://schemas.openxmlformats.org/officeDocument/2006/customXml" ds:itemID="{8CEEDD9F-C5A8-474E-9EE7-4C939F1054D4}"/>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dc:title>
  <dc:creator>Waraporn Tungwatcharobol</dc:creator>
  <cp:lastModifiedBy>Bowon</cp:lastModifiedBy>
  <cp:revision>3</cp:revision>
  <cp:lastPrinted>2015-12-28T08:27:00Z</cp:lastPrinted>
  <dcterms:created xsi:type="dcterms:W3CDTF">2015-12-28T08:27:00Z</dcterms:created>
  <dcterms:modified xsi:type="dcterms:W3CDTF">2015-12-28T08:29:00Z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0x010100CA1F1C203EBF114CA5496F18E84E0A53</vt:lpwstr>
  </property>
</Properties>
</file>