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9E1D9" w14:textId="517B9A78" w:rsidR="00F2700E" w:rsidRPr="008D13BF" w:rsidRDefault="006E436B" w:rsidP="00293414">
      <w:pPr>
        <w:spacing w:line="276" w:lineRule="auto"/>
        <w:jc w:val="both"/>
        <w:rPr>
          <w:i/>
          <w:color w:val="000000" w:themeColor="text1"/>
        </w:rPr>
      </w:pPr>
      <w:r w:rsidRPr="008D13BF">
        <w:rPr>
          <w:i/>
          <w:color w:val="000000" w:themeColor="text1"/>
        </w:rPr>
        <w:t>Readers should be aware that only the original Thai text has legal force and that this English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translation is strictly for reference. Thailand Futures Exchange Public Company Limited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cannot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undertake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any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responsibility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for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its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accuracy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nor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be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held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liable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for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any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loss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or</w:t>
      </w:r>
      <w:r w:rsidRPr="008D13BF">
        <w:rPr>
          <w:i/>
          <w:color w:val="000000" w:themeColor="text1"/>
          <w:spacing w:val="-53"/>
        </w:rPr>
        <w:t xml:space="preserve"> </w:t>
      </w:r>
      <w:r w:rsidRPr="008D13BF">
        <w:rPr>
          <w:i/>
          <w:color w:val="000000" w:themeColor="text1"/>
        </w:rPr>
        <w:t>damages arising from or related to its</w:t>
      </w:r>
      <w:r w:rsidRPr="008D13BF">
        <w:rPr>
          <w:i/>
          <w:color w:val="000000" w:themeColor="text1"/>
          <w:spacing w:val="1"/>
        </w:rPr>
        <w:t xml:space="preserve"> </w:t>
      </w:r>
      <w:r w:rsidRPr="008D13BF">
        <w:rPr>
          <w:i/>
          <w:color w:val="000000" w:themeColor="text1"/>
        </w:rPr>
        <w:t>use.</w:t>
      </w:r>
    </w:p>
    <w:p w14:paraId="7FCEDEC0" w14:textId="5E7AE7EF" w:rsidR="00785A05" w:rsidRPr="008D13BF" w:rsidRDefault="006E436B" w:rsidP="00293414">
      <w:pPr>
        <w:pStyle w:val="Heading1"/>
        <w:spacing w:line="276" w:lineRule="auto"/>
        <w:ind w:left="0"/>
        <w:jc w:val="center"/>
        <w:rPr>
          <w:color w:val="000000" w:themeColor="text1"/>
        </w:rPr>
      </w:pPr>
      <w:r w:rsidRPr="008D13BF">
        <w:rPr>
          <w:color w:val="000000" w:themeColor="text1"/>
        </w:rPr>
        <w:t>Contents</w:t>
      </w:r>
    </w:p>
    <w:p w14:paraId="2C20ACF8" w14:textId="77777777" w:rsidR="005B0D63" w:rsidRPr="008D13BF" w:rsidRDefault="005B0D63" w:rsidP="00293414">
      <w:pPr>
        <w:pStyle w:val="Heading1"/>
        <w:spacing w:line="276" w:lineRule="auto"/>
        <w:ind w:left="0"/>
        <w:jc w:val="center"/>
        <w:rPr>
          <w:color w:val="000000" w:themeColor="text1"/>
        </w:rPr>
      </w:pPr>
    </w:p>
    <w:p w14:paraId="4D53A37D" w14:textId="77777777" w:rsidR="005B0D63" w:rsidRPr="008D13BF" w:rsidRDefault="006E436B" w:rsidP="00293414">
      <w:pPr>
        <w:spacing w:line="276" w:lineRule="auto"/>
        <w:jc w:val="center"/>
        <w:rPr>
          <w:b/>
          <w:color w:val="000000" w:themeColor="text1"/>
          <w:spacing w:val="1"/>
          <w:sz w:val="24"/>
          <w:szCs w:val="24"/>
        </w:rPr>
      </w:pPr>
      <w:r w:rsidRPr="008D13BF">
        <w:rPr>
          <w:b/>
          <w:color w:val="000000" w:themeColor="text1"/>
          <w:sz w:val="24"/>
          <w:szCs w:val="24"/>
        </w:rPr>
        <w:t>Procedures</w:t>
      </w:r>
    </w:p>
    <w:p w14:paraId="299E7260" w14:textId="77777777" w:rsidR="003A75BB" w:rsidRPr="008D13BF" w:rsidRDefault="006E436B" w:rsidP="00293414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8D13BF">
        <w:rPr>
          <w:b/>
          <w:color w:val="000000" w:themeColor="text1"/>
          <w:sz w:val="24"/>
          <w:szCs w:val="24"/>
        </w:rPr>
        <w:t>Chapter</w:t>
      </w:r>
      <w:r w:rsidRPr="008D13BF">
        <w:rPr>
          <w:b/>
          <w:color w:val="000000" w:themeColor="text1"/>
          <w:spacing w:val="-9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400</w:t>
      </w:r>
      <w:r w:rsidRPr="008D13BF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Trading</w:t>
      </w:r>
    </w:p>
    <w:p w14:paraId="158A76C7" w14:textId="40296134" w:rsidR="000621C6" w:rsidRPr="008D13BF" w:rsidRDefault="003A75BB" w:rsidP="00293414">
      <w:pPr>
        <w:spacing w:line="276" w:lineRule="auto"/>
        <w:ind w:right="241"/>
        <w:jc w:val="center"/>
        <w:rPr>
          <w:b/>
          <w:color w:val="000000" w:themeColor="text1"/>
        </w:rPr>
      </w:pP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Pr="008D13BF">
        <w:rPr>
          <w:b/>
          <w:color w:val="000000" w:themeColor="text1"/>
        </w:rPr>
        <w:tab/>
      </w:r>
      <w:r w:rsidR="000621C6" w:rsidRPr="008D13BF">
        <w:rPr>
          <w:b/>
          <w:color w:val="000000" w:themeColor="text1"/>
        </w:rPr>
        <w:t>Page</w:t>
      </w:r>
    </w:p>
    <w:p w14:paraId="7BFB6C62" w14:textId="6EA328B4" w:rsidR="000621C6" w:rsidRPr="008D13BF" w:rsidRDefault="000621C6" w:rsidP="00293414">
      <w:pPr>
        <w:pStyle w:val="Heading1"/>
        <w:tabs>
          <w:tab w:val="left" w:pos="7513"/>
        </w:tabs>
        <w:spacing w:before="100" w:line="276" w:lineRule="auto"/>
        <w:ind w:left="851" w:hanging="851"/>
        <w:jc w:val="both"/>
        <w:rPr>
          <w:sz w:val="22"/>
          <w:szCs w:val="22"/>
        </w:rPr>
      </w:pPr>
      <w:r w:rsidRPr="008D13BF">
        <w:rPr>
          <w:sz w:val="22"/>
          <w:szCs w:val="22"/>
        </w:rPr>
        <w:t>401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Trading Through the Trading System</w:t>
      </w:r>
      <w:r w:rsidR="002B3A28" w:rsidRPr="008D13BF">
        <w:rPr>
          <w:rFonts w:cstheme="minorBidi"/>
          <w:sz w:val="22"/>
          <w:szCs w:val="22"/>
          <w:lang w:bidi="th-TH"/>
        </w:rPr>
        <w:t>……………………</w:t>
      </w:r>
      <w:r w:rsidR="003A75BB" w:rsidRPr="008D13BF">
        <w:rPr>
          <w:rFonts w:cstheme="minorBidi"/>
          <w:sz w:val="22"/>
          <w:szCs w:val="22"/>
          <w:lang w:bidi="th-TH"/>
        </w:rPr>
        <w:t>…</w:t>
      </w:r>
      <w:r w:rsidR="002B3A28" w:rsidRPr="008D13BF">
        <w:rPr>
          <w:rFonts w:cstheme="minorBidi"/>
          <w:sz w:val="22"/>
          <w:szCs w:val="22"/>
          <w:lang w:bidi="th-TH"/>
        </w:rPr>
        <w:t>……</w:t>
      </w:r>
      <w:r w:rsidR="003A75BB" w:rsidRPr="008D13BF">
        <w:rPr>
          <w:rFonts w:cstheme="minorBidi"/>
          <w:sz w:val="22"/>
          <w:szCs w:val="22"/>
          <w:lang w:bidi="th-TH"/>
        </w:rPr>
        <w:t>…</w:t>
      </w:r>
      <w:r w:rsidR="00AA71CE" w:rsidRPr="008D13BF">
        <w:rPr>
          <w:rFonts w:cstheme="minorBidi"/>
          <w:sz w:val="22"/>
          <w:szCs w:val="22"/>
          <w:lang w:bidi="th-TH"/>
        </w:rPr>
        <w:t>…</w:t>
      </w:r>
      <w:proofErr w:type="gramStart"/>
      <w:r w:rsidR="00AA71CE" w:rsidRPr="008D13BF">
        <w:rPr>
          <w:rFonts w:cstheme="minorBidi"/>
          <w:sz w:val="22"/>
          <w:szCs w:val="22"/>
          <w:lang w:bidi="th-TH"/>
        </w:rPr>
        <w:t>…..</w:t>
      </w:r>
      <w:proofErr w:type="gramEnd"/>
      <w:r w:rsidR="003A75BB" w:rsidRPr="008D13BF">
        <w:rPr>
          <w:rFonts w:cstheme="minorBidi"/>
          <w:sz w:val="22"/>
          <w:szCs w:val="22"/>
          <w:lang w:bidi="th-TH"/>
        </w:rPr>
        <w:tab/>
      </w:r>
      <w:r w:rsidRPr="008D13BF">
        <w:rPr>
          <w:sz w:val="22"/>
          <w:szCs w:val="22"/>
        </w:rPr>
        <w:t>400-1</w:t>
      </w:r>
    </w:p>
    <w:p w14:paraId="7779DF5D" w14:textId="477C5BEA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401.01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Standards of the Member’s Computer System Used in the Trading</w:t>
      </w:r>
      <w:r w:rsidR="003A75BB" w:rsidRPr="008D13BF">
        <w:rPr>
          <w:sz w:val="22"/>
          <w:szCs w:val="22"/>
        </w:rPr>
        <w:t>………….</w:t>
      </w:r>
      <w:r w:rsidRPr="008D13BF">
        <w:rPr>
          <w:sz w:val="22"/>
          <w:szCs w:val="22"/>
        </w:rPr>
        <w:tab/>
        <w:t>400-1</w:t>
      </w:r>
    </w:p>
    <w:p w14:paraId="197AE50E" w14:textId="0A3D62DF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401.01-1</w:t>
      </w:r>
      <w:r w:rsidR="00E95201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Member’s Readiness for the Computer System Used in the Trading</w:t>
      </w:r>
      <w:r w:rsidR="003A75BB" w:rsidRPr="008D13BF">
        <w:rPr>
          <w:sz w:val="22"/>
          <w:szCs w:val="22"/>
        </w:rPr>
        <w:t>………...</w:t>
      </w:r>
      <w:r w:rsidR="003A75BB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400-1</w:t>
      </w:r>
    </w:p>
    <w:p w14:paraId="1AB1FDB7" w14:textId="1F98E373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401.01-2</w:t>
      </w:r>
      <w:r w:rsidR="00E95201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Member’s Computer System Used in the Trading</w:t>
      </w:r>
      <w:r w:rsidR="003A75BB" w:rsidRPr="008D13BF">
        <w:rPr>
          <w:sz w:val="22"/>
          <w:szCs w:val="22"/>
        </w:rPr>
        <w:t>……………………………</w:t>
      </w:r>
      <w:r w:rsidR="003A75BB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400-1</w:t>
      </w:r>
    </w:p>
    <w:p w14:paraId="395C38A2" w14:textId="21F56789" w:rsidR="00E95201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401.01-3</w:t>
      </w:r>
      <w:r w:rsidR="00E95201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Change or Modification to the Member’s Computer System</w:t>
      </w:r>
      <w:r w:rsidR="003A75BB" w:rsidRPr="008D13BF">
        <w:rPr>
          <w:sz w:val="22"/>
          <w:szCs w:val="22"/>
        </w:rPr>
        <w:t>…………………</w:t>
      </w:r>
      <w:r w:rsidRPr="008D13BF">
        <w:rPr>
          <w:sz w:val="22"/>
          <w:szCs w:val="22"/>
        </w:rPr>
        <w:tab/>
        <w:t>400-2</w:t>
      </w:r>
    </w:p>
    <w:p w14:paraId="0EC4C6B9" w14:textId="2A13E336" w:rsidR="000621C6" w:rsidRPr="008D13BF" w:rsidRDefault="000621C6" w:rsidP="00293414">
      <w:pPr>
        <w:pStyle w:val="Heading1"/>
        <w:tabs>
          <w:tab w:val="left" w:pos="7513"/>
        </w:tabs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</w:t>
      </w:r>
      <w:r w:rsidRPr="008D13BF">
        <w:rPr>
          <w:sz w:val="22"/>
          <w:szCs w:val="22"/>
        </w:rPr>
        <w:tab/>
        <w:t>The Recording of the Order and the Trading</w:t>
      </w:r>
      <w:r w:rsidR="003A75BB" w:rsidRPr="008D13BF">
        <w:rPr>
          <w:sz w:val="22"/>
          <w:szCs w:val="22"/>
        </w:rPr>
        <w:t>…………………………</w:t>
      </w:r>
      <w:proofErr w:type="gramStart"/>
      <w:r w:rsidR="003A75BB" w:rsidRPr="008D13BF">
        <w:rPr>
          <w:sz w:val="22"/>
          <w:szCs w:val="22"/>
        </w:rPr>
        <w:t>…</w:t>
      </w:r>
      <w:r w:rsidR="00CC0706" w:rsidRPr="008D13BF">
        <w:rPr>
          <w:sz w:val="22"/>
          <w:szCs w:val="22"/>
        </w:rPr>
        <w:t>..</w:t>
      </w:r>
      <w:proofErr w:type="gramEnd"/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2</w:t>
      </w:r>
    </w:p>
    <w:p w14:paraId="2E084FD2" w14:textId="5EE01FBC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405.01-5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Types of Seller and Buyer</w:t>
      </w:r>
      <w:r w:rsidR="003A75BB" w:rsidRPr="008D13BF">
        <w:rPr>
          <w:sz w:val="22"/>
          <w:szCs w:val="22"/>
        </w:rPr>
        <w:t>…………………………………………………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2</w:t>
      </w:r>
    </w:p>
    <w:p w14:paraId="0FEAF000" w14:textId="1B5C47C7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405.01-7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Amendment or Cancellation of the Order</w:t>
      </w:r>
      <w:r w:rsidR="003A75BB" w:rsidRPr="008D13BF">
        <w:rPr>
          <w:sz w:val="22"/>
          <w:szCs w:val="22"/>
        </w:rPr>
        <w:t>………………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………………</w:t>
      </w:r>
      <w:r w:rsidR="00AA71CE" w:rsidRPr="008D13BF">
        <w:rPr>
          <w:sz w:val="22"/>
          <w:szCs w:val="22"/>
        </w:rPr>
        <w:t>...</w:t>
      </w:r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2</w:t>
      </w:r>
    </w:p>
    <w:p w14:paraId="4305F921" w14:textId="0DA41217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405.02-6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Amendment or Cancellation of the Recording of Trading</w:t>
      </w:r>
      <w:r w:rsidR="003A75BB" w:rsidRPr="008D13BF">
        <w:rPr>
          <w:sz w:val="22"/>
          <w:szCs w:val="22"/>
        </w:rPr>
        <w:t>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…..………</w:t>
      </w:r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2</w:t>
      </w:r>
    </w:p>
    <w:p w14:paraId="57334B9E" w14:textId="0E89C2AC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405.03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Exchange of Futures for Physicals</w:t>
      </w:r>
      <w:r w:rsidR="003A75BB" w:rsidRPr="008D13BF">
        <w:rPr>
          <w:sz w:val="22"/>
          <w:szCs w:val="22"/>
        </w:rPr>
        <w:t>………………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………………………..</w:t>
      </w:r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2</w:t>
      </w:r>
    </w:p>
    <w:p w14:paraId="65E8C410" w14:textId="2E9FC599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405.04</w:t>
      </w:r>
      <w:r w:rsidRPr="008D13BF">
        <w:rPr>
          <w:sz w:val="22"/>
          <w:szCs w:val="22"/>
        </w:rPr>
        <w:tab/>
        <w:t>Trading for the Purpose of Equalizing the Delivery</w:t>
      </w:r>
      <w:r w:rsidR="003A75BB" w:rsidRPr="008D13BF">
        <w:rPr>
          <w:sz w:val="22"/>
          <w:szCs w:val="22"/>
        </w:rPr>
        <w:t>………………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………</w:t>
      </w:r>
      <w:r w:rsidR="00C3137E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400-3</w:t>
      </w:r>
    </w:p>
    <w:p w14:paraId="2DB68795" w14:textId="66064092" w:rsidR="000621C6" w:rsidRPr="008D13BF" w:rsidRDefault="000621C6" w:rsidP="00293414">
      <w:pPr>
        <w:pStyle w:val="Heading1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407</w:t>
      </w:r>
      <w:r w:rsidRPr="008D13BF">
        <w:rPr>
          <w:sz w:val="22"/>
          <w:szCs w:val="22"/>
        </w:rPr>
        <w:tab/>
        <w:t>Amendment or Cancellation of Trading Transactions</w:t>
      </w:r>
      <w:r w:rsidR="003A75BB" w:rsidRPr="008D13BF">
        <w:rPr>
          <w:sz w:val="22"/>
          <w:szCs w:val="22"/>
        </w:rPr>
        <w:t>……</w:t>
      </w:r>
      <w:proofErr w:type="gramStart"/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</w:t>
      </w:r>
      <w:r w:rsidR="00AF286E" w:rsidRPr="008D13BF">
        <w:rPr>
          <w:sz w:val="22"/>
          <w:szCs w:val="22"/>
        </w:rPr>
        <w:t>……..</w:t>
      </w:r>
      <w:r w:rsidR="003A75BB" w:rsidRPr="008D13BF">
        <w:rPr>
          <w:sz w:val="22"/>
          <w:szCs w:val="22"/>
        </w:rPr>
        <w:t>…</w:t>
      </w:r>
      <w:r w:rsidRPr="008D13BF">
        <w:rPr>
          <w:sz w:val="22"/>
          <w:szCs w:val="22"/>
        </w:rPr>
        <w:tab/>
        <w:t>400-</w:t>
      </w:r>
      <w:r w:rsidR="0011570E" w:rsidRPr="008D13BF">
        <w:rPr>
          <w:sz w:val="22"/>
          <w:szCs w:val="22"/>
        </w:rPr>
        <w:t>3</w:t>
      </w:r>
    </w:p>
    <w:p w14:paraId="4E7C3CF0" w14:textId="743791EB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ab/>
        <w:t>Amendment of Trading Transactions</w:t>
      </w:r>
      <w:r w:rsidR="003A75BB" w:rsidRPr="008D13BF">
        <w:rPr>
          <w:sz w:val="22"/>
          <w:szCs w:val="22"/>
        </w:rPr>
        <w:t>………………………………</w:t>
      </w:r>
      <w:proofErr w:type="gramStart"/>
      <w:r w:rsidR="003A75BB" w:rsidRPr="008D13BF">
        <w:rPr>
          <w:sz w:val="22"/>
          <w:szCs w:val="22"/>
        </w:rPr>
        <w:t>…</w:t>
      </w:r>
      <w:r w:rsidR="00CC0706" w:rsidRPr="008D13BF">
        <w:rPr>
          <w:sz w:val="22"/>
          <w:szCs w:val="22"/>
        </w:rPr>
        <w:t>..</w:t>
      </w:r>
      <w:proofErr w:type="gramEnd"/>
      <w:r w:rsidR="003A75BB" w:rsidRPr="008D13BF">
        <w:rPr>
          <w:sz w:val="22"/>
          <w:szCs w:val="22"/>
        </w:rPr>
        <w:t>…</w:t>
      </w:r>
      <w:r w:rsidR="003A75BB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1570E" w:rsidRPr="008D13BF">
        <w:rPr>
          <w:sz w:val="22"/>
          <w:szCs w:val="22"/>
        </w:rPr>
        <w:t>3</w:t>
      </w:r>
    </w:p>
    <w:p w14:paraId="0F3AACEA" w14:textId="7A1972BA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ab/>
        <w:t>Cancellation of Trading Transactions</w:t>
      </w:r>
      <w:r w:rsidR="003A75BB" w:rsidRPr="008D13BF">
        <w:rPr>
          <w:sz w:val="22"/>
          <w:szCs w:val="22"/>
        </w:rPr>
        <w:t>………………………………</w:t>
      </w:r>
      <w:proofErr w:type="gramStart"/>
      <w:r w:rsidR="003A75BB" w:rsidRPr="008D13BF">
        <w:rPr>
          <w:sz w:val="22"/>
          <w:szCs w:val="22"/>
        </w:rPr>
        <w:t>…</w:t>
      </w:r>
      <w:r w:rsidR="00CC0706" w:rsidRPr="008D13BF">
        <w:rPr>
          <w:sz w:val="22"/>
          <w:szCs w:val="22"/>
        </w:rPr>
        <w:t>..</w:t>
      </w:r>
      <w:proofErr w:type="gramEnd"/>
      <w:r w:rsidR="003A75BB" w:rsidRPr="008D13BF">
        <w:rPr>
          <w:sz w:val="22"/>
          <w:szCs w:val="22"/>
        </w:rPr>
        <w:t>…</w:t>
      </w:r>
      <w:r w:rsidR="003A75BB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F5F3D" w:rsidRPr="008D13BF">
        <w:rPr>
          <w:sz w:val="22"/>
          <w:szCs w:val="22"/>
        </w:rPr>
        <w:t>3</w:t>
      </w:r>
    </w:p>
    <w:p w14:paraId="59084BCC" w14:textId="0A6DEA10" w:rsidR="000621C6" w:rsidRPr="008D13BF" w:rsidRDefault="000621C6" w:rsidP="00293414">
      <w:pPr>
        <w:pStyle w:val="Heading1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411</w:t>
      </w:r>
      <w:r w:rsidRPr="008D13BF">
        <w:rPr>
          <w:sz w:val="22"/>
          <w:szCs w:val="22"/>
        </w:rPr>
        <w:tab/>
        <w:t>Stipulation of Position Limit and Reporting on Derivatives</w:t>
      </w:r>
      <w:r w:rsidR="00FE4D1E" w:rsidRPr="008D13BF">
        <w:rPr>
          <w:sz w:val="22"/>
          <w:szCs w:val="22"/>
        </w:rPr>
        <w:t xml:space="preserve"> Position…...</w:t>
      </w:r>
      <w:r w:rsidR="00FE4D1E"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4</w:t>
      </w:r>
    </w:p>
    <w:p w14:paraId="7CC5F818" w14:textId="77777777" w:rsidR="00C3137E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411.04</w:t>
      </w:r>
      <w:r w:rsidRPr="008D13BF">
        <w:rPr>
          <w:sz w:val="22"/>
          <w:szCs w:val="22"/>
        </w:rPr>
        <w:tab/>
        <w:t xml:space="preserve">Request for Permission to Hold Derivatives Position in Excess </w:t>
      </w:r>
    </w:p>
    <w:p w14:paraId="68F72FB9" w14:textId="181C85C9" w:rsidR="000621C6" w:rsidRPr="008D13BF" w:rsidRDefault="00C3137E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ab/>
      </w:r>
      <w:r w:rsidR="000621C6" w:rsidRPr="008D13BF">
        <w:rPr>
          <w:sz w:val="22"/>
          <w:szCs w:val="22"/>
        </w:rPr>
        <w:t>of the</w:t>
      </w:r>
      <w:r w:rsidR="002B3A28" w:rsidRPr="008D13BF">
        <w:rPr>
          <w:sz w:val="22"/>
          <w:szCs w:val="22"/>
        </w:rPr>
        <w:t xml:space="preserve"> </w:t>
      </w:r>
      <w:r w:rsidR="000621C6" w:rsidRPr="008D13BF">
        <w:rPr>
          <w:sz w:val="22"/>
          <w:szCs w:val="22"/>
        </w:rPr>
        <w:t xml:space="preserve">Limit Stipulated in Contract Specification (Position </w:t>
      </w:r>
      <w:proofErr w:type="gramStart"/>
      <w:r w:rsidR="000621C6" w:rsidRPr="008D13BF">
        <w:rPr>
          <w:sz w:val="22"/>
          <w:szCs w:val="22"/>
        </w:rPr>
        <w:t>Exemption)</w:t>
      </w:r>
      <w:r w:rsidR="003A75BB" w:rsidRPr="008D13BF">
        <w:rPr>
          <w:sz w:val="22"/>
          <w:szCs w:val="22"/>
        </w:rPr>
        <w:t>…</w:t>
      </w:r>
      <w:proofErr w:type="gramEnd"/>
      <w:r w:rsidR="003A75BB" w:rsidRPr="008D13BF">
        <w:rPr>
          <w:sz w:val="22"/>
          <w:szCs w:val="22"/>
        </w:rPr>
        <w:t>…</w:t>
      </w:r>
      <w:r w:rsidRPr="008D13BF">
        <w:rPr>
          <w:sz w:val="22"/>
          <w:szCs w:val="22"/>
        </w:rPr>
        <w:t>..</w:t>
      </w:r>
      <w:r w:rsidR="000621C6"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4</w:t>
      </w:r>
    </w:p>
    <w:p w14:paraId="7861E0A6" w14:textId="0B501DBF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411.04-1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Request for Permission to Hold Derivatives Position in Excess of the</w:t>
      </w:r>
      <w:r w:rsidR="002B3A28" w:rsidRPr="008D13BF">
        <w:rPr>
          <w:sz w:val="22"/>
          <w:szCs w:val="22"/>
        </w:rPr>
        <w:t xml:space="preserve"> </w:t>
      </w:r>
      <w:r w:rsidRPr="008D13BF">
        <w:rPr>
          <w:sz w:val="22"/>
          <w:szCs w:val="22"/>
        </w:rPr>
        <w:t>Limit</w:t>
      </w:r>
      <w:r w:rsidR="00FE4D1E" w:rsidRPr="008D13BF">
        <w:rPr>
          <w:sz w:val="22"/>
          <w:szCs w:val="22"/>
        </w:rPr>
        <w:t xml:space="preserve"> </w:t>
      </w:r>
      <w:r w:rsidRPr="008D13BF">
        <w:rPr>
          <w:sz w:val="22"/>
          <w:szCs w:val="22"/>
        </w:rPr>
        <w:t>Stipulated</w:t>
      </w:r>
      <w:r w:rsidR="003A75BB" w:rsidRPr="008D13BF">
        <w:rPr>
          <w:sz w:val="22"/>
          <w:szCs w:val="22"/>
        </w:rPr>
        <w:t>……………………………………………</w:t>
      </w:r>
      <w:r w:rsidR="00FE4D1E" w:rsidRPr="008D13BF">
        <w:rPr>
          <w:sz w:val="22"/>
          <w:szCs w:val="22"/>
        </w:rPr>
        <w:t>…………………</w:t>
      </w:r>
      <w:proofErr w:type="gramStart"/>
      <w:r w:rsidR="00FE4D1E" w:rsidRPr="008D13BF">
        <w:rPr>
          <w:sz w:val="22"/>
          <w:szCs w:val="22"/>
        </w:rPr>
        <w:t>….</w:t>
      </w:r>
      <w:r w:rsidR="003A75BB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F5F3D" w:rsidRPr="008D13BF">
        <w:rPr>
          <w:sz w:val="22"/>
          <w:szCs w:val="22"/>
        </w:rPr>
        <w:t>4</w:t>
      </w:r>
    </w:p>
    <w:p w14:paraId="5DF42ED3" w14:textId="441FD0CE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411.04-2</w:t>
      </w:r>
      <w:r w:rsidR="002B3A28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Registration as a Hedger</w:t>
      </w:r>
      <w:r w:rsidR="003A75BB" w:rsidRPr="008D13BF">
        <w:rPr>
          <w:sz w:val="22"/>
          <w:szCs w:val="22"/>
        </w:rPr>
        <w:t>……………………………………………</w:t>
      </w:r>
      <w:proofErr w:type="gramStart"/>
      <w:r w:rsidR="00FE4D1E" w:rsidRPr="008D13BF">
        <w:rPr>
          <w:sz w:val="22"/>
          <w:szCs w:val="22"/>
        </w:rPr>
        <w:t>…..</w:t>
      </w:r>
      <w:proofErr w:type="gramEnd"/>
      <w:r w:rsidR="003A75BB" w:rsidRPr="008D13BF">
        <w:rPr>
          <w:sz w:val="22"/>
          <w:szCs w:val="22"/>
        </w:rPr>
        <w:t>…...</w:t>
      </w:r>
      <w:r w:rsidR="00AA71CE" w:rsidRPr="008D13BF">
        <w:rPr>
          <w:sz w:val="22"/>
          <w:szCs w:val="22"/>
        </w:rPr>
        <w:t>.</w:t>
      </w:r>
      <w:r w:rsidR="00CC0706" w:rsidRPr="008D13BF">
        <w:rPr>
          <w:sz w:val="22"/>
          <w:szCs w:val="22"/>
        </w:rPr>
        <w:t>.</w:t>
      </w:r>
      <w:r w:rsidR="00AA71CE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F5F3D" w:rsidRPr="008D13BF">
        <w:rPr>
          <w:sz w:val="22"/>
          <w:szCs w:val="22"/>
        </w:rPr>
        <w:t>4</w:t>
      </w:r>
    </w:p>
    <w:p w14:paraId="5855CAAC" w14:textId="1FCEF2F0" w:rsidR="003A75BB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411.05</w:t>
      </w:r>
      <w:r w:rsidRPr="008D13BF">
        <w:rPr>
          <w:sz w:val="22"/>
          <w:szCs w:val="22"/>
        </w:rPr>
        <w:tab/>
        <w:t>Reporting on Derivatives Position (Reportable Position)</w:t>
      </w:r>
      <w:r w:rsidR="003A75BB" w:rsidRPr="008D13BF">
        <w:rPr>
          <w:sz w:val="22"/>
          <w:szCs w:val="22"/>
        </w:rPr>
        <w:t xml:space="preserve"> …………...............</w:t>
      </w:r>
      <w:r w:rsidR="00AA71CE" w:rsidRPr="008D13BF">
        <w:rPr>
          <w:sz w:val="22"/>
          <w:szCs w:val="22"/>
        </w:rPr>
        <w:t>.</w:t>
      </w:r>
      <w:r w:rsidR="003A75BB"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4</w:t>
      </w:r>
    </w:p>
    <w:p w14:paraId="70526E9E" w14:textId="06F0BB84" w:rsidR="000621C6" w:rsidRPr="008D13BF" w:rsidRDefault="000621C6" w:rsidP="00293414">
      <w:pPr>
        <w:pStyle w:val="Heading1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412</w:t>
      </w:r>
      <w:r w:rsidRPr="008D13BF">
        <w:rPr>
          <w:sz w:val="22"/>
          <w:szCs w:val="22"/>
        </w:rPr>
        <w:tab/>
        <w:t>Circuit Breaker in the Trading of Derivatives Contracts</w:t>
      </w:r>
      <w:r w:rsidR="00C1117D" w:rsidRPr="008D13BF">
        <w:rPr>
          <w:sz w:val="22"/>
          <w:szCs w:val="22"/>
        </w:rPr>
        <w:t>………………</w:t>
      </w:r>
      <w:r w:rsidR="00AA71CE" w:rsidRPr="008D13BF">
        <w:rPr>
          <w:sz w:val="22"/>
          <w:szCs w:val="22"/>
        </w:rPr>
        <w:t>...</w:t>
      </w:r>
      <w:r w:rsidR="00CC0706" w:rsidRPr="008D13BF">
        <w:rPr>
          <w:sz w:val="22"/>
          <w:szCs w:val="22"/>
        </w:rPr>
        <w:t>.</w:t>
      </w:r>
      <w:r w:rsidR="00C1117D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F5F3D" w:rsidRPr="008D13BF">
        <w:rPr>
          <w:sz w:val="22"/>
          <w:szCs w:val="22"/>
        </w:rPr>
        <w:t>5</w:t>
      </w:r>
    </w:p>
    <w:p w14:paraId="256A8854" w14:textId="7CCD3225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ab/>
        <w:t>The Events for Circuit Breaker</w:t>
      </w:r>
      <w:r w:rsidR="00C1117D" w:rsidRPr="008D13BF">
        <w:rPr>
          <w:sz w:val="22"/>
          <w:szCs w:val="22"/>
        </w:rPr>
        <w:t>…………………………………………</w:t>
      </w:r>
      <w:proofErr w:type="gramStart"/>
      <w:r w:rsidR="00C1117D" w:rsidRPr="008D13BF">
        <w:rPr>
          <w:sz w:val="22"/>
          <w:szCs w:val="22"/>
        </w:rPr>
        <w:t>…..</w:t>
      </w:r>
      <w:proofErr w:type="gramEnd"/>
      <w:r w:rsidR="00C1117D" w:rsidRPr="008D13BF">
        <w:rPr>
          <w:sz w:val="22"/>
          <w:szCs w:val="22"/>
        </w:rPr>
        <w:t>…</w:t>
      </w:r>
      <w:r w:rsidR="00C1117D" w:rsidRPr="008D13BF">
        <w:rPr>
          <w:sz w:val="22"/>
          <w:szCs w:val="22"/>
        </w:rPr>
        <w:tab/>
      </w:r>
      <w:r w:rsidRPr="008D13BF">
        <w:rPr>
          <w:sz w:val="22"/>
          <w:szCs w:val="22"/>
        </w:rPr>
        <w:t>400-</w:t>
      </w:r>
      <w:r w:rsidR="001F5F3D" w:rsidRPr="008D13BF">
        <w:rPr>
          <w:sz w:val="22"/>
          <w:szCs w:val="22"/>
        </w:rPr>
        <w:t>5</w:t>
      </w:r>
    </w:p>
    <w:p w14:paraId="02FCCBC5" w14:textId="77A4AE0D" w:rsidR="000621C6" w:rsidRPr="008D13BF" w:rsidRDefault="000621C6" w:rsidP="00293414">
      <w:pPr>
        <w:pStyle w:val="Heading2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ab/>
        <w:t>Resumption of Trading after the Circuit Breaker</w:t>
      </w:r>
      <w:r w:rsidR="00C1117D" w:rsidRPr="008D13BF">
        <w:rPr>
          <w:sz w:val="22"/>
          <w:szCs w:val="22"/>
        </w:rPr>
        <w:t>…………………………</w:t>
      </w:r>
      <w:proofErr w:type="gramStart"/>
      <w:r w:rsidR="00C1117D" w:rsidRPr="008D13BF">
        <w:rPr>
          <w:sz w:val="22"/>
          <w:szCs w:val="22"/>
        </w:rPr>
        <w:t>…..</w:t>
      </w:r>
      <w:proofErr w:type="gramEnd"/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5</w:t>
      </w:r>
    </w:p>
    <w:p w14:paraId="37220275" w14:textId="7DA34565" w:rsidR="000621C6" w:rsidRPr="008D13BF" w:rsidRDefault="000621C6" w:rsidP="00293414">
      <w:pPr>
        <w:pStyle w:val="Heading1"/>
        <w:spacing w:before="100" w:line="276" w:lineRule="auto"/>
        <w:ind w:left="851" w:hanging="851"/>
        <w:rPr>
          <w:sz w:val="22"/>
          <w:szCs w:val="22"/>
        </w:rPr>
      </w:pPr>
      <w:r w:rsidRPr="008D13BF">
        <w:rPr>
          <w:sz w:val="22"/>
          <w:szCs w:val="22"/>
        </w:rPr>
        <w:t>413</w:t>
      </w:r>
      <w:r w:rsidRPr="008D13BF">
        <w:rPr>
          <w:sz w:val="22"/>
          <w:szCs w:val="22"/>
        </w:rPr>
        <w:tab/>
        <w:t>Trading via the Internet System</w:t>
      </w:r>
      <w:r w:rsidR="00C1117D" w:rsidRPr="008D13BF">
        <w:rPr>
          <w:sz w:val="22"/>
          <w:szCs w:val="22"/>
        </w:rPr>
        <w:t>…………………………</w:t>
      </w:r>
      <w:r w:rsidR="00AF286E" w:rsidRPr="008D13BF">
        <w:rPr>
          <w:sz w:val="22"/>
          <w:szCs w:val="22"/>
        </w:rPr>
        <w:t>……...</w:t>
      </w:r>
      <w:r w:rsidR="00C1117D" w:rsidRPr="008D13BF">
        <w:rPr>
          <w:sz w:val="22"/>
          <w:szCs w:val="22"/>
        </w:rPr>
        <w:t>………</w:t>
      </w:r>
      <w:proofErr w:type="gramStart"/>
      <w:r w:rsidR="00C1117D" w:rsidRPr="008D13BF">
        <w:rPr>
          <w:sz w:val="22"/>
          <w:szCs w:val="22"/>
        </w:rPr>
        <w:t>….</w:t>
      </w:r>
      <w:r w:rsidR="00AF286E" w:rsidRPr="008D13BF">
        <w:rPr>
          <w:sz w:val="22"/>
          <w:szCs w:val="22"/>
        </w:rPr>
        <w:t>.</w:t>
      </w:r>
      <w:proofErr w:type="gramEnd"/>
      <w:r w:rsidRPr="008D13BF">
        <w:rPr>
          <w:sz w:val="22"/>
          <w:szCs w:val="22"/>
        </w:rPr>
        <w:tab/>
        <w:t>400-</w:t>
      </w:r>
      <w:r w:rsidR="001F5F3D" w:rsidRPr="008D13BF">
        <w:rPr>
          <w:sz w:val="22"/>
          <w:szCs w:val="22"/>
        </w:rPr>
        <w:t>5</w:t>
      </w:r>
    </w:p>
    <w:p w14:paraId="1DA66456" w14:textId="40155893" w:rsidR="007440D4" w:rsidRPr="008D13BF" w:rsidRDefault="000621C6" w:rsidP="001F5F3D">
      <w:pPr>
        <w:pStyle w:val="Heading1"/>
        <w:spacing w:before="100" w:line="276" w:lineRule="auto"/>
        <w:ind w:left="851" w:hanging="851"/>
        <w:rPr>
          <w:rFonts w:cstheme="minorBidi"/>
          <w:sz w:val="22"/>
          <w:szCs w:val="28"/>
          <w:lang w:bidi="th-TH"/>
        </w:rPr>
        <w:sectPr w:rsidR="007440D4" w:rsidRPr="008D13BF" w:rsidSect="007440D4">
          <w:headerReference w:type="default" r:id="rId11"/>
          <w:footerReference w:type="default" r:id="rId12"/>
          <w:headerReference w:type="first" r:id="rId13"/>
          <w:footerReference w:type="first" r:id="rId14"/>
          <w:pgSz w:w="11910" w:h="16840"/>
          <w:pgMar w:top="1480" w:right="1582" w:bottom="1588" w:left="1582" w:header="720" w:footer="697" w:gutter="0"/>
          <w:pgNumType w:start="1"/>
          <w:cols w:space="720"/>
          <w:docGrid w:linePitch="299"/>
        </w:sectPr>
      </w:pPr>
      <w:r w:rsidRPr="008D13BF">
        <w:rPr>
          <w:sz w:val="22"/>
          <w:szCs w:val="22"/>
        </w:rPr>
        <w:t>414</w:t>
      </w:r>
      <w:r w:rsidRPr="008D13BF">
        <w:rPr>
          <w:sz w:val="22"/>
          <w:szCs w:val="22"/>
        </w:rPr>
        <w:tab/>
        <w:t xml:space="preserve">Trading Through the DMA (Direct Market Access) </w:t>
      </w:r>
      <w:proofErr w:type="gramStart"/>
      <w:r w:rsidRPr="008D13BF">
        <w:rPr>
          <w:sz w:val="22"/>
          <w:szCs w:val="22"/>
        </w:rPr>
        <w:t>System</w:t>
      </w:r>
      <w:r w:rsidR="00AF286E" w:rsidRPr="008D13BF">
        <w:rPr>
          <w:sz w:val="22"/>
          <w:szCs w:val="22"/>
        </w:rPr>
        <w:t>..</w:t>
      </w:r>
      <w:proofErr w:type="gramEnd"/>
      <w:r w:rsidR="00C1117D" w:rsidRPr="008D13BF">
        <w:rPr>
          <w:sz w:val="22"/>
          <w:szCs w:val="22"/>
        </w:rPr>
        <w:t>……</w:t>
      </w:r>
      <w:r w:rsidR="00AF286E" w:rsidRPr="008D13BF">
        <w:rPr>
          <w:sz w:val="22"/>
          <w:szCs w:val="22"/>
        </w:rPr>
        <w:t>……...</w:t>
      </w:r>
      <w:r w:rsidR="00C1117D" w:rsidRPr="008D13BF">
        <w:rPr>
          <w:sz w:val="22"/>
          <w:szCs w:val="22"/>
        </w:rPr>
        <w:t>..</w:t>
      </w:r>
      <w:r w:rsidRPr="008D13BF">
        <w:rPr>
          <w:sz w:val="22"/>
          <w:szCs w:val="22"/>
        </w:rPr>
        <w:tab/>
        <w:t>400-</w:t>
      </w:r>
      <w:r w:rsidR="001F5F3D" w:rsidRPr="008D13BF">
        <w:rPr>
          <w:rFonts w:cstheme="minorBidi"/>
          <w:sz w:val="22"/>
          <w:szCs w:val="28"/>
          <w:lang w:bidi="th-TH"/>
        </w:rPr>
        <w:t>5</w:t>
      </w:r>
    </w:p>
    <w:p w14:paraId="5833BEE1" w14:textId="77777777" w:rsidR="00CB55B9" w:rsidRPr="008D13BF" w:rsidRDefault="006E436B" w:rsidP="00293414">
      <w:pPr>
        <w:pStyle w:val="Heading1"/>
        <w:spacing w:line="276" w:lineRule="auto"/>
        <w:ind w:left="851" w:hanging="851"/>
        <w:jc w:val="center"/>
        <w:rPr>
          <w:color w:val="000000" w:themeColor="text1"/>
          <w:spacing w:val="1"/>
        </w:rPr>
      </w:pPr>
      <w:r w:rsidRPr="008D13BF">
        <w:rPr>
          <w:color w:val="000000" w:themeColor="text1"/>
        </w:rPr>
        <w:lastRenderedPageBreak/>
        <w:t>Procedures</w:t>
      </w:r>
      <w:r w:rsidRPr="008D13BF">
        <w:rPr>
          <w:color w:val="000000" w:themeColor="text1"/>
          <w:spacing w:val="1"/>
        </w:rPr>
        <w:t xml:space="preserve"> </w:t>
      </w:r>
    </w:p>
    <w:p w14:paraId="626E9FE8" w14:textId="6FF2FF29" w:rsidR="00785A05" w:rsidRPr="008D13BF" w:rsidRDefault="006E436B" w:rsidP="00293414">
      <w:pPr>
        <w:pStyle w:val="Heading1"/>
        <w:spacing w:line="276" w:lineRule="auto"/>
        <w:ind w:left="851" w:hanging="851"/>
        <w:jc w:val="center"/>
        <w:rPr>
          <w:color w:val="000000" w:themeColor="text1"/>
        </w:rPr>
      </w:pPr>
      <w:r w:rsidRPr="008D13BF">
        <w:rPr>
          <w:color w:val="000000" w:themeColor="text1"/>
        </w:rPr>
        <w:t>Chapter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400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Trading</w:t>
      </w:r>
    </w:p>
    <w:p w14:paraId="48F968EA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b/>
          <w:color w:val="000000" w:themeColor="text1"/>
        </w:rPr>
      </w:pPr>
    </w:p>
    <w:p w14:paraId="233AA67C" w14:textId="77777777" w:rsidR="00785A05" w:rsidRPr="008D13BF" w:rsidRDefault="006E436B" w:rsidP="00293414">
      <w:pPr>
        <w:tabs>
          <w:tab w:val="left" w:pos="940"/>
        </w:tabs>
        <w:spacing w:line="276" w:lineRule="auto"/>
        <w:jc w:val="both"/>
        <w:rPr>
          <w:b/>
          <w:color w:val="000000" w:themeColor="text1"/>
          <w:sz w:val="24"/>
          <w:szCs w:val="24"/>
        </w:rPr>
      </w:pPr>
      <w:r w:rsidRPr="008D13BF">
        <w:rPr>
          <w:b/>
          <w:color w:val="000000" w:themeColor="text1"/>
          <w:sz w:val="24"/>
          <w:szCs w:val="24"/>
        </w:rPr>
        <w:t>*401</w:t>
      </w:r>
      <w:r w:rsidRPr="008D13BF">
        <w:rPr>
          <w:b/>
          <w:color w:val="000000" w:themeColor="text1"/>
          <w:sz w:val="24"/>
          <w:szCs w:val="24"/>
        </w:rPr>
        <w:tab/>
        <w:t>Trading</w:t>
      </w:r>
      <w:r w:rsidRPr="008D13B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Through</w:t>
      </w:r>
      <w:r w:rsidRPr="008D13B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the</w:t>
      </w:r>
      <w:r w:rsidRPr="008D13B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Trading</w:t>
      </w:r>
      <w:r w:rsidRPr="008D13B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8D13BF">
        <w:rPr>
          <w:b/>
          <w:color w:val="000000" w:themeColor="text1"/>
          <w:sz w:val="24"/>
          <w:szCs w:val="24"/>
        </w:rPr>
        <w:t>System</w:t>
      </w:r>
    </w:p>
    <w:p w14:paraId="22071C49" w14:textId="77777777" w:rsidR="00F2700E" w:rsidRPr="008D13BF" w:rsidRDefault="006E436B" w:rsidP="00293414">
      <w:pPr>
        <w:pStyle w:val="Heading3"/>
        <w:numPr>
          <w:ilvl w:val="1"/>
          <w:numId w:val="9"/>
        </w:numPr>
        <w:tabs>
          <w:tab w:val="left" w:pos="941"/>
          <w:tab w:val="left" w:pos="7088"/>
        </w:tabs>
        <w:spacing w:line="276" w:lineRule="auto"/>
        <w:ind w:left="0" w:firstLine="0"/>
        <w:rPr>
          <w:color w:val="000000" w:themeColor="text1"/>
        </w:rPr>
      </w:pPr>
      <w:r w:rsidRPr="008D13BF">
        <w:rPr>
          <w:color w:val="000000" w:themeColor="text1"/>
        </w:rPr>
        <w:t>Standards of the Member’s Computer System Used in the Trading</w:t>
      </w:r>
    </w:p>
    <w:p w14:paraId="1C11B5D8" w14:textId="2280BF7D" w:rsidR="00785A05" w:rsidRPr="008D13BF" w:rsidRDefault="006E436B" w:rsidP="00293414">
      <w:pPr>
        <w:pStyle w:val="Heading3"/>
        <w:tabs>
          <w:tab w:val="left" w:pos="993"/>
          <w:tab w:val="left" w:pos="7088"/>
        </w:tabs>
        <w:spacing w:line="276" w:lineRule="auto"/>
        <w:ind w:left="0"/>
        <w:rPr>
          <w:color w:val="000000" w:themeColor="text1"/>
        </w:rPr>
      </w:pPr>
      <w:r w:rsidRPr="008D13BF">
        <w:rPr>
          <w:color w:val="000000" w:themeColor="text1"/>
        </w:rPr>
        <w:t>401.01-1</w:t>
      </w:r>
      <w:r w:rsidR="00F2700E" w:rsidRPr="008D13BF">
        <w:rPr>
          <w:color w:val="000000" w:themeColor="text1"/>
        </w:rPr>
        <w:t xml:space="preserve"> </w:t>
      </w:r>
      <w:r w:rsidRPr="008D13BF">
        <w:rPr>
          <w:color w:val="000000" w:themeColor="text1"/>
        </w:rPr>
        <w:t>Member’s Readiness for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Computer System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Used in the Trading</w:t>
      </w:r>
    </w:p>
    <w:p w14:paraId="6E79EE4A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must be ready in the use of its computer system consisting of computer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hardware</w:t>
      </w:r>
      <w:r w:rsidRPr="008D13BF">
        <w:rPr>
          <w:color w:val="000000" w:themeColor="text1"/>
          <w:spacing w:val="49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software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used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49"/>
        </w:rPr>
        <w:t xml:space="preserve"> </w:t>
      </w:r>
      <w:r w:rsidRPr="008D13BF">
        <w:rPr>
          <w:color w:val="000000" w:themeColor="text1"/>
        </w:rPr>
        <w:t>which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connected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5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49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48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follows:</w:t>
      </w:r>
    </w:p>
    <w:p w14:paraId="56B79062" w14:textId="77777777" w:rsidR="00785A05" w:rsidRPr="008D13BF" w:rsidRDefault="006E436B" w:rsidP="00293414">
      <w:pPr>
        <w:pStyle w:val="ListParagraph"/>
        <w:numPr>
          <w:ilvl w:val="2"/>
          <w:numId w:val="9"/>
        </w:numPr>
        <w:tabs>
          <w:tab w:val="left" w:pos="1264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must have in place the management and control of security systems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 its operations (Security Management) which meet the standards prescribed by TFEX or a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person whom is delegated by TFEX in order to ensure that the member’s computer system,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including login process and information in the system, is operated under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appropriate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management and control of security system. The member shall make the compliance report in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standards,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3"/>
        </w:rPr>
        <w:t xml:space="preserve"> </w:t>
      </w:r>
      <w:r w:rsidRPr="008D13BF">
        <w:rPr>
          <w:color w:val="000000" w:themeColor="text1"/>
        </w:rPr>
        <w:t>be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ready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inspection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upon</w:t>
      </w:r>
      <w:r w:rsidRPr="008D13BF">
        <w:rPr>
          <w:color w:val="000000" w:themeColor="text1"/>
          <w:spacing w:val="6"/>
        </w:rPr>
        <w:t xml:space="preserve"> </w:t>
      </w:r>
      <w:r w:rsidRPr="008D13BF">
        <w:rPr>
          <w:color w:val="000000" w:themeColor="text1"/>
        </w:rPr>
        <w:t>requests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TFEX.</w:t>
      </w:r>
    </w:p>
    <w:p w14:paraId="5B2AD10C" w14:textId="77777777" w:rsidR="00785A05" w:rsidRPr="008D13BF" w:rsidRDefault="006E436B" w:rsidP="00293414">
      <w:pPr>
        <w:pStyle w:val="ListParagraph"/>
        <w:numPr>
          <w:ilvl w:val="2"/>
          <w:numId w:val="9"/>
        </w:numPr>
        <w:tabs>
          <w:tab w:val="left" w:pos="1324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procure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network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connect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accordance with the procedures prescribed by TFEX or a person whom is delegated by TFEX,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and 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protect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and maintain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public network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to be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functional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all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time.</w:t>
      </w:r>
    </w:p>
    <w:p w14:paraId="14A2A436" w14:textId="77777777" w:rsidR="00785A05" w:rsidRPr="008D13BF" w:rsidRDefault="006E436B" w:rsidP="00293414">
      <w:pPr>
        <w:pStyle w:val="ListParagraph"/>
        <w:numPr>
          <w:ilvl w:val="2"/>
          <w:numId w:val="9"/>
        </w:numPr>
        <w:tabs>
          <w:tab w:val="left" w:pos="1303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48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5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49"/>
        </w:rPr>
        <w:t xml:space="preserve"> </w:t>
      </w:r>
      <w:r w:rsidRPr="008D13BF">
        <w:rPr>
          <w:color w:val="000000" w:themeColor="text1"/>
        </w:rPr>
        <w:t>have</w:t>
      </w:r>
      <w:r w:rsidRPr="008D13BF">
        <w:rPr>
          <w:color w:val="000000" w:themeColor="text1"/>
          <w:spacing w:val="50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47"/>
        </w:rPr>
        <w:t xml:space="preserve"> </w:t>
      </w:r>
      <w:r w:rsidRPr="008D13BF">
        <w:rPr>
          <w:color w:val="000000" w:themeColor="text1"/>
        </w:rPr>
        <w:t>place</w:t>
      </w:r>
      <w:r w:rsidRPr="008D13BF">
        <w:rPr>
          <w:color w:val="000000" w:themeColor="text1"/>
          <w:spacing w:val="5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48"/>
        </w:rPr>
        <w:t xml:space="preserve"> </w:t>
      </w:r>
      <w:r w:rsidRPr="008D13BF">
        <w:rPr>
          <w:color w:val="000000" w:themeColor="text1"/>
        </w:rPr>
        <w:t>backup</w:t>
      </w:r>
      <w:r w:rsidRPr="008D13BF">
        <w:rPr>
          <w:color w:val="000000" w:themeColor="text1"/>
          <w:spacing w:val="47"/>
        </w:rPr>
        <w:t xml:space="preserve"> </w:t>
      </w:r>
      <w:r w:rsidRPr="008D13BF">
        <w:rPr>
          <w:color w:val="000000" w:themeColor="text1"/>
        </w:rPr>
        <w:t>plan</w:t>
      </w:r>
      <w:r w:rsidRPr="008D13BF">
        <w:rPr>
          <w:color w:val="000000" w:themeColor="text1"/>
          <w:spacing w:val="50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48"/>
        </w:rPr>
        <w:t xml:space="preserve"> </w:t>
      </w:r>
      <w:r w:rsidRPr="008D13BF">
        <w:rPr>
          <w:color w:val="000000" w:themeColor="text1"/>
        </w:rPr>
        <w:t>backup</w:t>
      </w:r>
      <w:r w:rsidRPr="008D13BF">
        <w:rPr>
          <w:color w:val="000000" w:themeColor="text1"/>
          <w:spacing w:val="50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50"/>
        </w:rPr>
        <w:t xml:space="preserve"> </w:t>
      </w:r>
      <w:r w:rsidRPr="008D13BF">
        <w:rPr>
          <w:color w:val="000000" w:themeColor="text1"/>
        </w:rPr>
        <w:t>its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connected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which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capable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immediate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implementation,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arrange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18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test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backup</w:t>
      </w:r>
      <w:r w:rsidRPr="008D13BF">
        <w:rPr>
          <w:color w:val="000000" w:themeColor="text1"/>
          <w:spacing w:val="17"/>
        </w:rPr>
        <w:t xml:space="preserve"> </w:t>
      </w:r>
      <w:r w:rsidRPr="008D13BF">
        <w:rPr>
          <w:color w:val="000000" w:themeColor="text1"/>
        </w:rPr>
        <w:t>plan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backup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at</w:t>
      </w:r>
      <w:r w:rsidRPr="008D13BF">
        <w:rPr>
          <w:color w:val="000000" w:themeColor="text1"/>
          <w:spacing w:val="17"/>
        </w:rPr>
        <w:t xml:space="preserve"> </w:t>
      </w:r>
      <w:r w:rsidRPr="008D13BF">
        <w:rPr>
          <w:color w:val="000000" w:themeColor="text1"/>
        </w:rPr>
        <w:t>least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once a year. In this regard, the computer backup system provided by TFEX for the 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shall be considered as one of the member’s backup systems.</w:t>
      </w:r>
    </w:p>
    <w:p w14:paraId="3E825FD8" w14:textId="77777777" w:rsidR="00785A05" w:rsidRPr="008D13BF" w:rsidRDefault="006E436B" w:rsidP="00293414">
      <w:pPr>
        <w:pStyle w:val="ListParagraph"/>
        <w:numPr>
          <w:ilvl w:val="2"/>
          <w:numId w:val="9"/>
        </w:numPr>
        <w:tabs>
          <w:tab w:val="left" w:pos="1255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participate in a test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 the</w:t>
      </w:r>
      <w:r w:rsidRPr="008D13BF">
        <w:rPr>
          <w:color w:val="000000" w:themeColor="text1"/>
          <w:spacing w:val="5"/>
        </w:rPr>
        <w:t xml:space="preserve"> </w:t>
      </w:r>
      <w:r w:rsidRPr="008D13BF">
        <w:rPr>
          <w:color w:val="000000" w:themeColor="text1"/>
        </w:rPr>
        <w:t>member’s computer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used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in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test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backup system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prescribed by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TFEX.</w:t>
      </w:r>
    </w:p>
    <w:p w14:paraId="2AA3AC19" w14:textId="77777777" w:rsidR="00785A05" w:rsidRPr="008D13BF" w:rsidRDefault="006E436B" w:rsidP="00293414">
      <w:pPr>
        <w:pStyle w:val="ListParagraph"/>
        <w:numPr>
          <w:ilvl w:val="2"/>
          <w:numId w:val="9"/>
        </w:numPr>
        <w:tabs>
          <w:tab w:val="left" w:pos="1260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must have a sufficient number of personnel in charge of supervising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its computer system which is connected to the trading system in order to coordinate 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during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and outside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business hours.</w:t>
      </w:r>
    </w:p>
    <w:p w14:paraId="640E119F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color w:val="000000" w:themeColor="text1"/>
        </w:rPr>
      </w:pPr>
    </w:p>
    <w:p w14:paraId="0AC6F91A" w14:textId="77777777" w:rsidR="00785A05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0" w:name="_TOC_250014"/>
      <w:r w:rsidRPr="008D13BF">
        <w:rPr>
          <w:color w:val="000000" w:themeColor="text1"/>
        </w:rPr>
        <w:t>401.01-2 Member’s Computer System</w:t>
      </w:r>
      <w:r w:rsidRPr="008D13BF">
        <w:rPr>
          <w:color w:val="000000" w:themeColor="text1"/>
          <w:spacing w:val="1"/>
        </w:rPr>
        <w:t xml:space="preserve"> </w:t>
      </w:r>
      <w:bookmarkEnd w:id="0"/>
      <w:r w:rsidRPr="008D13BF">
        <w:rPr>
          <w:color w:val="000000" w:themeColor="text1"/>
        </w:rPr>
        <w:t>Used in the Trading</w:t>
      </w:r>
    </w:p>
    <w:p w14:paraId="0E4F02FC" w14:textId="11E56D3A" w:rsidR="00785A05" w:rsidRPr="008D13BF" w:rsidRDefault="006E436B" w:rsidP="00293414">
      <w:pPr>
        <w:pStyle w:val="ListParagraph"/>
        <w:numPr>
          <w:ilvl w:val="0"/>
          <w:numId w:val="8"/>
        </w:numPr>
        <w:tabs>
          <w:tab w:val="left" w:pos="1267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9"/>
        </w:rPr>
        <w:t xml:space="preserve"> </w:t>
      </w:r>
      <w:r w:rsidRPr="008D13BF">
        <w:rPr>
          <w:color w:val="000000" w:themeColor="text1"/>
        </w:rPr>
        <w:t>use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used</w:t>
      </w:r>
      <w:r w:rsidRPr="008D13BF">
        <w:rPr>
          <w:color w:val="000000" w:themeColor="text1"/>
          <w:spacing w:val="1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9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its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own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 xml:space="preserve">or of a service provider or of a system developer. Before using the </w:t>
      </w:r>
      <w:proofErr w:type="gramStart"/>
      <w:r w:rsidRPr="008D13BF">
        <w:rPr>
          <w:color w:val="000000" w:themeColor="text1"/>
        </w:rPr>
        <w:t>computer</w:t>
      </w:r>
      <w:proofErr w:type="gramEnd"/>
      <w:r w:rsidR="00AF286E" w:rsidRPr="008D13BF">
        <w:rPr>
          <w:color w:val="000000" w:themeColor="text1"/>
        </w:rPr>
        <w:t xml:space="preserve"> </w:t>
      </w:r>
      <w:r w:rsidRPr="008D13BF">
        <w:rPr>
          <w:color w:val="000000" w:themeColor="text1"/>
        </w:rPr>
        <w:t>software used 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trading or in the program trading, such computer software must be tested and approved 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accordance 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rules, conditions,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procedures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prescribed by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TFEX.</w:t>
      </w:r>
    </w:p>
    <w:p w14:paraId="1F397D35" w14:textId="77777777" w:rsidR="00CC4781" w:rsidRPr="008D13BF" w:rsidRDefault="006E436B" w:rsidP="00293414">
      <w:pPr>
        <w:pStyle w:val="ListParagraph"/>
        <w:numPr>
          <w:ilvl w:val="0"/>
          <w:numId w:val="8"/>
        </w:numPr>
        <w:tabs>
          <w:tab w:val="left" w:pos="1257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 case that the member uses service from a service provider or uses software of a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 developer, the service provider or the system developer must possess or maintain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qualifications in accordance 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criteria as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follows:</w:t>
      </w:r>
    </w:p>
    <w:p w14:paraId="0897239C" w14:textId="1A9DDD34" w:rsidR="00785A05" w:rsidRPr="008D13BF" w:rsidRDefault="00CC4781" w:rsidP="00293414">
      <w:pPr>
        <w:pStyle w:val="ListParagraph"/>
        <w:tabs>
          <w:tab w:val="left" w:pos="1257"/>
        </w:tabs>
        <w:spacing w:line="276" w:lineRule="auto"/>
        <w:ind w:left="719" w:firstLine="0"/>
        <w:jc w:val="both"/>
        <w:rPr>
          <w:color w:val="000000" w:themeColor="text1"/>
        </w:rPr>
      </w:pPr>
      <w:r w:rsidRPr="008D13BF">
        <w:rPr>
          <w:color w:val="000000" w:themeColor="text1"/>
        </w:rPr>
        <w:tab/>
      </w:r>
      <w:r w:rsidRPr="008D13BF">
        <w:rPr>
          <w:color w:val="000000" w:themeColor="text1"/>
        </w:rPr>
        <w:tab/>
      </w:r>
      <w:r w:rsidR="006E436B" w:rsidRPr="008D13BF">
        <w:rPr>
          <w:color w:val="000000" w:themeColor="text1"/>
        </w:rPr>
        <w:t>(2.1) has a secure financial condition and is not exposed to any risk that may</w:t>
      </w:r>
      <w:r w:rsidR="006E436B" w:rsidRPr="008D13BF">
        <w:rPr>
          <w:color w:val="000000" w:themeColor="text1"/>
          <w:spacing w:val="1"/>
        </w:rPr>
        <w:t xml:space="preserve"> </w:t>
      </w:r>
      <w:r w:rsidR="006E436B" w:rsidRPr="008D13BF">
        <w:rPr>
          <w:color w:val="000000" w:themeColor="text1"/>
        </w:rPr>
        <w:t>adversely</w:t>
      </w:r>
      <w:r w:rsidR="006E436B" w:rsidRPr="008D13BF">
        <w:rPr>
          <w:color w:val="000000" w:themeColor="text1"/>
          <w:spacing w:val="-3"/>
        </w:rPr>
        <w:t xml:space="preserve"> </w:t>
      </w:r>
      <w:r w:rsidR="006E436B" w:rsidRPr="008D13BF">
        <w:rPr>
          <w:color w:val="000000" w:themeColor="text1"/>
        </w:rPr>
        <w:t>affect</w:t>
      </w:r>
      <w:r w:rsidR="006E436B" w:rsidRPr="008D13BF">
        <w:rPr>
          <w:color w:val="000000" w:themeColor="text1"/>
          <w:spacing w:val="1"/>
        </w:rPr>
        <w:t xml:space="preserve"> </w:t>
      </w:r>
      <w:r w:rsidR="006E436B" w:rsidRPr="008D13BF">
        <w:rPr>
          <w:color w:val="000000" w:themeColor="text1"/>
        </w:rPr>
        <w:t>its business operation;</w:t>
      </w:r>
    </w:p>
    <w:p w14:paraId="293DCC7F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(2.2) is experienced in developing and providing services related to computer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 or computer software, and has a management system in relation to the development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 provision of service of computer software that is acceptable according to international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standards 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standards recognized by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TFEX;</w:t>
      </w:r>
    </w:p>
    <w:p w14:paraId="42DB0026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(2.3)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has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sufficient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number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executives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personnel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who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are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experienced in the business of computer system development and provision of service 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computer system.</w:t>
      </w:r>
    </w:p>
    <w:p w14:paraId="66A18DBD" w14:textId="77777777" w:rsidR="00785A05" w:rsidRPr="008D13BF" w:rsidRDefault="006E436B" w:rsidP="00293414">
      <w:pPr>
        <w:pStyle w:val="ListParagraph"/>
        <w:numPr>
          <w:ilvl w:val="0"/>
          <w:numId w:val="8"/>
        </w:numPr>
        <w:tabs>
          <w:tab w:val="left" w:pos="1262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lastRenderedPageBreak/>
        <w:t>In case that TFEX is of the opinion that the member’s service provider or system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developer cannot maintain the qualifications mentioned above or that the computer system 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computer software used in the trading which is connected to the trading system may cause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damage to the trading system, TFEX may prohibit the member from using service or using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such computer system or computer software or require the member to change its service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provider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or system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developer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 do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any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other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act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as TFEX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deems appropriate.</w:t>
      </w:r>
    </w:p>
    <w:p w14:paraId="5EC786FE" w14:textId="77777777" w:rsidR="00785A05" w:rsidRPr="008D13BF" w:rsidRDefault="006E436B" w:rsidP="00293414">
      <w:pPr>
        <w:pStyle w:val="ListParagraph"/>
        <w:numPr>
          <w:ilvl w:val="0"/>
          <w:numId w:val="8"/>
        </w:numPr>
        <w:tabs>
          <w:tab w:val="left" w:pos="1276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may allow any person to connect his computer system used in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 to the member’s computer system which is connected to the trading system to enable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such person to record the offer into the member’s computer system directly or to allow such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person to receive data from the trading system through such connection. This shall mean 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include the trading through Direct Market Access or other channels or the trading through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program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trading.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this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regard,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obtain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permission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from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55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accordance 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rules, conditions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procedures prescribed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TFEX.</w:t>
      </w:r>
    </w:p>
    <w:p w14:paraId="2792975D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color w:val="000000" w:themeColor="text1"/>
        </w:rPr>
      </w:pPr>
    </w:p>
    <w:p w14:paraId="3DC5A380" w14:textId="77777777" w:rsidR="00785A05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1" w:name="_TOC_250013"/>
      <w:r w:rsidRPr="008D13BF">
        <w:rPr>
          <w:color w:val="000000" w:themeColor="text1"/>
        </w:rPr>
        <w:t>401.01-3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Change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Modification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Member’s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1"/>
        </w:rPr>
        <w:t xml:space="preserve"> </w:t>
      </w:r>
      <w:bookmarkEnd w:id="1"/>
      <w:r w:rsidRPr="008D13BF">
        <w:rPr>
          <w:color w:val="000000" w:themeColor="text1"/>
        </w:rPr>
        <w:t>System</w:t>
      </w:r>
    </w:p>
    <w:p w14:paraId="621E41BC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 case that the member wishes to make any change or modification in connection 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its computer system as described below, the member shall comply with the rules, conditions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 procedures prescribed by TFEX prior to commencing the use of the change or modified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computer system:</w:t>
      </w:r>
    </w:p>
    <w:p w14:paraId="3DCCBA24" w14:textId="587A95BC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55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change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developer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service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provider;</w:t>
      </w:r>
    </w:p>
    <w:p w14:paraId="720DBFAE" w14:textId="77777777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55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change of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technology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software;</w:t>
      </w:r>
    </w:p>
    <w:p w14:paraId="147F76CA" w14:textId="77777777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88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change of functional specification of a part of the member’s computer system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relating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to its trading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which is connected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 the trading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system;</w:t>
      </w:r>
    </w:p>
    <w:p w14:paraId="1ACAD98E" w14:textId="77777777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76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change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network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architecture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member’s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that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connected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system;</w:t>
      </w:r>
    </w:p>
    <w:p w14:paraId="7308ECD5" w14:textId="6AAFAF71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53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change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site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server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member’s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computer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which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connected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system;</w:t>
      </w:r>
    </w:p>
    <w:p w14:paraId="70EA7D15" w14:textId="77777777" w:rsidR="00AF286E" w:rsidRPr="008D13BF" w:rsidRDefault="00AF286E" w:rsidP="00293414">
      <w:pPr>
        <w:tabs>
          <w:tab w:val="left" w:pos="1253"/>
        </w:tabs>
        <w:spacing w:line="276" w:lineRule="auto"/>
        <w:jc w:val="both"/>
        <w:rPr>
          <w:color w:val="000000" w:themeColor="text1"/>
        </w:rPr>
      </w:pPr>
    </w:p>
    <w:p w14:paraId="387295D3" w14:textId="77777777" w:rsidR="00785A05" w:rsidRPr="008D13BF" w:rsidRDefault="006E436B" w:rsidP="00293414">
      <w:pPr>
        <w:pStyle w:val="ListParagraph"/>
        <w:numPr>
          <w:ilvl w:val="0"/>
          <w:numId w:val="7"/>
        </w:numPr>
        <w:tabs>
          <w:tab w:val="left" w:pos="1255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other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matters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prescribed</w:t>
      </w:r>
      <w:r w:rsidRPr="008D13BF">
        <w:rPr>
          <w:color w:val="000000" w:themeColor="text1"/>
          <w:spacing w:val="2"/>
        </w:rPr>
        <w:t xml:space="preserve"> </w:t>
      </w:r>
      <w:r w:rsidRPr="008D13BF">
        <w:rPr>
          <w:color w:val="000000" w:themeColor="text1"/>
        </w:rPr>
        <w:t>by TFEX.</w:t>
      </w:r>
    </w:p>
    <w:p w14:paraId="1EEA8F9A" w14:textId="77777777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(*Amended</w:t>
      </w:r>
      <w:r w:rsidRPr="008D13BF">
        <w:rPr>
          <w:i/>
          <w:color w:val="000000" w:themeColor="text1"/>
          <w:spacing w:val="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March</w:t>
      </w:r>
      <w:r w:rsidRPr="008D13BF">
        <w:rPr>
          <w:i/>
          <w:color w:val="000000" w:themeColor="text1"/>
          <w:spacing w:val="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31,</w:t>
      </w:r>
      <w:r w:rsidRPr="008D13BF">
        <w:rPr>
          <w:i/>
          <w:color w:val="000000" w:themeColor="text1"/>
          <w:spacing w:val="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2010, Force</w:t>
      </w:r>
      <w:r w:rsidRPr="008D13BF">
        <w:rPr>
          <w:i/>
          <w:color w:val="000000" w:themeColor="text1"/>
          <w:spacing w:val="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April 1, 2010)</w:t>
      </w:r>
    </w:p>
    <w:p w14:paraId="6E0C7D3C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702D504B" w14:textId="0BD6E522" w:rsidR="00785A05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2" w:name="_TOC_250012"/>
      <w:r w:rsidRPr="008D13BF">
        <w:rPr>
          <w:color w:val="000000" w:themeColor="text1"/>
          <w:sz w:val="24"/>
          <w:szCs w:val="24"/>
        </w:rPr>
        <w:t>*405</w:t>
      </w:r>
      <w:r w:rsidR="00CD7766" w:rsidRPr="008D13BF">
        <w:rPr>
          <w:color w:val="000000" w:themeColor="text1"/>
          <w:sz w:val="24"/>
          <w:szCs w:val="24"/>
        </w:rPr>
        <w:tab/>
      </w:r>
      <w:r w:rsidRPr="008D13BF">
        <w:rPr>
          <w:color w:val="000000" w:themeColor="text1"/>
          <w:sz w:val="24"/>
          <w:szCs w:val="24"/>
        </w:rPr>
        <w:t>The</w:t>
      </w:r>
      <w:r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Recording of</w:t>
      </w:r>
      <w:r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the</w:t>
      </w:r>
      <w:r w:rsidRPr="008D13BF">
        <w:rPr>
          <w:color w:val="000000" w:themeColor="text1"/>
          <w:spacing w:val="-3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Order and</w:t>
      </w:r>
      <w:r w:rsidRPr="008D13BF">
        <w:rPr>
          <w:color w:val="000000" w:themeColor="text1"/>
          <w:spacing w:val="-2"/>
          <w:sz w:val="24"/>
          <w:szCs w:val="24"/>
        </w:rPr>
        <w:t xml:space="preserve"> </w:t>
      </w:r>
      <w:bookmarkEnd w:id="2"/>
      <w:r w:rsidRPr="008D13BF">
        <w:rPr>
          <w:color w:val="000000" w:themeColor="text1"/>
          <w:sz w:val="24"/>
          <w:szCs w:val="24"/>
        </w:rPr>
        <w:t>the Trading</w:t>
      </w:r>
    </w:p>
    <w:p w14:paraId="422E1714" w14:textId="4F6213E8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(*Amended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November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5,</w:t>
      </w:r>
      <w:r w:rsidRPr="008D13BF">
        <w:rPr>
          <w:i/>
          <w:color w:val="000000" w:themeColor="text1"/>
          <w:spacing w:val="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2010,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November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8, 2010)</w:t>
      </w:r>
    </w:p>
    <w:p w14:paraId="7D383107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08FF388F" w14:textId="5B7FD54C" w:rsidR="00CD7766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3" w:name="_TOC_250011"/>
      <w:r w:rsidRPr="008D13BF">
        <w:rPr>
          <w:color w:val="000000" w:themeColor="text1"/>
        </w:rPr>
        <w:t>*405.01-5</w:t>
      </w:r>
      <w:r w:rsidR="00CD7766"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Types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3"/>
        </w:rPr>
        <w:t xml:space="preserve"> </w:t>
      </w:r>
      <w:r w:rsidRPr="008D13BF">
        <w:rPr>
          <w:color w:val="000000" w:themeColor="text1"/>
        </w:rPr>
        <w:t>Seller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-2"/>
        </w:rPr>
        <w:t xml:space="preserve"> </w:t>
      </w:r>
      <w:bookmarkEnd w:id="3"/>
      <w:r w:rsidRPr="008D13BF">
        <w:rPr>
          <w:color w:val="000000" w:themeColor="text1"/>
        </w:rPr>
        <w:t>Buyer</w:t>
      </w:r>
    </w:p>
    <w:p w14:paraId="60065FC2" w14:textId="00A296F5" w:rsidR="00785A05" w:rsidRPr="008D13BF" w:rsidRDefault="006E436B" w:rsidP="00C058E6">
      <w:pPr>
        <w:spacing w:line="276" w:lineRule="auto"/>
        <w:jc w:val="both"/>
        <w:rPr>
          <w:i/>
          <w:iCs/>
          <w:color w:val="000000" w:themeColor="text1"/>
          <w:sz w:val="20"/>
          <w:szCs w:val="20"/>
        </w:rPr>
      </w:pPr>
      <w:r w:rsidRPr="008D13BF">
        <w:rPr>
          <w:i/>
          <w:iCs/>
          <w:color w:val="000000" w:themeColor="text1"/>
          <w:sz w:val="20"/>
          <w:szCs w:val="20"/>
        </w:rPr>
        <w:t xml:space="preserve">(* Cancelled January 31, 2023, Force </w:t>
      </w:r>
      <w:r w:rsidR="00C058E6" w:rsidRPr="008D13BF">
        <w:rPr>
          <w:rStyle w:val="ui-provider"/>
          <w:i/>
          <w:iCs/>
          <w:color w:val="000000" w:themeColor="text1"/>
          <w:sz w:val="20"/>
          <w:szCs w:val="20"/>
        </w:rPr>
        <w:t>May 8, 2023</w:t>
      </w:r>
      <w:r w:rsidRPr="008D13BF">
        <w:rPr>
          <w:i/>
          <w:iCs/>
          <w:color w:val="000000" w:themeColor="text1"/>
          <w:sz w:val="20"/>
          <w:szCs w:val="20"/>
        </w:rPr>
        <w:t>)</w:t>
      </w:r>
      <w:r w:rsidRPr="008D13BF" w:rsidDel="00577A56">
        <w:rPr>
          <w:i/>
          <w:iCs/>
          <w:color w:val="000000" w:themeColor="text1"/>
          <w:sz w:val="20"/>
          <w:szCs w:val="20"/>
        </w:rPr>
        <w:t xml:space="preserve"> </w:t>
      </w:r>
    </w:p>
    <w:p w14:paraId="6F94815F" w14:textId="77777777" w:rsidR="006E436B" w:rsidRPr="008D13BF" w:rsidRDefault="006E436B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754ED631" w14:textId="677C3B93" w:rsidR="00CD7766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4" w:name="_TOC_250010"/>
      <w:r w:rsidRPr="008D13BF">
        <w:rPr>
          <w:color w:val="000000" w:themeColor="text1"/>
        </w:rPr>
        <w:t>*405.01-7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Amendment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bookmarkEnd w:id="4"/>
      <w:r w:rsidRPr="008D13BF">
        <w:rPr>
          <w:color w:val="000000" w:themeColor="text1"/>
        </w:rPr>
        <w:t>Order</w:t>
      </w:r>
    </w:p>
    <w:p w14:paraId="7A477031" w14:textId="4F383BC8" w:rsidR="00785A05" w:rsidRPr="008D13BF" w:rsidRDefault="006E436B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iCs/>
          <w:color w:val="000000" w:themeColor="text1"/>
          <w:sz w:val="20"/>
          <w:szCs w:val="20"/>
        </w:rPr>
        <w:t xml:space="preserve">(* Cancelled January 31, 2023, </w:t>
      </w:r>
      <w:r w:rsidR="00C058E6" w:rsidRPr="008D13BF">
        <w:rPr>
          <w:i/>
          <w:iCs/>
          <w:color w:val="000000" w:themeColor="text1"/>
          <w:sz w:val="20"/>
          <w:szCs w:val="20"/>
        </w:rPr>
        <w:t xml:space="preserve">Force </w:t>
      </w:r>
      <w:r w:rsidR="00C058E6" w:rsidRPr="008D13BF">
        <w:rPr>
          <w:rStyle w:val="ui-provider"/>
          <w:i/>
          <w:iCs/>
          <w:color w:val="000000" w:themeColor="text1"/>
          <w:sz w:val="20"/>
          <w:szCs w:val="20"/>
        </w:rPr>
        <w:t>May 8, 2023</w:t>
      </w:r>
      <w:r w:rsidRPr="008D13BF">
        <w:rPr>
          <w:i/>
          <w:iCs/>
          <w:color w:val="000000" w:themeColor="text1"/>
          <w:sz w:val="20"/>
          <w:szCs w:val="20"/>
        </w:rPr>
        <w:t>)</w:t>
      </w:r>
    </w:p>
    <w:p w14:paraId="479DF0CC" w14:textId="77777777" w:rsidR="006E436B" w:rsidRPr="008D13BF" w:rsidRDefault="006E436B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158975E0" w14:textId="0D6A138B" w:rsidR="00CD7766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5" w:name="_TOC_250009"/>
      <w:r w:rsidRPr="008D13BF">
        <w:rPr>
          <w:color w:val="000000" w:themeColor="text1"/>
        </w:rPr>
        <w:t>*405.02-6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Amendment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Recording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2"/>
        </w:rPr>
        <w:t xml:space="preserve"> </w:t>
      </w:r>
      <w:bookmarkEnd w:id="5"/>
      <w:r w:rsidRPr="008D13BF">
        <w:rPr>
          <w:color w:val="000000" w:themeColor="text1"/>
        </w:rPr>
        <w:t>Trading</w:t>
      </w:r>
    </w:p>
    <w:p w14:paraId="4E8F4788" w14:textId="55A30D6B" w:rsidR="00785A05" w:rsidRPr="008D13BF" w:rsidRDefault="006E436B" w:rsidP="00293414">
      <w:pPr>
        <w:pStyle w:val="BodyText"/>
        <w:spacing w:line="276" w:lineRule="auto"/>
        <w:ind w:left="0"/>
        <w:jc w:val="both"/>
        <w:rPr>
          <w:color w:val="000000" w:themeColor="text1"/>
          <w:sz w:val="20"/>
          <w:szCs w:val="20"/>
        </w:rPr>
      </w:pPr>
      <w:r w:rsidRPr="008D13BF">
        <w:rPr>
          <w:i/>
          <w:iCs/>
          <w:color w:val="000000" w:themeColor="text1"/>
          <w:sz w:val="20"/>
          <w:szCs w:val="20"/>
        </w:rPr>
        <w:t xml:space="preserve">(* Cancelled January 31, 2023, </w:t>
      </w:r>
      <w:r w:rsidR="00C058E6" w:rsidRPr="008D13BF">
        <w:rPr>
          <w:i/>
          <w:iCs/>
          <w:color w:val="000000" w:themeColor="text1"/>
          <w:sz w:val="20"/>
          <w:szCs w:val="20"/>
        </w:rPr>
        <w:t xml:space="preserve">Force </w:t>
      </w:r>
      <w:r w:rsidR="00C058E6" w:rsidRPr="008D13BF">
        <w:rPr>
          <w:rStyle w:val="ui-provider"/>
          <w:i/>
          <w:iCs/>
          <w:color w:val="000000" w:themeColor="text1"/>
          <w:sz w:val="20"/>
          <w:szCs w:val="20"/>
        </w:rPr>
        <w:t>May 8, 2023</w:t>
      </w:r>
      <w:r w:rsidRPr="008D13BF">
        <w:rPr>
          <w:i/>
          <w:iCs/>
          <w:color w:val="000000" w:themeColor="text1"/>
          <w:sz w:val="20"/>
          <w:szCs w:val="20"/>
        </w:rPr>
        <w:t>)</w:t>
      </w:r>
    </w:p>
    <w:p w14:paraId="65A720BA" w14:textId="77777777" w:rsidR="00C058E6" w:rsidRPr="008D13BF" w:rsidRDefault="00C058E6" w:rsidP="00293414">
      <w:pPr>
        <w:pStyle w:val="BodyText"/>
        <w:spacing w:line="276" w:lineRule="auto"/>
        <w:ind w:left="0"/>
        <w:jc w:val="both"/>
        <w:rPr>
          <w:color w:val="000000" w:themeColor="text1"/>
        </w:rPr>
      </w:pPr>
    </w:p>
    <w:p w14:paraId="37B3788A" w14:textId="42ABAD24" w:rsidR="00785A05" w:rsidRPr="008D13BF" w:rsidRDefault="006E436B" w:rsidP="00293414">
      <w:pPr>
        <w:pStyle w:val="Heading1"/>
        <w:spacing w:line="276" w:lineRule="auto"/>
        <w:ind w:left="0"/>
        <w:jc w:val="both"/>
        <w:rPr>
          <w:color w:val="000000" w:themeColor="text1"/>
          <w:sz w:val="22"/>
          <w:szCs w:val="22"/>
        </w:rPr>
      </w:pPr>
      <w:bookmarkStart w:id="6" w:name="_TOC_250008"/>
      <w:r w:rsidRPr="008D13BF">
        <w:rPr>
          <w:color w:val="000000" w:themeColor="text1"/>
          <w:sz w:val="22"/>
          <w:szCs w:val="22"/>
        </w:rPr>
        <w:t>*405.03</w:t>
      </w:r>
      <w:r w:rsidRPr="008D13BF">
        <w:rPr>
          <w:color w:val="000000" w:themeColor="text1"/>
          <w:spacing w:val="-3"/>
          <w:sz w:val="22"/>
          <w:szCs w:val="22"/>
        </w:rPr>
        <w:t xml:space="preserve"> </w:t>
      </w:r>
      <w:r w:rsidRPr="008D13BF">
        <w:rPr>
          <w:color w:val="000000" w:themeColor="text1"/>
          <w:sz w:val="22"/>
          <w:szCs w:val="22"/>
        </w:rPr>
        <w:t>Exchange</w:t>
      </w:r>
      <w:r w:rsidRPr="008D13BF">
        <w:rPr>
          <w:color w:val="000000" w:themeColor="text1"/>
          <w:spacing w:val="-2"/>
          <w:sz w:val="22"/>
          <w:szCs w:val="22"/>
        </w:rPr>
        <w:t xml:space="preserve"> </w:t>
      </w:r>
      <w:r w:rsidRPr="008D13BF">
        <w:rPr>
          <w:color w:val="000000" w:themeColor="text1"/>
          <w:sz w:val="22"/>
          <w:szCs w:val="22"/>
        </w:rPr>
        <w:t>of Futures</w:t>
      </w:r>
      <w:r w:rsidRPr="008D13BF">
        <w:rPr>
          <w:color w:val="000000" w:themeColor="text1"/>
          <w:spacing w:val="-2"/>
          <w:sz w:val="22"/>
          <w:szCs w:val="22"/>
        </w:rPr>
        <w:t xml:space="preserve"> </w:t>
      </w:r>
      <w:r w:rsidRPr="008D13BF">
        <w:rPr>
          <w:color w:val="000000" w:themeColor="text1"/>
          <w:sz w:val="22"/>
          <w:szCs w:val="22"/>
        </w:rPr>
        <w:t>for</w:t>
      </w:r>
      <w:r w:rsidRPr="008D13BF">
        <w:rPr>
          <w:color w:val="000000" w:themeColor="text1"/>
          <w:spacing w:val="-2"/>
          <w:sz w:val="22"/>
          <w:szCs w:val="22"/>
        </w:rPr>
        <w:t xml:space="preserve"> </w:t>
      </w:r>
      <w:bookmarkEnd w:id="6"/>
      <w:r w:rsidRPr="008D13BF">
        <w:rPr>
          <w:color w:val="000000" w:themeColor="text1"/>
          <w:sz w:val="22"/>
          <w:szCs w:val="22"/>
        </w:rPr>
        <w:t>Physicals</w:t>
      </w:r>
    </w:p>
    <w:p w14:paraId="7B2406A5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 the exchange of futures for physicals, the member shall comply with the rules,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conditions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procedures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prescribed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TFEX.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this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regard,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keep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 xml:space="preserve">documents or evidences </w:t>
      </w:r>
      <w:r w:rsidRPr="008D13BF">
        <w:rPr>
          <w:color w:val="000000" w:themeColor="text1"/>
        </w:rPr>
        <w:lastRenderedPageBreak/>
        <w:t>which demonstrate that the client has delivered the physicals in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list of exchange of futures for physicals that are recorded by the member through the 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in order to submit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to 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as requested.</w:t>
      </w:r>
    </w:p>
    <w:p w14:paraId="4F9BAD55" w14:textId="122E1E3D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(*Amended April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1,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2019,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April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5,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2019)</w:t>
      </w:r>
    </w:p>
    <w:p w14:paraId="0F2482FD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44F33D43" w14:textId="0D33808A" w:rsidR="00785A05" w:rsidRPr="008D13BF" w:rsidRDefault="006E436B" w:rsidP="00293414">
      <w:pPr>
        <w:spacing w:line="276" w:lineRule="auto"/>
        <w:jc w:val="both"/>
        <w:rPr>
          <w:b/>
          <w:color w:val="000000" w:themeColor="text1"/>
        </w:rPr>
      </w:pPr>
      <w:r w:rsidRPr="008D13BF">
        <w:rPr>
          <w:b/>
          <w:color w:val="000000" w:themeColor="text1"/>
        </w:rPr>
        <w:t>*405.04</w:t>
      </w:r>
      <w:r w:rsidR="00CD7766" w:rsidRPr="008D13BF">
        <w:rPr>
          <w:b/>
          <w:color w:val="000000" w:themeColor="text1"/>
        </w:rPr>
        <w:tab/>
        <w:t xml:space="preserve"> </w:t>
      </w:r>
      <w:r w:rsidRPr="008D13BF">
        <w:rPr>
          <w:b/>
          <w:color w:val="000000" w:themeColor="text1"/>
        </w:rPr>
        <w:t>Trading</w:t>
      </w:r>
      <w:r w:rsidRPr="008D13BF">
        <w:rPr>
          <w:b/>
          <w:color w:val="000000" w:themeColor="text1"/>
          <w:spacing w:val="-4"/>
        </w:rPr>
        <w:t xml:space="preserve"> </w:t>
      </w:r>
      <w:r w:rsidRPr="008D13BF">
        <w:rPr>
          <w:b/>
          <w:color w:val="000000" w:themeColor="text1"/>
        </w:rPr>
        <w:t>for</w:t>
      </w:r>
      <w:r w:rsidRPr="008D13BF">
        <w:rPr>
          <w:b/>
          <w:color w:val="000000" w:themeColor="text1"/>
          <w:spacing w:val="-2"/>
        </w:rPr>
        <w:t xml:space="preserve"> </w:t>
      </w:r>
      <w:r w:rsidRPr="008D13BF">
        <w:rPr>
          <w:b/>
          <w:color w:val="000000" w:themeColor="text1"/>
        </w:rPr>
        <w:t>the</w:t>
      </w:r>
      <w:r w:rsidRPr="008D13BF">
        <w:rPr>
          <w:b/>
          <w:color w:val="000000" w:themeColor="text1"/>
          <w:spacing w:val="-3"/>
        </w:rPr>
        <w:t xml:space="preserve"> </w:t>
      </w:r>
      <w:r w:rsidRPr="008D13BF">
        <w:rPr>
          <w:b/>
          <w:color w:val="000000" w:themeColor="text1"/>
        </w:rPr>
        <w:t>Purpose</w:t>
      </w:r>
      <w:r w:rsidRPr="008D13BF">
        <w:rPr>
          <w:b/>
          <w:color w:val="000000" w:themeColor="text1"/>
          <w:spacing w:val="-1"/>
        </w:rPr>
        <w:t xml:space="preserve"> </w:t>
      </w:r>
      <w:r w:rsidRPr="008D13BF">
        <w:rPr>
          <w:b/>
          <w:color w:val="000000" w:themeColor="text1"/>
        </w:rPr>
        <w:t>of Equalizing the</w:t>
      </w:r>
      <w:r w:rsidRPr="008D13BF">
        <w:rPr>
          <w:b/>
          <w:color w:val="000000" w:themeColor="text1"/>
          <w:spacing w:val="-1"/>
        </w:rPr>
        <w:t xml:space="preserve"> </w:t>
      </w:r>
      <w:r w:rsidRPr="008D13BF">
        <w:rPr>
          <w:b/>
          <w:color w:val="000000" w:themeColor="text1"/>
        </w:rPr>
        <w:t>Delivery</w:t>
      </w:r>
      <w:r w:rsidRPr="008D13BF">
        <w:rPr>
          <w:b/>
          <w:color w:val="000000" w:themeColor="text1"/>
          <w:spacing w:val="1"/>
        </w:rPr>
        <w:t xml:space="preserve"> </w:t>
      </w:r>
      <w:r w:rsidRPr="008D13BF">
        <w:rPr>
          <w:b/>
          <w:color w:val="000000" w:themeColor="text1"/>
        </w:rPr>
        <w:t>of</w:t>
      </w:r>
      <w:r w:rsidRPr="008D13BF">
        <w:rPr>
          <w:b/>
          <w:color w:val="000000" w:themeColor="text1"/>
          <w:spacing w:val="3"/>
        </w:rPr>
        <w:t xml:space="preserve"> </w:t>
      </w:r>
      <w:r w:rsidRPr="008D13BF">
        <w:rPr>
          <w:b/>
          <w:color w:val="000000" w:themeColor="text1"/>
        </w:rPr>
        <w:t>commodity</w:t>
      </w:r>
    </w:p>
    <w:p w14:paraId="42821426" w14:textId="77777777" w:rsidR="00785A05" w:rsidRPr="008D13BF" w:rsidRDefault="006E436B" w:rsidP="00293414">
      <w:pPr>
        <w:spacing w:line="276" w:lineRule="auto"/>
        <w:ind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Trading for the purpose of equalizing the delivery of commodity can only be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conducted</w:t>
      </w:r>
      <w:r w:rsidRPr="008D13BF">
        <w:rPr>
          <w:color w:val="000000" w:themeColor="text1"/>
          <w:spacing w:val="37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3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39"/>
        </w:rPr>
        <w:t xml:space="preserve"> </w:t>
      </w:r>
      <w:r w:rsidRPr="008D13BF">
        <w:rPr>
          <w:color w:val="000000" w:themeColor="text1"/>
        </w:rPr>
        <w:t>Delivery</w:t>
      </w:r>
      <w:r w:rsidRPr="008D13BF">
        <w:rPr>
          <w:color w:val="000000" w:themeColor="text1"/>
          <w:spacing w:val="35"/>
        </w:rPr>
        <w:t xml:space="preserve"> </w:t>
      </w:r>
      <w:r w:rsidRPr="008D13BF">
        <w:rPr>
          <w:color w:val="000000" w:themeColor="text1"/>
        </w:rPr>
        <w:t>Equalizer,</w:t>
      </w:r>
      <w:r w:rsidRPr="008D13BF">
        <w:rPr>
          <w:color w:val="000000" w:themeColor="text1"/>
          <w:spacing w:val="37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39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38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34"/>
        </w:rPr>
        <w:t xml:space="preserve"> </w:t>
      </w:r>
      <w:r w:rsidRPr="008D13BF">
        <w:rPr>
          <w:color w:val="000000" w:themeColor="text1"/>
        </w:rPr>
        <w:t>prescribe</w:t>
      </w:r>
      <w:r w:rsidRPr="008D13BF">
        <w:rPr>
          <w:color w:val="000000" w:themeColor="text1"/>
          <w:spacing w:val="37"/>
        </w:rPr>
        <w:t xml:space="preserve"> </w:t>
      </w:r>
      <w:r w:rsidRPr="008D13BF">
        <w:rPr>
          <w:color w:val="000000" w:themeColor="text1"/>
        </w:rPr>
        <w:t>criteria,</w:t>
      </w:r>
      <w:r w:rsidRPr="008D13BF">
        <w:rPr>
          <w:color w:val="000000" w:themeColor="text1"/>
          <w:spacing w:val="39"/>
        </w:rPr>
        <w:t xml:space="preserve"> </w:t>
      </w:r>
      <w:r w:rsidRPr="008D13BF">
        <w:rPr>
          <w:color w:val="000000" w:themeColor="text1"/>
        </w:rPr>
        <w:t>conditions</w:t>
      </w:r>
      <w:r w:rsidRPr="008D13BF">
        <w:rPr>
          <w:color w:val="000000" w:themeColor="text1"/>
          <w:spacing w:val="-57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methods to be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followed by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Delivery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Equalizer to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ensure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orderliness in trading.</w:t>
      </w:r>
    </w:p>
    <w:p w14:paraId="2C5DC470" w14:textId="397C77F7" w:rsidR="00272BD7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(*Added August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23,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2017, Force September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4,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2017)</w:t>
      </w:r>
    </w:p>
    <w:p w14:paraId="5C9253D2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61EE9F8C" w14:textId="0096146D" w:rsidR="00AF286E" w:rsidRPr="008D13BF" w:rsidRDefault="006E436B" w:rsidP="00293414">
      <w:pPr>
        <w:pStyle w:val="Heading1"/>
        <w:spacing w:line="276" w:lineRule="auto"/>
        <w:ind w:left="0"/>
        <w:jc w:val="both"/>
        <w:rPr>
          <w:color w:val="000000" w:themeColor="text1"/>
        </w:rPr>
      </w:pPr>
      <w:bookmarkStart w:id="7" w:name="_TOC_250007"/>
      <w:r w:rsidRPr="008D13BF">
        <w:rPr>
          <w:color w:val="000000" w:themeColor="text1"/>
        </w:rPr>
        <w:t>407</w:t>
      </w:r>
      <w:r w:rsidR="00CD7766" w:rsidRPr="008D13BF">
        <w:rPr>
          <w:color w:val="000000" w:themeColor="text1"/>
        </w:rPr>
        <w:tab/>
      </w:r>
      <w:r w:rsidRPr="008D13BF">
        <w:rPr>
          <w:color w:val="000000" w:themeColor="text1"/>
        </w:rPr>
        <w:t>Amendment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 Trading</w:t>
      </w:r>
      <w:r w:rsidRPr="008D13BF">
        <w:rPr>
          <w:color w:val="000000" w:themeColor="text1"/>
          <w:spacing w:val="-1"/>
        </w:rPr>
        <w:t xml:space="preserve"> </w:t>
      </w:r>
      <w:bookmarkEnd w:id="7"/>
      <w:r w:rsidRPr="008D13BF">
        <w:rPr>
          <w:color w:val="000000" w:themeColor="text1"/>
        </w:rPr>
        <w:t>Transactions</w:t>
      </w:r>
    </w:p>
    <w:p w14:paraId="0CAB801B" w14:textId="74938AA8" w:rsidR="00785A05" w:rsidRPr="008D13BF" w:rsidRDefault="00CD7766" w:rsidP="00293414">
      <w:pPr>
        <w:pStyle w:val="Heading1"/>
        <w:spacing w:line="276" w:lineRule="auto"/>
        <w:ind w:left="0"/>
        <w:jc w:val="both"/>
        <w:rPr>
          <w:color w:val="000000" w:themeColor="text1"/>
          <w:sz w:val="22"/>
          <w:szCs w:val="22"/>
        </w:rPr>
      </w:pPr>
      <w:r w:rsidRPr="008D13BF">
        <w:rPr>
          <w:color w:val="000000" w:themeColor="text1"/>
          <w:sz w:val="22"/>
          <w:szCs w:val="22"/>
        </w:rPr>
        <w:tab/>
      </w:r>
      <w:r w:rsidR="006E436B" w:rsidRPr="008D13BF">
        <w:rPr>
          <w:color w:val="000000" w:themeColor="text1"/>
          <w:sz w:val="22"/>
          <w:szCs w:val="22"/>
        </w:rPr>
        <w:t>Amendment</w:t>
      </w:r>
      <w:r w:rsidR="006E436B" w:rsidRPr="008D13BF">
        <w:rPr>
          <w:color w:val="000000" w:themeColor="text1"/>
          <w:spacing w:val="-2"/>
          <w:sz w:val="22"/>
          <w:szCs w:val="22"/>
        </w:rPr>
        <w:t xml:space="preserve"> </w:t>
      </w:r>
      <w:r w:rsidR="006E436B" w:rsidRPr="008D13BF">
        <w:rPr>
          <w:color w:val="000000" w:themeColor="text1"/>
          <w:sz w:val="22"/>
          <w:szCs w:val="22"/>
        </w:rPr>
        <w:t>of</w:t>
      </w:r>
      <w:r w:rsidR="006E436B" w:rsidRPr="008D13BF">
        <w:rPr>
          <w:color w:val="000000" w:themeColor="text1"/>
          <w:spacing w:val="-2"/>
          <w:sz w:val="22"/>
          <w:szCs w:val="22"/>
        </w:rPr>
        <w:t xml:space="preserve"> </w:t>
      </w:r>
      <w:r w:rsidR="006E436B" w:rsidRPr="008D13BF">
        <w:rPr>
          <w:color w:val="000000" w:themeColor="text1"/>
          <w:sz w:val="22"/>
          <w:szCs w:val="22"/>
        </w:rPr>
        <w:t>Trading</w:t>
      </w:r>
      <w:r w:rsidR="006E436B" w:rsidRPr="008D13BF">
        <w:rPr>
          <w:color w:val="000000" w:themeColor="text1"/>
          <w:spacing w:val="-2"/>
          <w:sz w:val="22"/>
          <w:szCs w:val="22"/>
        </w:rPr>
        <w:t xml:space="preserve"> </w:t>
      </w:r>
      <w:r w:rsidR="006E436B" w:rsidRPr="008D13BF">
        <w:rPr>
          <w:color w:val="000000" w:themeColor="text1"/>
          <w:sz w:val="22"/>
          <w:szCs w:val="22"/>
        </w:rPr>
        <w:t>Transactions</w:t>
      </w:r>
    </w:p>
    <w:p w14:paraId="2A5E4608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Amendment of a trading transaction shall be made in accordance with the rules,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conditions and procedures prescribed by TCH, and the 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shall make</w:t>
      </w:r>
      <w:r w:rsidRPr="008D13BF">
        <w:rPr>
          <w:color w:val="000000" w:themeColor="text1"/>
          <w:spacing w:val="55"/>
        </w:rPr>
        <w:t xml:space="preserve"> </w:t>
      </w:r>
      <w:r w:rsidRPr="008D13BF">
        <w:rPr>
          <w:color w:val="000000" w:themeColor="text1"/>
        </w:rPr>
        <w:t>a report 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clarify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 reasons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amendment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prescribed.</w:t>
      </w:r>
    </w:p>
    <w:p w14:paraId="37267BB9" w14:textId="77777777" w:rsidR="001F5F3D" w:rsidRPr="008D13BF" w:rsidRDefault="001F5F3D" w:rsidP="001F5F3D">
      <w:pPr>
        <w:pStyle w:val="Heading3"/>
        <w:tabs>
          <w:tab w:val="left" w:pos="941"/>
        </w:tabs>
        <w:spacing w:line="276" w:lineRule="auto"/>
        <w:ind w:left="0" w:firstLine="709"/>
        <w:rPr>
          <w:color w:val="000000" w:themeColor="text1"/>
        </w:rPr>
      </w:pPr>
    </w:p>
    <w:p w14:paraId="0974B25A" w14:textId="2D7D3351" w:rsidR="00785A05" w:rsidRPr="008D13BF" w:rsidRDefault="006E436B" w:rsidP="001F5F3D">
      <w:pPr>
        <w:pStyle w:val="Heading3"/>
        <w:tabs>
          <w:tab w:val="left" w:pos="941"/>
        </w:tabs>
        <w:spacing w:line="276" w:lineRule="auto"/>
        <w:ind w:left="0" w:firstLine="709"/>
        <w:rPr>
          <w:color w:val="000000" w:themeColor="text1"/>
        </w:rPr>
      </w:pP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Transactions</w:t>
      </w:r>
    </w:p>
    <w:p w14:paraId="5CEAEF60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TFEX will consider accepting the member’s application for cancellation of a 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resulting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from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an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automatic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matching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rules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follows:</w:t>
      </w:r>
    </w:p>
    <w:p w14:paraId="3BEE170F" w14:textId="77777777" w:rsidR="00785A05" w:rsidRPr="008D13BF" w:rsidRDefault="006E436B" w:rsidP="00293414">
      <w:pPr>
        <w:pStyle w:val="ListParagraph"/>
        <w:numPr>
          <w:ilvl w:val="1"/>
          <w:numId w:val="1"/>
        </w:numPr>
        <w:tabs>
          <w:tab w:val="left" w:pos="1661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A trading transaction which TFEX may consider for cancellation must have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execution price outside the range of price surrounding the current market prices (No Bust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Range)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designated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TFEX.</w:t>
      </w:r>
    </w:p>
    <w:p w14:paraId="37F7647B" w14:textId="77777777" w:rsidR="00785A05" w:rsidRPr="008D13BF" w:rsidRDefault="006E436B" w:rsidP="00293414">
      <w:pPr>
        <w:pStyle w:val="ListParagraph"/>
        <w:numPr>
          <w:ilvl w:val="1"/>
          <w:numId w:val="1"/>
        </w:numPr>
        <w:tabs>
          <w:tab w:val="left" w:pos="1661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request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transaction,</w:t>
      </w:r>
    </w:p>
    <w:p w14:paraId="28D687D8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(2.1)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member shall make known its request for cancellation of a trading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executed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it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within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10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minutes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from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time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that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system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matched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  <w:spacing w:val="-1"/>
        </w:rPr>
        <w:t>trading</w:t>
      </w:r>
      <w:r w:rsidRPr="008D13BF">
        <w:rPr>
          <w:color w:val="000000" w:themeColor="text1"/>
          <w:spacing w:val="-13"/>
        </w:rPr>
        <w:t xml:space="preserve"> </w:t>
      </w:r>
      <w:r w:rsidRPr="008D13BF">
        <w:rPr>
          <w:color w:val="000000" w:themeColor="text1"/>
          <w:spacing w:val="-1"/>
        </w:rPr>
        <w:t>order,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and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  <w:spacing w:val="-1"/>
        </w:rPr>
        <w:t>shall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send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  <w:spacing w:val="-1"/>
        </w:rPr>
        <w:t>an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application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  <w:spacing w:val="-1"/>
        </w:rPr>
        <w:t>for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cancellation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  <w:spacing w:val="-1"/>
        </w:rPr>
        <w:t>of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a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trading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  <w:spacing w:val="-1"/>
        </w:rPr>
        <w:t>transaction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  <w:spacing w:val="-1"/>
        </w:rPr>
        <w:t>as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1"/>
        </w:rPr>
        <w:t>prescribed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  <w:spacing w:val="-4"/>
        </w:rPr>
        <w:t>by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4"/>
        </w:rPr>
        <w:t>TFEX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4"/>
        </w:rPr>
        <w:t>within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4"/>
        </w:rPr>
        <w:t>20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4"/>
        </w:rPr>
        <w:t>minutes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  <w:spacing w:val="-3"/>
        </w:rPr>
        <w:t>from</w:t>
      </w:r>
      <w:r w:rsidRPr="008D13BF">
        <w:rPr>
          <w:color w:val="000000" w:themeColor="text1"/>
          <w:spacing w:val="-14"/>
        </w:rPr>
        <w:t xml:space="preserve"> </w:t>
      </w:r>
      <w:r w:rsidRPr="008D13BF">
        <w:rPr>
          <w:color w:val="000000" w:themeColor="text1"/>
          <w:spacing w:val="-3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3"/>
        </w:rPr>
        <w:t>time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that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  <w:spacing w:val="-3"/>
        </w:rPr>
        <w:t>the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  <w:spacing w:val="-3"/>
        </w:rPr>
        <w:t>trading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  <w:spacing w:val="-3"/>
        </w:rPr>
        <w:t>system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  <w:spacing w:val="-3"/>
        </w:rPr>
        <w:t>matched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3"/>
        </w:rPr>
        <w:t>the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trading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  <w:spacing w:val="-3"/>
        </w:rPr>
        <w:t>order.</w:t>
      </w:r>
    </w:p>
    <w:p w14:paraId="4926360C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(2.2)</w:t>
      </w:r>
      <w:r w:rsidRPr="008D13BF">
        <w:rPr>
          <w:color w:val="000000" w:themeColor="text1"/>
          <w:spacing w:val="20"/>
        </w:rPr>
        <w:t xml:space="preserve"> </w:t>
      </w: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27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receives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30"/>
        </w:rPr>
        <w:t xml:space="preserve"> </w:t>
      </w:r>
      <w:r w:rsidRPr="008D13BF">
        <w:rPr>
          <w:color w:val="000000" w:themeColor="text1"/>
        </w:rPr>
        <w:t>notice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30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request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31"/>
        </w:rPr>
        <w:t xml:space="preserve"> </w:t>
      </w:r>
      <w:r w:rsidRPr="008D13BF">
        <w:rPr>
          <w:color w:val="000000" w:themeColor="text1"/>
        </w:rPr>
        <w:t>consideration</w:t>
      </w:r>
      <w:r w:rsidRPr="008D13BF">
        <w:rPr>
          <w:color w:val="000000" w:themeColor="text1"/>
          <w:spacing w:val="30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from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shall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make</w:t>
      </w:r>
      <w:r w:rsidRPr="008D13BF">
        <w:rPr>
          <w:color w:val="000000" w:themeColor="text1"/>
          <w:spacing w:val="55"/>
        </w:rPr>
        <w:t xml:space="preserve"> </w:t>
      </w:r>
      <w:r w:rsidRPr="008D13BF">
        <w:rPr>
          <w:color w:val="000000" w:themeColor="text1"/>
        </w:rPr>
        <w:t>notification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thereof to the counterparty member and announce to the members in general without delay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that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request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consideration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received.</w:t>
      </w:r>
    </w:p>
    <w:p w14:paraId="59F43643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 xml:space="preserve">(2.3)  </w:t>
      </w:r>
      <w:r w:rsidRPr="008D13BF">
        <w:rPr>
          <w:color w:val="000000" w:themeColor="text1"/>
          <w:spacing w:val="20"/>
        </w:rPr>
        <w:t xml:space="preserve"> </w:t>
      </w:r>
      <w:r w:rsidRPr="008D13BF">
        <w:rPr>
          <w:color w:val="000000" w:themeColor="text1"/>
        </w:rPr>
        <w:t>If</w:t>
      </w:r>
      <w:r w:rsidRPr="008D13BF">
        <w:rPr>
          <w:color w:val="000000" w:themeColor="text1"/>
          <w:spacing w:val="2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21"/>
        </w:rPr>
        <w:t xml:space="preserve"> </w:t>
      </w:r>
      <w:r w:rsidRPr="008D13BF">
        <w:rPr>
          <w:color w:val="000000" w:themeColor="text1"/>
        </w:rPr>
        <w:t>counterparty</w:t>
      </w:r>
      <w:r w:rsidRPr="008D13BF">
        <w:rPr>
          <w:color w:val="000000" w:themeColor="text1"/>
          <w:spacing w:val="21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21"/>
        </w:rPr>
        <w:t xml:space="preserve"> </w:t>
      </w:r>
      <w:r w:rsidRPr="008D13BF">
        <w:rPr>
          <w:color w:val="000000" w:themeColor="text1"/>
        </w:rPr>
        <w:t>wishes</w:t>
      </w:r>
      <w:r w:rsidRPr="008D13BF">
        <w:rPr>
          <w:color w:val="000000" w:themeColor="text1"/>
          <w:spacing w:val="22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20"/>
        </w:rPr>
        <w:t xml:space="preserve"> </w:t>
      </w:r>
      <w:r w:rsidRPr="008D13BF">
        <w:rPr>
          <w:color w:val="000000" w:themeColor="text1"/>
        </w:rPr>
        <w:t>provide</w:t>
      </w:r>
      <w:r w:rsidRPr="008D13BF">
        <w:rPr>
          <w:color w:val="000000" w:themeColor="text1"/>
          <w:spacing w:val="19"/>
        </w:rPr>
        <w:t xml:space="preserve"> </w:t>
      </w:r>
      <w:r w:rsidRPr="008D13BF">
        <w:rPr>
          <w:color w:val="000000" w:themeColor="text1"/>
        </w:rPr>
        <w:t>information</w:t>
      </w:r>
      <w:r w:rsidRPr="008D13BF">
        <w:rPr>
          <w:color w:val="000000" w:themeColor="text1"/>
          <w:spacing w:val="20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9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to support the consideration on such matter, it shall make a notice to TFEX within 10 minutes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from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the time that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makes an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announcement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members in general.</w:t>
      </w:r>
    </w:p>
    <w:p w14:paraId="08D28242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(2.4)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Consideration of the cancellation of trading transaction shall be at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discretion of TFEX.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 result of such consideration shall be final and binding upon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 having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interest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transaction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which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 cancellation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is requested.</w:t>
      </w:r>
    </w:p>
    <w:p w14:paraId="0EDBD042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(2.5)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When TFEX has considered the cancellation of trading transaction,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 shall announce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result 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consideration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general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information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without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delay.</w:t>
      </w:r>
    </w:p>
    <w:p w14:paraId="21D122E2" w14:textId="77777777" w:rsidR="00785A05" w:rsidRPr="008D13BF" w:rsidRDefault="006E436B" w:rsidP="00293414">
      <w:pPr>
        <w:pStyle w:val="ListParagraph"/>
        <w:numPr>
          <w:ilvl w:val="1"/>
          <w:numId w:val="1"/>
        </w:numPr>
        <w:tabs>
          <w:tab w:val="left" w:pos="1661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Preventive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measure</w:t>
      </w:r>
    </w:p>
    <w:p w14:paraId="6F3406B3" w14:textId="77777777" w:rsidR="00785A05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shall notify the measure or procedures for preventing a 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transaction for which cancellation is requested from taking place again by providing details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according to an application for cancellation of a trading transaction as prescribed by 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within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business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day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following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date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requesting for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transaction.</w:t>
      </w:r>
    </w:p>
    <w:p w14:paraId="39F1EF9F" w14:textId="77777777" w:rsidR="00785A05" w:rsidRPr="008D13BF" w:rsidRDefault="006E436B" w:rsidP="00293414">
      <w:pPr>
        <w:pStyle w:val="ListParagraph"/>
        <w:numPr>
          <w:ilvl w:val="1"/>
          <w:numId w:val="1"/>
        </w:numPr>
        <w:tabs>
          <w:tab w:val="left" w:pos="1661"/>
        </w:tabs>
        <w:spacing w:line="276" w:lineRule="auto"/>
        <w:ind w:left="0" w:firstLine="709"/>
        <w:jc w:val="both"/>
        <w:rPr>
          <w:color w:val="000000" w:themeColor="text1"/>
        </w:rPr>
      </w:pPr>
      <w:r w:rsidRPr="008D13BF">
        <w:rPr>
          <w:color w:val="000000" w:themeColor="text1"/>
        </w:rPr>
        <w:t>Fee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consideration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cancellation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transaction</w:t>
      </w:r>
    </w:p>
    <w:p w14:paraId="57EC672E" w14:textId="0E1F7AA4" w:rsidR="00CD7766" w:rsidRPr="008D13BF" w:rsidRDefault="006E436B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  <w:r w:rsidRPr="008D13BF">
        <w:rPr>
          <w:color w:val="000000" w:themeColor="text1"/>
        </w:rPr>
        <w:lastRenderedPageBreak/>
        <w:t>The 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must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pay a fee for</w:t>
      </w:r>
      <w:r w:rsidRPr="008D13BF">
        <w:rPr>
          <w:color w:val="000000" w:themeColor="text1"/>
          <w:spacing w:val="55"/>
        </w:rPr>
        <w:t xml:space="preserve"> </w:t>
      </w:r>
      <w:r w:rsidRPr="008D13BF">
        <w:rPr>
          <w:color w:val="000000" w:themeColor="text1"/>
        </w:rPr>
        <w:t>the consideration of the cancellation 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 transaction to TFEX when TFEX has received a notice from the member according 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(</w:t>
      </w:r>
      <w:proofErr w:type="gramStart"/>
      <w:r w:rsidRPr="008D13BF">
        <w:rPr>
          <w:color w:val="000000" w:themeColor="text1"/>
        </w:rPr>
        <w:t>2)(</w:t>
      </w:r>
      <w:proofErr w:type="gramEnd"/>
      <w:r w:rsidRPr="008D13BF">
        <w:rPr>
          <w:color w:val="000000" w:themeColor="text1"/>
        </w:rPr>
        <w:t>2.1). Such fee must be paid by the member, irrespective of whether the trading transaction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cancelled or not, in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rules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prescribed by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TFEX.</w:t>
      </w:r>
    </w:p>
    <w:p w14:paraId="68B0966E" w14:textId="5987E448" w:rsidR="0011570E" w:rsidRPr="008D13BF" w:rsidRDefault="0011570E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</w:p>
    <w:p w14:paraId="6C9E51FD" w14:textId="77777777" w:rsidR="005516B2" w:rsidRPr="008D13BF" w:rsidRDefault="005516B2" w:rsidP="00293414">
      <w:pPr>
        <w:pStyle w:val="BodyText"/>
        <w:spacing w:line="276" w:lineRule="auto"/>
        <w:ind w:left="0" w:firstLine="1439"/>
        <w:jc w:val="both"/>
        <w:rPr>
          <w:color w:val="000000" w:themeColor="text1"/>
        </w:rPr>
      </w:pPr>
    </w:p>
    <w:p w14:paraId="04A05928" w14:textId="2014BA56" w:rsidR="00785A05" w:rsidRPr="008D13BF" w:rsidRDefault="006E436B" w:rsidP="00293414">
      <w:pPr>
        <w:pStyle w:val="Heading1"/>
        <w:spacing w:line="276" w:lineRule="auto"/>
        <w:ind w:left="0"/>
        <w:jc w:val="both"/>
        <w:rPr>
          <w:color w:val="000000" w:themeColor="text1"/>
        </w:rPr>
      </w:pPr>
      <w:bookmarkStart w:id="8" w:name="_TOC_250006"/>
      <w:r w:rsidRPr="008D13BF">
        <w:rPr>
          <w:color w:val="000000" w:themeColor="text1"/>
        </w:rPr>
        <w:t>411</w:t>
      </w:r>
      <w:r w:rsidR="00CD7766" w:rsidRPr="008D13BF">
        <w:rPr>
          <w:color w:val="000000" w:themeColor="text1"/>
        </w:rPr>
        <w:tab/>
      </w:r>
      <w:r w:rsidRPr="008D13BF">
        <w:rPr>
          <w:color w:val="000000" w:themeColor="text1"/>
        </w:rPr>
        <w:t>Stipulation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 Position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Limit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Reporting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on</w:t>
      </w:r>
      <w:r w:rsidRPr="008D13BF">
        <w:rPr>
          <w:color w:val="000000" w:themeColor="text1"/>
          <w:spacing w:val="-1"/>
        </w:rPr>
        <w:t xml:space="preserve"> </w:t>
      </w:r>
      <w:bookmarkEnd w:id="8"/>
      <w:r w:rsidRPr="008D13BF">
        <w:rPr>
          <w:color w:val="000000" w:themeColor="text1"/>
        </w:rPr>
        <w:t>Derivatives Position</w:t>
      </w:r>
    </w:p>
    <w:p w14:paraId="1689019D" w14:textId="736DC593" w:rsidR="00785A05" w:rsidRPr="008D13BF" w:rsidRDefault="006E436B" w:rsidP="001F5F3D">
      <w:pPr>
        <w:pStyle w:val="Heading3"/>
        <w:spacing w:line="276" w:lineRule="auto"/>
        <w:ind w:left="0" w:hanging="142"/>
        <w:rPr>
          <w:color w:val="000000" w:themeColor="text1"/>
        </w:rPr>
      </w:pPr>
      <w:r w:rsidRPr="008D13BF">
        <w:rPr>
          <w:color w:val="000000" w:themeColor="text1"/>
        </w:rPr>
        <w:t>*411.04</w:t>
      </w:r>
      <w:r w:rsidR="00CD7766" w:rsidRPr="008D13BF">
        <w:rPr>
          <w:color w:val="000000" w:themeColor="text1"/>
        </w:rPr>
        <w:tab/>
      </w:r>
      <w:r w:rsidRPr="008D13BF">
        <w:rPr>
          <w:color w:val="000000" w:themeColor="text1"/>
        </w:rPr>
        <w:t>Request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Permission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Hold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Derivatives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Excess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Limit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Stipulated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in Contract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Specification (Position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Exemption)</w:t>
      </w:r>
    </w:p>
    <w:p w14:paraId="210FB2B6" w14:textId="1BC893CC" w:rsidR="00785A05" w:rsidRPr="008D13BF" w:rsidRDefault="006E436B" w:rsidP="00293414">
      <w:pPr>
        <w:tabs>
          <w:tab w:val="left" w:pos="0"/>
        </w:tabs>
        <w:spacing w:line="276" w:lineRule="auto"/>
        <w:jc w:val="both"/>
        <w:rPr>
          <w:b/>
          <w:color w:val="000000" w:themeColor="text1"/>
        </w:rPr>
      </w:pPr>
      <w:r w:rsidRPr="008D13BF">
        <w:rPr>
          <w:b/>
          <w:color w:val="000000" w:themeColor="text1"/>
        </w:rPr>
        <w:t>411.04-1</w:t>
      </w:r>
      <w:r w:rsidR="00CD7766" w:rsidRPr="008D13BF">
        <w:rPr>
          <w:b/>
          <w:color w:val="000000" w:themeColor="text1"/>
        </w:rPr>
        <w:t xml:space="preserve"> </w:t>
      </w:r>
      <w:r w:rsidRPr="008D13BF">
        <w:rPr>
          <w:b/>
          <w:color w:val="000000" w:themeColor="text1"/>
        </w:rPr>
        <w:t>Request for Permission to Hold Derivatives Position in Excess of the Limit</w:t>
      </w:r>
      <w:r w:rsidRPr="008D13BF">
        <w:rPr>
          <w:b/>
          <w:color w:val="000000" w:themeColor="text1"/>
          <w:spacing w:val="1"/>
        </w:rPr>
        <w:t xml:space="preserve"> </w:t>
      </w:r>
      <w:r w:rsidRPr="008D13BF">
        <w:rPr>
          <w:b/>
          <w:color w:val="000000" w:themeColor="text1"/>
        </w:rPr>
        <w:t>Stipulated</w:t>
      </w:r>
    </w:p>
    <w:p w14:paraId="7247BF50" w14:textId="4ED4F40E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  <w:spacing w:val="-4"/>
        </w:rPr>
        <w:t>In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4"/>
        </w:rPr>
        <w:t>case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  <w:spacing w:val="-4"/>
        </w:rPr>
        <w:t>that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  <w:spacing w:val="-4"/>
        </w:rPr>
        <w:t>any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4"/>
        </w:rPr>
        <w:t>person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  <w:spacing w:val="-4"/>
        </w:rPr>
        <w:t>wishes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4"/>
        </w:rPr>
        <w:t>to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3"/>
        </w:rPr>
        <w:t>hold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3"/>
        </w:rPr>
        <w:t>derivatives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position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3"/>
        </w:rPr>
        <w:t>in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excess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of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the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  <w:spacing w:val="-3"/>
        </w:rPr>
        <w:t>limit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  <w:spacing w:val="-3"/>
        </w:rPr>
        <w:t>stipulated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TFEX,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person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shall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file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an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application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exemption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together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documents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evidence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prescribed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14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through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whom</w:t>
      </w:r>
      <w:r w:rsidRPr="008D13BF">
        <w:rPr>
          <w:color w:val="000000" w:themeColor="text1"/>
          <w:spacing w:val="-13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person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opens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tradin</w:t>
      </w:r>
      <w:r w:rsidR="007440D4" w:rsidRPr="008D13BF">
        <w:rPr>
          <w:color w:val="000000" w:themeColor="text1"/>
        </w:rPr>
        <w:t xml:space="preserve">g </w:t>
      </w:r>
      <w:r w:rsidRPr="008D13BF">
        <w:rPr>
          <w:color w:val="000000" w:themeColor="text1"/>
        </w:rPr>
        <w:t>account.</w:t>
      </w:r>
    </w:p>
    <w:p w14:paraId="4583600A" w14:textId="50A5767C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TFEX will consider an application for position exemption under the first paragraph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 xml:space="preserve">and notify the result of consideration through the member </w:t>
      </w:r>
      <w:proofErr w:type="gramStart"/>
      <w:r w:rsidRPr="008D13BF">
        <w:rPr>
          <w:color w:val="000000" w:themeColor="text1"/>
        </w:rPr>
        <w:t>submitting</w:t>
      </w:r>
      <w:r w:rsidR="007440D4" w:rsidRPr="008D13BF">
        <w:rPr>
          <w:color w:val="000000" w:themeColor="text1"/>
        </w:rPr>
        <w:t xml:space="preserve"> </w:t>
      </w:r>
      <w:r w:rsidRPr="008D13BF">
        <w:rPr>
          <w:color w:val="000000" w:themeColor="text1"/>
        </w:rPr>
        <w:t>an application</w:t>
      </w:r>
      <w:proofErr w:type="gramEnd"/>
      <w:r w:rsidRPr="008D13BF">
        <w:rPr>
          <w:color w:val="000000" w:themeColor="text1"/>
        </w:rPr>
        <w:t xml:space="preserve"> within 7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business days from the date of receiving complete information documents and evidence under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first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paragraph.</w:t>
      </w:r>
    </w:p>
    <w:p w14:paraId="5C0842C3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 member shall have the duty to report information concerning assets, liabilities,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obligations and other relevant information of the person who is granted the exemption in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rules prescribed by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TFEX.</w:t>
      </w:r>
    </w:p>
    <w:p w14:paraId="43F61898" w14:textId="77777777" w:rsidR="00785A05" w:rsidRPr="008D13BF" w:rsidRDefault="006E436B" w:rsidP="00293414">
      <w:pPr>
        <w:pStyle w:val="BodyText"/>
        <w:spacing w:line="276" w:lineRule="auto"/>
        <w:ind w:left="0" w:firstLine="707"/>
        <w:jc w:val="both"/>
        <w:rPr>
          <w:color w:val="000000" w:themeColor="text1"/>
        </w:rPr>
      </w:pPr>
      <w:r w:rsidRPr="008D13BF">
        <w:rPr>
          <w:color w:val="000000" w:themeColor="text1"/>
        </w:rPr>
        <w:t>TFEX may review and change the position limit previously permitted.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 case that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such review will cause the position then held by any person to exceed the changed limit,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 shall arrange for such person to hold a position not exceeding the limit changed by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TFEX. Unless permission is obtained from TFEX, such arrangement shall be completed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within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5 business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days.</w:t>
      </w:r>
    </w:p>
    <w:p w14:paraId="531A4C52" w14:textId="77777777" w:rsidR="000B1E1D" w:rsidRPr="008D13BF" w:rsidRDefault="000B1E1D" w:rsidP="00293414">
      <w:pPr>
        <w:pStyle w:val="BodyText"/>
        <w:spacing w:line="276" w:lineRule="auto"/>
        <w:ind w:left="0" w:firstLine="707"/>
        <w:jc w:val="both"/>
        <w:rPr>
          <w:color w:val="000000" w:themeColor="text1"/>
        </w:rPr>
      </w:pPr>
    </w:p>
    <w:p w14:paraId="32EEBC1C" w14:textId="77777777" w:rsidR="00785A05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9" w:name="_TOC_250005"/>
      <w:r w:rsidRPr="008D13BF">
        <w:rPr>
          <w:color w:val="000000" w:themeColor="text1"/>
        </w:rPr>
        <w:t>411.04-2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Registration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as a</w:t>
      </w:r>
      <w:r w:rsidRPr="008D13BF">
        <w:rPr>
          <w:color w:val="000000" w:themeColor="text1"/>
          <w:spacing w:val="-3"/>
        </w:rPr>
        <w:t xml:space="preserve"> </w:t>
      </w:r>
      <w:bookmarkEnd w:id="9"/>
      <w:r w:rsidRPr="008D13BF">
        <w:rPr>
          <w:color w:val="000000" w:themeColor="text1"/>
        </w:rPr>
        <w:t>Hedger</w:t>
      </w:r>
    </w:p>
    <w:p w14:paraId="0BB33B3E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 case that any person wishes to be registered as a Hedger, such person shall file an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application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registration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together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documents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evidence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through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accordance with 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rules 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procedures prescribed by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TFEX.</w:t>
      </w:r>
    </w:p>
    <w:p w14:paraId="75F46E6B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TFEX may cancel the registration of a Hedger in accordance with the rules and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procedures prescribed by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TFEX.</w:t>
      </w:r>
    </w:p>
    <w:p w14:paraId="6970FDDF" w14:textId="78DAC216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(*Amended February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22, 2017, Force February</w:t>
      </w:r>
      <w:r w:rsidRPr="008D13BF">
        <w:rPr>
          <w:i/>
          <w:color w:val="000000" w:themeColor="text1"/>
          <w:spacing w:val="-4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22,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2017)</w:t>
      </w:r>
    </w:p>
    <w:p w14:paraId="2EC83053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50F2B199" w14:textId="77777777" w:rsidR="00785A05" w:rsidRPr="008D13BF" w:rsidRDefault="006E436B" w:rsidP="00293414">
      <w:pPr>
        <w:pStyle w:val="Heading3"/>
        <w:spacing w:line="276" w:lineRule="auto"/>
        <w:ind w:left="0"/>
        <w:rPr>
          <w:color w:val="000000" w:themeColor="text1"/>
        </w:rPr>
      </w:pPr>
      <w:bookmarkStart w:id="10" w:name="_TOC_250004"/>
      <w:r w:rsidRPr="008D13BF">
        <w:rPr>
          <w:color w:val="000000" w:themeColor="text1"/>
        </w:rPr>
        <w:t>411.05</w:t>
      </w:r>
      <w:r w:rsidRPr="008D13BF">
        <w:rPr>
          <w:color w:val="000000" w:themeColor="text1"/>
          <w:spacing w:val="54"/>
        </w:rPr>
        <w:t xml:space="preserve"> </w:t>
      </w:r>
      <w:r w:rsidRPr="008D13BF">
        <w:rPr>
          <w:color w:val="000000" w:themeColor="text1"/>
        </w:rPr>
        <w:t>Reporting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Derivatives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(Reportable</w:t>
      </w:r>
      <w:r w:rsidRPr="008D13BF">
        <w:rPr>
          <w:color w:val="000000" w:themeColor="text1"/>
          <w:spacing w:val="-3"/>
        </w:rPr>
        <w:t xml:space="preserve"> </w:t>
      </w:r>
      <w:bookmarkEnd w:id="10"/>
      <w:r w:rsidRPr="008D13BF">
        <w:rPr>
          <w:color w:val="000000" w:themeColor="text1"/>
        </w:rPr>
        <w:t>Position)</w:t>
      </w:r>
    </w:p>
    <w:p w14:paraId="0994256F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shall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report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derivatives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its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own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account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that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its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client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within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period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procedures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prescribed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by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its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client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holds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derivatives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specified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contract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specification.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If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client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falls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below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that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specified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contract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specification,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member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shall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continue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report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position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another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one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business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day.</w:t>
      </w:r>
    </w:p>
    <w:p w14:paraId="4F3036DA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*Where a member reports the derivatives positions held for itself or on behalf of its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clients, as per paragraph one, to TCH or another authority as prescribed by TFEX, and 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receives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report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such information from TCH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such another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authority, it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shall</w:t>
      </w:r>
      <w:r w:rsidRPr="008D13BF">
        <w:rPr>
          <w:color w:val="000000" w:themeColor="text1"/>
          <w:spacing w:val="55"/>
        </w:rPr>
        <w:t xml:space="preserve"> </w:t>
      </w:r>
      <w:r w:rsidRPr="008D13BF">
        <w:rPr>
          <w:color w:val="000000" w:themeColor="text1"/>
        </w:rPr>
        <w:t>be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deemed that the member has submitted to TFEX the report on Reportable Position as per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paragraph one.</w:t>
      </w:r>
    </w:p>
    <w:p w14:paraId="07B51FBE" w14:textId="77777777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(*Added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April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18, 2014,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May 6,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2014)</w:t>
      </w:r>
    </w:p>
    <w:p w14:paraId="7A8780BF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3B6329DB" w14:textId="77777777" w:rsidR="00785A05" w:rsidRPr="008D13BF" w:rsidRDefault="006E436B" w:rsidP="00293414">
      <w:pPr>
        <w:pStyle w:val="Heading1"/>
        <w:tabs>
          <w:tab w:val="left" w:pos="0"/>
          <w:tab w:val="left" w:pos="709"/>
        </w:tabs>
        <w:spacing w:line="276" w:lineRule="auto"/>
        <w:ind w:left="0" w:hanging="142"/>
        <w:jc w:val="both"/>
        <w:rPr>
          <w:color w:val="000000" w:themeColor="text1"/>
        </w:rPr>
      </w:pPr>
      <w:r w:rsidRPr="008D13BF">
        <w:rPr>
          <w:b w:val="0"/>
          <w:color w:val="000000" w:themeColor="text1"/>
        </w:rPr>
        <w:lastRenderedPageBreak/>
        <w:t>*</w:t>
      </w:r>
      <w:r w:rsidRPr="008D13BF">
        <w:rPr>
          <w:color w:val="000000" w:themeColor="text1"/>
        </w:rPr>
        <w:t>412</w:t>
      </w:r>
      <w:r w:rsidRPr="008D13BF">
        <w:rPr>
          <w:color w:val="000000" w:themeColor="text1"/>
        </w:rPr>
        <w:tab/>
        <w:t>Circuit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Breaker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 Trading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Derivative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Contracts</w:t>
      </w:r>
    </w:p>
    <w:p w14:paraId="664983CF" w14:textId="77777777" w:rsidR="00785A05" w:rsidRPr="008D13BF" w:rsidRDefault="006E436B" w:rsidP="00293414">
      <w:pPr>
        <w:pStyle w:val="Heading3"/>
        <w:numPr>
          <w:ilvl w:val="1"/>
          <w:numId w:val="5"/>
        </w:numPr>
        <w:tabs>
          <w:tab w:val="left" w:pos="883"/>
        </w:tabs>
        <w:spacing w:line="276" w:lineRule="auto"/>
        <w:ind w:left="709" w:hanging="709"/>
        <w:rPr>
          <w:color w:val="000000" w:themeColor="text1"/>
        </w:rPr>
      </w:pPr>
      <w:bookmarkStart w:id="11" w:name="_TOC_250003"/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Events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Circuit</w:t>
      </w:r>
      <w:r w:rsidRPr="008D13BF">
        <w:rPr>
          <w:color w:val="000000" w:themeColor="text1"/>
          <w:spacing w:val="-3"/>
        </w:rPr>
        <w:t xml:space="preserve"> </w:t>
      </w:r>
      <w:bookmarkEnd w:id="11"/>
      <w:r w:rsidRPr="008D13BF">
        <w:rPr>
          <w:color w:val="000000" w:themeColor="text1"/>
        </w:rPr>
        <w:t>Breaker</w:t>
      </w:r>
    </w:p>
    <w:p w14:paraId="2D528074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  <w:spacing w:val="-4"/>
        </w:rPr>
        <w:t>TFEX may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  <w:spacing w:val="-4"/>
        </w:rPr>
        <w:t>consider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  <w:spacing w:val="-4"/>
        </w:rPr>
        <w:t>halting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4"/>
        </w:rPr>
        <w:t>the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  <w:spacing w:val="-4"/>
        </w:rPr>
        <w:t>trading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  <w:spacing w:val="-3"/>
        </w:rPr>
        <w:t>of Derivative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contracts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when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one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of the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  <w:spacing w:val="-3"/>
        </w:rPr>
        <w:t>following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events</w:t>
      </w:r>
      <w:r w:rsidRPr="008D13BF">
        <w:rPr>
          <w:color w:val="000000" w:themeColor="text1"/>
          <w:spacing w:val="-8"/>
        </w:rPr>
        <w:t xml:space="preserve"> </w:t>
      </w:r>
      <w:r w:rsidRPr="008D13BF">
        <w:rPr>
          <w:color w:val="000000" w:themeColor="text1"/>
        </w:rPr>
        <w:t>occurs:</w:t>
      </w:r>
    </w:p>
    <w:p w14:paraId="5116BD54" w14:textId="77777777" w:rsidR="00785A05" w:rsidRPr="008D13BF" w:rsidRDefault="006E436B" w:rsidP="00293414">
      <w:pPr>
        <w:pStyle w:val="ListParagraph"/>
        <w:numPr>
          <w:ilvl w:val="2"/>
          <w:numId w:val="5"/>
        </w:numPr>
        <w:tabs>
          <w:tab w:val="left" w:pos="1248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13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halted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result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activation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Circuit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Breaker System of the SET or the underlying assets trading market, or when the underlying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suspended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there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any</w:t>
      </w:r>
      <w:r w:rsidRPr="008D13BF">
        <w:rPr>
          <w:color w:val="000000" w:themeColor="text1"/>
          <w:spacing w:val="-9"/>
        </w:rPr>
        <w:t xml:space="preserve"> </w:t>
      </w:r>
      <w:r w:rsidRPr="008D13BF">
        <w:rPr>
          <w:color w:val="000000" w:themeColor="text1"/>
        </w:rPr>
        <w:t>similar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event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occurs,</w:t>
      </w:r>
    </w:p>
    <w:p w14:paraId="706A1B86" w14:textId="77777777" w:rsidR="00785A05" w:rsidRPr="008D13BF" w:rsidRDefault="006E436B" w:rsidP="00293414">
      <w:pPr>
        <w:pStyle w:val="ListParagraph"/>
        <w:numPr>
          <w:ilvl w:val="2"/>
          <w:numId w:val="5"/>
        </w:numPr>
        <w:tabs>
          <w:tab w:val="left" w:pos="1248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  <w:spacing w:val="-1"/>
        </w:rPr>
        <w:t>when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  <w:spacing w:val="-1"/>
        </w:rPr>
        <w:t>there</w:t>
      </w:r>
      <w:r w:rsidRPr="008D13BF">
        <w:rPr>
          <w:color w:val="000000" w:themeColor="text1"/>
          <w:spacing w:val="-11"/>
        </w:rPr>
        <w:t xml:space="preserve"> </w:t>
      </w:r>
      <w:proofErr w:type="gramStart"/>
      <w:r w:rsidRPr="008D13BF">
        <w:rPr>
          <w:color w:val="000000" w:themeColor="text1"/>
        </w:rPr>
        <w:t>is</w:t>
      </w:r>
      <w:proofErr w:type="gramEnd"/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no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13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13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have</w:t>
      </w:r>
      <w:r w:rsidRPr="008D13BF">
        <w:rPr>
          <w:color w:val="000000" w:themeColor="text1"/>
          <w:spacing w:val="-11"/>
        </w:rPr>
        <w:t xml:space="preserve"> </w:t>
      </w:r>
      <w:r w:rsidRPr="008D13BF">
        <w:rPr>
          <w:color w:val="000000" w:themeColor="text1"/>
        </w:rPr>
        <w:t>been</w:t>
      </w:r>
      <w:r w:rsidRPr="008D13BF">
        <w:rPr>
          <w:color w:val="000000" w:themeColor="text1"/>
          <w:spacing w:val="-12"/>
        </w:rPr>
        <w:t xml:space="preserve"> </w:t>
      </w:r>
      <w:r w:rsidRPr="008D13BF">
        <w:rPr>
          <w:color w:val="000000" w:themeColor="text1"/>
        </w:rPr>
        <w:t>changed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which may affect the capability of price calculation for delivery or using as underlying for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calculation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price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margin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for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settlement,</w:t>
      </w:r>
    </w:p>
    <w:p w14:paraId="31AEE5FB" w14:textId="77777777" w:rsidR="00785A05" w:rsidRPr="008D13BF" w:rsidRDefault="006E436B" w:rsidP="00293414">
      <w:pPr>
        <w:pStyle w:val="ListParagraph"/>
        <w:numPr>
          <w:ilvl w:val="2"/>
          <w:numId w:val="5"/>
        </w:numPr>
        <w:tabs>
          <w:tab w:val="left" w:pos="1257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there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other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incident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which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affect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existence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5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capability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being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10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such</w:t>
      </w:r>
      <w:r w:rsidRPr="008D13BF">
        <w:rPr>
          <w:color w:val="000000" w:themeColor="text1"/>
          <w:spacing w:val="-6"/>
        </w:rPr>
        <w:t xml:space="preserve"> </w:t>
      </w:r>
      <w:r w:rsidRPr="008D13BF">
        <w:rPr>
          <w:color w:val="000000" w:themeColor="text1"/>
        </w:rPr>
        <w:t>derivative</w:t>
      </w:r>
      <w:r w:rsidRPr="008D13BF">
        <w:rPr>
          <w:color w:val="000000" w:themeColor="text1"/>
          <w:spacing w:val="-7"/>
        </w:rPr>
        <w:t xml:space="preserve"> </w:t>
      </w:r>
      <w:r w:rsidRPr="008D13BF">
        <w:rPr>
          <w:color w:val="000000" w:themeColor="text1"/>
        </w:rPr>
        <w:t>contract.</w:t>
      </w:r>
    </w:p>
    <w:p w14:paraId="1DB9A33B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color w:val="000000" w:themeColor="text1"/>
        </w:rPr>
      </w:pPr>
    </w:p>
    <w:p w14:paraId="75B7C820" w14:textId="77777777" w:rsidR="00785A05" w:rsidRPr="008D13BF" w:rsidRDefault="006E436B" w:rsidP="00293414">
      <w:pPr>
        <w:pStyle w:val="Heading3"/>
        <w:numPr>
          <w:ilvl w:val="1"/>
          <w:numId w:val="5"/>
        </w:numPr>
        <w:tabs>
          <w:tab w:val="left" w:pos="709"/>
        </w:tabs>
        <w:spacing w:line="276" w:lineRule="auto"/>
        <w:ind w:left="709" w:hanging="709"/>
        <w:rPr>
          <w:color w:val="000000" w:themeColor="text1"/>
        </w:rPr>
      </w:pPr>
      <w:bookmarkStart w:id="12" w:name="_TOC_250002"/>
      <w:r w:rsidRPr="008D13BF">
        <w:rPr>
          <w:color w:val="000000" w:themeColor="text1"/>
        </w:rPr>
        <w:t>Resumption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after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Circuit</w:t>
      </w:r>
      <w:r w:rsidRPr="008D13BF">
        <w:rPr>
          <w:color w:val="000000" w:themeColor="text1"/>
          <w:spacing w:val="-4"/>
        </w:rPr>
        <w:t xml:space="preserve"> </w:t>
      </w:r>
      <w:bookmarkEnd w:id="12"/>
      <w:r w:rsidRPr="008D13BF">
        <w:rPr>
          <w:color w:val="000000" w:themeColor="text1"/>
        </w:rPr>
        <w:t>Breaker</w:t>
      </w:r>
    </w:p>
    <w:p w14:paraId="26856E96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1"/>
        </w:rPr>
        <w:t xml:space="preserve"> </w:t>
      </w:r>
      <w:r w:rsidRPr="008D13BF">
        <w:rPr>
          <w:color w:val="000000" w:themeColor="text1"/>
        </w:rPr>
        <w:t>resumption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10"/>
        </w:rPr>
        <w:t xml:space="preserve"> </w:t>
      </w:r>
      <w:r w:rsidRPr="008D13BF">
        <w:rPr>
          <w:color w:val="000000" w:themeColor="text1"/>
        </w:rPr>
        <w:t>after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circuit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breaker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0"/>
        </w:rPr>
        <w:t xml:space="preserve"> </w:t>
      </w:r>
      <w:r w:rsidRPr="008D13BF">
        <w:rPr>
          <w:color w:val="000000" w:themeColor="text1"/>
        </w:rPr>
        <w:t>accordance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with</w:t>
      </w:r>
      <w:r w:rsidRPr="008D13BF">
        <w:rPr>
          <w:color w:val="000000" w:themeColor="text1"/>
          <w:spacing w:val="1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3"/>
        </w:rPr>
        <w:t xml:space="preserve"> </w:t>
      </w:r>
      <w:r w:rsidRPr="008D13BF">
        <w:rPr>
          <w:color w:val="000000" w:themeColor="text1"/>
        </w:rPr>
        <w:t>regulation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412.01,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consider proceeding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follows:</w:t>
      </w:r>
    </w:p>
    <w:p w14:paraId="67F026D0" w14:textId="77777777" w:rsidR="00785A05" w:rsidRPr="008D13BF" w:rsidRDefault="006E436B" w:rsidP="00293414">
      <w:pPr>
        <w:pStyle w:val="ListParagraph"/>
        <w:numPr>
          <w:ilvl w:val="2"/>
          <w:numId w:val="5"/>
        </w:numPr>
        <w:tabs>
          <w:tab w:val="left" w:pos="1300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43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case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regulation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412.01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(1),</w:t>
      </w:r>
      <w:r w:rsidRPr="008D13BF">
        <w:rPr>
          <w:color w:val="000000" w:themeColor="text1"/>
          <w:spacing w:val="42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will</w:t>
      </w:r>
      <w:r w:rsidRPr="008D13BF">
        <w:rPr>
          <w:color w:val="000000" w:themeColor="text1"/>
          <w:spacing w:val="43"/>
        </w:rPr>
        <w:t xml:space="preserve"> </w:t>
      </w:r>
      <w:r w:rsidRPr="008D13BF">
        <w:rPr>
          <w:color w:val="000000" w:themeColor="text1"/>
        </w:rPr>
        <w:t>allow</w:t>
      </w:r>
      <w:r w:rsidRPr="008D13BF">
        <w:rPr>
          <w:color w:val="000000" w:themeColor="text1"/>
          <w:spacing w:val="49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resumption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Derivative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contracts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when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halted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underlying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assets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resumes.</w:t>
      </w:r>
    </w:p>
    <w:p w14:paraId="030DEDDB" w14:textId="77777777" w:rsidR="00785A05" w:rsidRPr="008D13BF" w:rsidRDefault="006E436B" w:rsidP="00293414">
      <w:pPr>
        <w:pStyle w:val="ListParagraph"/>
        <w:numPr>
          <w:ilvl w:val="2"/>
          <w:numId w:val="5"/>
        </w:numPr>
        <w:tabs>
          <w:tab w:val="left" w:pos="1271"/>
        </w:tabs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In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cases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regulations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412.01</w:t>
      </w:r>
      <w:r w:rsidRPr="008D13BF">
        <w:rPr>
          <w:color w:val="000000" w:themeColor="text1"/>
          <w:spacing w:val="14"/>
        </w:rPr>
        <w:t xml:space="preserve"> </w:t>
      </w:r>
      <w:r w:rsidRPr="008D13BF">
        <w:rPr>
          <w:color w:val="000000" w:themeColor="text1"/>
        </w:rPr>
        <w:t>(2)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and</w:t>
      </w:r>
      <w:r w:rsidRPr="008D13BF">
        <w:rPr>
          <w:color w:val="000000" w:themeColor="text1"/>
          <w:spacing w:val="15"/>
        </w:rPr>
        <w:t xml:space="preserve"> </w:t>
      </w:r>
      <w:r w:rsidRPr="008D13BF">
        <w:rPr>
          <w:color w:val="000000" w:themeColor="text1"/>
        </w:rPr>
        <w:t>(3),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12"/>
        </w:rPr>
        <w:t xml:space="preserve"> </w:t>
      </w:r>
      <w:r w:rsidRPr="008D13BF">
        <w:rPr>
          <w:color w:val="000000" w:themeColor="text1"/>
        </w:rPr>
        <w:t>consider</w:t>
      </w:r>
      <w:r w:rsidRPr="008D13BF">
        <w:rPr>
          <w:color w:val="000000" w:themeColor="text1"/>
          <w:spacing w:val="16"/>
        </w:rPr>
        <w:t xml:space="preserve"> </w:t>
      </w:r>
      <w:r w:rsidRPr="008D13BF">
        <w:rPr>
          <w:color w:val="000000" w:themeColor="text1"/>
        </w:rPr>
        <w:t>resuming</w:t>
      </w:r>
      <w:r w:rsidRPr="008D13BF">
        <w:rPr>
          <w:color w:val="000000" w:themeColor="text1"/>
          <w:spacing w:val="20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Derivative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contracts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when such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event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circuit</w:t>
      </w:r>
      <w:r w:rsidRPr="008D13BF">
        <w:rPr>
          <w:color w:val="000000" w:themeColor="text1"/>
          <w:spacing w:val="4"/>
        </w:rPr>
        <w:t xml:space="preserve"> </w:t>
      </w:r>
      <w:r w:rsidRPr="008D13BF">
        <w:rPr>
          <w:color w:val="000000" w:themeColor="text1"/>
        </w:rPr>
        <w:t>breaker</w:t>
      </w:r>
      <w:r w:rsidRPr="008D13BF">
        <w:rPr>
          <w:color w:val="000000" w:themeColor="text1"/>
          <w:spacing w:val="1"/>
        </w:rPr>
        <w:t xml:space="preserve"> </w:t>
      </w:r>
      <w:r w:rsidRPr="008D13BF">
        <w:rPr>
          <w:color w:val="000000" w:themeColor="text1"/>
        </w:rPr>
        <w:t>is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remedied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or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ended.</w:t>
      </w:r>
    </w:p>
    <w:p w14:paraId="486A9A70" w14:textId="77777777" w:rsidR="00785A05" w:rsidRPr="008D13BF" w:rsidRDefault="006E436B" w:rsidP="00293414">
      <w:pPr>
        <w:pStyle w:val="BodyText"/>
        <w:spacing w:line="276" w:lineRule="auto"/>
        <w:ind w:left="0" w:firstLine="719"/>
        <w:jc w:val="both"/>
        <w:rPr>
          <w:color w:val="000000" w:themeColor="text1"/>
        </w:rPr>
      </w:pP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47"/>
        </w:rPr>
        <w:t xml:space="preserve"> </w:t>
      </w:r>
      <w:r w:rsidRPr="008D13BF">
        <w:rPr>
          <w:color w:val="000000" w:themeColor="text1"/>
        </w:rPr>
        <w:t>per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resumption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of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pursuant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to</w:t>
      </w:r>
      <w:r w:rsidRPr="008D13BF">
        <w:rPr>
          <w:color w:val="000000" w:themeColor="text1"/>
          <w:spacing w:val="46"/>
        </w:rPr>
        <w:t xml:space="preserve"> </w:t>
      </w:r>
      <w:r w:rsidRPr="008D13BF">
        <w:rPr>
          <w:color w:val="000000" w:themeColor="text1"/>
        </w:rPr>
        <w:t>paragraph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1,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TFEX</w:t>
      </w:r>
      <w:r w:rsidRPr="008D13BF">
        <w:rPr>
          <w:color w:val="000000" w:themeColor="text1"/>
          <w:spacing w:val="45"/>
        </w:rPr>
        <w:t xml:space="preserve"> </w:t>
      </w:r>
      <w:r w:rsidRPr="008D13BF">
        <w:rPr>
          <w:color w:val="000000" w:themeColor="text1"/>
        </w:rPr>
        <w:t>may</w:t>
      </w:r>
      <w:r w:rsidRPr="008D13BF">
        <w:rPr>
          <w:color w:val="000000" w:themeColor="text1"/>
          <w:spacing w:val="44"/>
        </w:rPr>
        <w:t xml:space="preserve"> </w:t>
      </w:r>
      <w:r w:rsidRPr="008D13BF">
        <w:rPr>
          <w:color w:val="000000" w:themeColor="text1"/>
        </w:rPr>
        <w:t>provide</w:t>
      </w:r>
      <w:r w:rsidRPr="008D13BF">
        <w:rPr>
          <w:color w:val="000000" w:themeColor="text1"/>
          <w:spacing w:val="47"/>
        </w:rPr>
        <w:t xml:space="preserve"> </w:t>
      </w:r>
      <w:r w:rsidRPr="008D13BF">
        <w:rPr>
          <w:color w:val="000000" w:themeColor="text1"/>
        </w:rPr>
        <w:t>a</w:t>
      </w:r>
      <w:r w:rsidRPr="008D13BF">
        <w:rPr>
          <w:color w:val="000000" w:themeColor="text1"/>
          <w:spacing w:val="-52"/>
        </w:rPr>
        <w:t xml:space="preserve"> </w:t>
      </w:r>
      <w:r w:rsidRPr="008D13BF">
        <w:rPr>
          <w:color w:val="000000" w:themeColor="text1"/>
        </w:rPr>
        <w:t>preopening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period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before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the resumption of trading</w:t>
      </w:r>
      <w:r w:rsidRPr="008D13BF">
        <w:rPr>
          <w:color w:val="000000" w:themeColor="text1"/>
          <w:spacing w:val="-3"/>
        </w:rPr>
        <w:t xml:space="preserve"> </w:t>
      </w:r>
      <w:r w:rsidRPr="008D13BF">
        <w:rPr>
          <w:color w:val="000000" w:themeColor="text1"/>
        </w:rPr>
        <w:t>as</w:t>
      </w:r>
      <w:r w:rsidRPr="008D13BF">
        <w:rPr>
          <w:color w:val="000000" w:themeColor="text1"/>
          <w:spacing w:val="-2"/>
        </w:rPr>
        <w:t xml:space="preserve"> </w:t>
      </w:r>
      <w:r w:rsidRPr="008D13BF">
        <w:rPr>
          <w:color w:val="000000" w:themeColor="text1"/>
        </w:rPr>
        <w:t>prescribed by</w:t>
      </w:r>
      <w:r w:rsidRPr="008D13BF">
        <w:rPr>
          <w:color w:val="000000" w:themeColor="text1"/>
          <w:spacing w:val="-5"/>
        </w:rPr>
        <w:t xml:space="preserve"> </w:t>
      </w:r>
      <w:r w:rsidRPr="008D13BF">
        <w:rPr>
          <w:color w:val="000000" w:themeColor="text1"/>
        </w:rPr>
        <w:t>TFEX.</w:t>
      </w:r>
    </w:p>
    <w:p w14:paraId="50BA8331" w14:textId="7B54C30B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(*Amended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August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24,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2015,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August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31, 2015)</w:t>
      </w:r>
    </w:p>
    <w:p w14:paraId="1E47C858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i/>
          <w:color w:val="000000" w:themeColor="text1"/>
        </w:rPr>
      </w:pPr>
    </w:p>
    <w:p w14:paraId="42DD8DC4" w14:textId="10A64BE6" w:rsidR="00785A05" w:rsidRPr="008D13BF" w:rsidRDefault="006E436B" w:rsidP="00293414">
      <w:pPr>
        <w:pStyle w:val="Heading1"/>
        <w:spacing w:line="276" w:lineRule="auto"/>
        <w:ind w:left="0"/>
        <w:jc w:val="both"/>
        <w:rPr>
          <w:color w:val="000000" w:themeColor="text1"/>
        </w:rPr>
      </w:pPr>
      <w:bookmarkStart w:id="13" w:name="_TOC_250001"/>
      <w:r w:rsidRPr="008D13BF">
        <w:rPr>
          <w:color w:val="000000" w:themeColor="text1"/>
        </w:rPr>
        <w:t>*413</w:t>
      </w:r>
      <w:r w:rsidR="00CD7766" w:rsidRPr="008D13BF">
        <w:rPr>
          <w:color w:val="000000" w:themeColor="text1"/>
        </w:rPr>
        <w:tab/>
      </w:r>
      <w:r w:rsidRPr="008D13BF">
        <w:rPr>
          <w:color w:val="000000" w:themeColor="text1"/>
        </w:rPr>
        <w:t>Trading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via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the</w:t>
      </w:r>
      <w:r w:rsidRPr="008D13BF">
        <w:rPr>
          <w:color w:val="000000" w:themeColor="text1"/>
          <w:spacing w:val="-1"/>
        </w:rPr>
        <w:t xml:space="preserve"> </w:t>
      </w:r>
      <w:r w:rsidRPr="008D13BF">
        <w:rPr>
          <w:color w:val="000000" w:themeColor="text1"/>
        </w:rPr>
        <w:t>Internet</w:t>
      </w:r>
      <w:r w:rsidRPr="008D13BF">
        <w:rPr>
          <w:color w:val="000000" w:themeColor="text1"/>
          <w:spacing w:val="-1"/>
        </w:rPr>
        <w:t xml:space="preserve"> </w:t>
      </w:r>
      <w:bookmarkEnd w:id="13"/>
      <w:r w:rsidRPr="008D13BF">
        <w:rPr>
          <w:color w:val="000000" w:themeColor="text1"/>
        </w:rPr>
        <w:t>System</w:t>
      </w:r>
    </w:p>
    <w:p w14:paraId="48948214" w14:textId="7DCB8357" w:rsidR="00785A05" w:rsidRPr="008D13BF" w:rsidRDefault="00CD7766" w:rsidP="00293414">
      <w:pPr>
        <w:pStyle w:val="Heading2"/>
        <w:spacing w:before="0" w:line="276" w:lineRule="auto"/>
        <w:ind w:left="0"/>
        <w:jc w:val="both"/>
        <w:rPr>
          <w:color w:val="000000" w:themeColor="text1"/>
          <w:sz w:val="22"/>
          <w:szCs w:val="22"/>
        </w:rPr>
      </w:pPr>
      <w:r w:rsidRPr="008D13BF">
        <w:rPr>
          <w:color w:val="000000" w:themeColor="text1"/>
          <w:w w:val="99"/>
          <w:sz w:val="22"/>
          <w:szCs w:val="22"/>
        </w:rPr>
        <w:tab/>
      </w:r>
      <w:r w:rsidR="006E436B" w:rsidRPr="008D13BF">
        <w:rPr>
          <w:color w:val="000000" w:themeColor="text1"/>
          <w:w w:val="99"/>
          <w:sz w:val="22"/>
          <w:szCs w:val="22"/>
        </w:rPr>
        <w:t>-</w:t>
      </w:r>
    </w:p>
    <w:p w14:paraId="12DB8435" w14:textId="344E31C7" w:rsidR="00272BD7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(*Cancelled</w:t>
      </w:r>
      <w:r w:rsidRPr="008D13BF">
        <w:rPr>
          <w:i/>
          <w:color w:val="000000" w:themeColor="text1"/>
          <w:spacing w:val="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March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31, 2010,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April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1,</w:t>
      </w:r>
      <w:r w:rsidRPr="008D13BF">
        <w:rPr>
          <w:i/>
          <w:color w:val="000000" w:themeColor="text1"/>
          <w:spacing w:val="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2010)</w:t>
      </w:r>
    </w:p>
    <w:p w14:paraId="0D5CEADF" w14:textId="77777777" w:rsidR="00CD7766" w:rsidRPr="008D13BF" w:rsidRDefault="00CD7766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</w:p>
    <w:p w14:paraId="7F081934" w14:textId="77777777" w:rsidR="00785A05" w:rsidRPr="008D13BF" w:rsidRDefault="006E436B" w:rsidP="00293414">
      <w:pPr>
        <w:pStyle w:val="Heading3"/>
        <w:tabs>
          <w:tab w:val="left" w:pos="709"/>
        </w:tabs>
        <w:spacing w:line="276" w:lineRule="auto"/>
        <w:ind w:left="0"/>
        <w:rPr>
          <w:color w:val="000000" w:themeColor="text1"/>
          <w:sz w:val="24"/>
          <w:szCs w:val="24"/>
        </w:rPr>
      </w:pPr>
      <w:bookmarkStart w:id="14" w:name="_TOC_250000"/>
      <w:r w:rsidRPr="008D13BF">
        <w:rPr>
          <w:color w:val="000000" w:themeColor="text1"/>
          <w:sz w:val="24"/>
          <w:szCs w:val="24"/>
        </w:rPr>
        <w:t>*414</w:t>
      </w:r>
      <w:r w:rsidRPr="008D13BF">
        <w:rPr>
          <w:color w:val="000000" w:themeColor="text1"/>
          <w:sz w:val="24"/>
          <w:szCs w:val="24"/>
        </w:rPr>
        <w:tab/>
        <w:t>Trading</w:t>
      </w:r>
      <w:r w:rsidRPr="008D13BF">
        <w:rPr>
          <w:color w:val="000000" w:themeColor="text1"/>
          <w:spacing w:val="-2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Through</w:t>
      </w:r>
      <w:r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the</w:t>
      </w:r>
      <w:r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DMA</w:t>
      </w:r>
      <w:r w:rsidRPr="008D13BF">
        <w:rPr>
          <w:color w:val="000000" w:themeColor="text1"/>
          <w:spacing w:val="-2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(Direct</w:t>
      </w:r>
      <w:r w:rsidRPr="008D13BF">
        <w:rPr>
          <w:color w:val="000000" w:themeColor="text1"/>
          <w:spacing w:val="-3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Market</w:t>
      </w:r>
      <w:r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Pr="008D13BF">
        <w:rPr>
          <w:color w:val="000000" w:themeColor="text1"/>
          <w:sz w:val="24"/>
          <w:szCs w:val="24"/>
        </w:rPr>
        <w:t>Access)</w:t>
      </w:r>
      <w:r w:rsidRPr="008D13BF">
        <w:rPr>
          <w:color w:val="000000" w:themeColor="text1"/>
          <w:spacing w:val="-3"/>
          <w:sz w:val="24"/>
          <w:szCs w:val="24"/>
        </w:rPr>
        <w:t xml:space="preserve"> </w:t>
      </w:r>
      <w:bookmarkEnd w:id="14"/>
      <w:r w:rsidRPr="008D13BF">
        <w:rPr>
          <w:color w:val="000000" w:themeColor="text1"/>
          <w:sz w:val="24"/>
          <w:szCs w:val="24"/>
        </w:rPr>
        <w:t>System</w:t>
      </w:r>
    </w:p>
    <w:p w14:paraId="74BBDFA4" w14:textId="1EB30F32" w:rsidR="00785A05" w:rsidRPr="008D13BF" w:rsidRDefault="00CD7766" w:rsidP="00293414">
      <w:pPr>
        <w:spacing w:line="276" w:lineRule="auto"/>
        <w:jc w:val="both"/>
        <w:rPr>
          <w:b/>
          <w:color w:val="000000" w:themeColor="text1"/>
        </w:rPr>
      </w:pPr>
      <w:r w:rsidRPr="008D13BF">
        <w:rPr>
          <w:b/>
          <w:color w:val="000000" w:themeColor="text1"/>
        </w:rPr>
        <w:tab/>
      </w:r>
      <w:r w:rsidR="006E436B" w:rsidRPr="008D13BF">
        <w:rPr>
          <w:b/>
          <w:color w:val="000000" w:themeColor="text1"/>
        </w:rPr>
        <w:t>-</w:t>
      </w:r>
    </w:p>
    <w:p w14:paraId="1332C49E" w14:textId="255CC1F9" w:rsidR="00785A05" w:rsidRPr="008D13BF" w:rsidRDefault="006E436B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  <w:r w:rsidRPr="008D13BF">
        <w:rPr>
          <w:i/>
          <w:color w:val="000000" w:themeColor="text1"/>
          <w:sz w:val="20"/>
          <w:szCs w:val="20"/>
        </w:rPr>
        <w:t>(*Cancelled</w:t>
      </w:r>
      <w:r w:rsidRPr="008D13BF">
        <w:rPr>
          <w:i/>
          <w:color w:val="000000" w:themeColor="text1"/>
          <w:spacing w:val="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March</w:t>
      </w:r>
      <w:r w:rsidRPr="008D13BF">
        <w:rPr>
          <w:i/>
          <w:color w:val="000000" w:themeColor="text1"/>
          <w:spacing w:val="-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31, 2010,</w:t>
      </w:r>
      <w:r w:rsidRPr="008D13BF">
        <w:rPr>
          <w:i/>
          <w:color w:val="000000" w:themeColor="text1"/>
          <w:spacing w:val="-3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Force April</w:t>
      </w:r>
      <w:r w:rsidRPr="008D13BF">
        <w:rPr>
          <w:i/>
          <w:color w:val="000000" w:themeColor="text1"/>
          <w:spacing w:val="-2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1,</w:t>
      </w:r>
      <w:r w:rsidRPr="008D13BF">
        <w:rPr>
          <w:i/>
          <w:color w:val="000000" w:themeColor="text1"/>
          <w:spacing w:val="1"/>
          <w:sz w:val="20"/>
          <w:szCs w:val="20"/>
        </w:rPr>
        <w:t xml:space="preserve"> </w:t>
      </w:r>
      <w:r w:rsidRPr="008D13BF">
        <w:rPr>
          <w:i/>
          <w:color w:val="000000" w:themeColor="text1"/>
          <w:sz w:val="20"/>
          <w:szCs w:val="20"/>
        </w:rPr>
        <w:t>2010)</w:t>
      </w:r>
    </w:p>
    <w:p w14:paraId="23573C16" w14:textId="77777777" w:rsidR="00CD7766" w:rsidRPr="008D13BF" w:rsidRDefault="00CD7766" w:rsidP="00293414">
      <w:pPr>
        <w:spacing w:line="276" w:lineRule="auto"/>
        <w:jc w:val="both"/>
        <w:rPr>
          <w:i/>
          <w:color w:val="000000" w:themeColor="text1"/>
          <w:sz w:val="20"/>
          <w:szCs w:val="20"/>
        </w:rPr>
      </w:pPr>
    </w:p>
    <w:p w14:paraId="0DA51BC0" w14:textId="7183693E" w:rsidR="0011570E" w:rsidRPr="008D13BF" w:rsidRDefault="006E436B" w:rsidP="00293414">
      <w:pPr>
        <w:pStyle w:val="BodyText"/>
        <w:spacing w:line="276" w:lineRule="auto"/>
        <w:ind w:left="0"/>
        <w:jc w:val="center"/>
        <w:rPr>
          <w:color w:val="000000" w:themeColor="text1"/>
        </w:rPr>
      </w:pPr>
      <w:r w:rsidRPr="008D13BF">
        <w:rPr>
          <w:color w:val="000000" w:themeColor="text1"/>
        </w:rPr>
        <w:t>*********************************</w:t>
      </w:r>
      <w:r w:rsidR="0011570E" w:rsidRPr="008D13BF">
        <w:rPr>
          <w:color w:val="000000" w:themeColor="text1"/>
        </w:rPr>
        <w:br w:type="page"/>
      </w:r>
    </w:p>
    <w:p w14:paraId="02919CC9" w14:textId="77777777" w:rsidR="00943E36" w:rsidRPr="008D13BF" w:rsidRDefault="00943E36" w:rsidP="00293414">
      <w:pPr>
        <w:pStyle w:val="Heading3"/>
        <w:spacing w:line="276" w:lineRule="auto"/>
        <w:ind w:left="0"/>
        <w:jc w:val="center"/>
        <w:rPr>
          <w:color w:val="000000" w:themeColor="text1"/>
        </w:rPr>
      </w:pPr>
    </w:p>
    <w:p w14:paraId="5236C843" w14:textId="5806883B" w:rsidR="00785A05" w:rsidRPr="008D13BF" w:rsidRDefault="00CD7766" w:rsidP="00293414">
      <w:pPr>
        <w:pStyle w:val="Heading3"/>
        <w:spacing w:line="276" w:lineRule="auto"/>
        <w:ind w:left="0"/>
        <w:jc w:val="center"/>
        <w:rPr>
          <w:color w:val="000000" w:themeColor="text1"/>
          <w:sz w:val="24"/>
          <w:szCs w:val="24"/>
        </w:rPr>
      </w:pPr>
      <w:r w:rsidRPr="008D13BF">
        <w:rPr>
          <w:color w:val="000000" w:themeColor="text1"/>
          <w:sz w:val="24"/>
          <w:szCs w:val="24"/>
        </w:rPr>
        <w:t>S</w:t>
      </w:r>
      <w:r w:rsidR="006E436B" w:rsidRPr="008D13BF">
        <w:rPr>
          <w:color w:val="000000" w:themeColor="text1"/>
          <w:sz w:val="24"/>
          <w:szCs w:val="24"/>
        </w:rPr>
        <w:t>chedule</w:t>
      </w:r>
      <w:r w:rsidR="006E436B" w:rsidRPr="008D13BF">
        <w:rPr>
          <w:color w:val="000000" w:themeColor="text1"/>
          <w:spacing w:val="-1"/>
          <w:sz w:val="24"/>
          <w:szCs w:val="24"/>
        </w:rPr>
        <w:t xml:space="preserve"> </w:t>
      </w:r>
      <w:r w:rsidR="006E436B" w:rsidRPr="008D13BF">
        <w:rPr>
          <w:color w:val="000000" w:themeColor="text1"/>
          <w:sz w:val="24"/>
          <w:szCs w:val="24"/>
        </w:rPr>
        <w:t>of Fees Relating</w:t>
      </w:r>
      <w:r w:rsidR="006E436B" w:rsidRPr="008D13BF">
        <w:rPr>
          <w:color w:val="000000" w:themeColor="text1"/>
          <w:spacing w:val="-3"/>
          <w:sz w:val="24"/>
          <w:szCs w:val="24"/>
        </w:rPr>
        <w:t xml:space="preserve"> </w:t>
      </w:r>
      <w:r w:rsidR="006E436B" w:rsidRPr="008D13BF">
        <w:rPr>
          <w:color w:val="000000" w:themeColor="text1"/>
          <w:sz w:val="24"/>
          <w:szCs w:val="24"/>
        </w:rPr>
        <w:t>to Trading</w:t>
      </w:r>
    </w:p>
    <w:p w14:paraId="1AAD98EB" w14:textId="77777777" w:rsidR="00785A05" w:rsidRPr="008D13BF" w:rsidRDefault="00785A05" w:rsidP="00293414">
      <w:pPr>
        <w:pStyle w:val="BodyText"/>
        <w:spacing w:line="276" w:lineRule="auto"/>
        <w:ind w:left="0"/>
        <w:jc w:val="both"/>
        <w:rPr>
          <w:b/>
          <w:color w:val="000000" w:themeColor="text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842"/>
        <w:gridCol w:w="2842"/>
      </w:tblGrid>
      <w:tr w:rsidR="002F7772" w:rsidRPr="008D13BF" w14:paraId="0EF946FC" w14:textId="77777777">
        <w:trPr>
          <w:trHeight w:val="378"/>
        </w:trPr>
        <w:tc>
          <w:tcPr>
            <w:tcW w:w="2842" w:type="dxa"/>
          </w:tcPr>
          <w:p w14:paraId="10D03C67" w14:textId="77777777" w:rsidR="00785A05" w:rsidRPr="008D13BF" w:rsidRDefault="006E436B" w:rsidP="00293414">
            <w:pPr>
              <w:pStyle w:val="TableParagraph"/>
              <w:spacing w:line="276" w:lineRule="auto"/>
              <w:ind w:left="0"/>
              <w:jc w:val="center"/>
              <w:rPr>
                <w:b/>
                <w:color w:val="000000" w:themeColor="text1"/>
              </w:rPr>
            </w:pPr>
            <w:r w:rsidRPr="008D13BF">
              <w:rPr>
                <w:b/>
                <w:color w:val="000000" w:themeColor="text1"/>
              </w:rPr>
              <w:t>Type</w:t>
            </w:r>
            <w:r w:rsidRPr="008D13BF">
              <w:rPr>
                <w:b/>
                <w:color w:val="000000" w:themeColor="text1"/>
                <w:spacing w:val="-1"/>
              </w:rPr>
              <w:t xml:space="preserve"> </w:t>
            </w:r>
            <w:r w:rsidRPr="008D13BF">
              <w:rPr>
                <w:b/>
                <w:color w:val="000000" w:themeColor="text1"/>
              </w:rPr>
              <w:t>of Fee</w:t>
            </w:r>
          </w:p>
        </w:tc>
        <w:tc>
          <w:tcPr>
            <w:tcW w:w="2842" w:type="dxa"/>
          </w:tcPr>
          <w:p w14:paraId="1FA9E468" w14:textId="77777777" w:rsidR="00785A05" w:rsidRPr="008D13BF" w:rsidRDefault="006E436B" w:rsidP="00293414">
            <w:pPr>
              <w:pStyle w:val="TableParagraph"/>
              <w:spacing w:line="276" w:lineRule="auto"/>
              <w:ind w:left="0"/>
              <w:jc w:val="center"/>
              <w:rPr>
                <w:b/>
                <w:color w:val="000000" w:themeColor="text1"/>
              </w:rPr>
            </w:pPr>
            <w:r w:rsidRPr="008D13BF">
              <w:rPr>
                <w:b/>
                <w:color w:val="000000" w:themeColor="text1"/>
              </w:rPr>
              <w:t>Rate of</w:t>
            </w:r>
            <w:r w:rsidRPr="008D13BF">
              <w:rPr>
                <w:b/>
                <w:color w:val="000000" w:themeColor="text1"/>
                <w:spacing w:val="-2"/>
              </w:rPr>
              <w:t xml:space="preserve"> </w:t>
            </w:r>
            <w:r w:rsidRPr="008D13BF">
              <w:rPr>
                <w:b/>
                <w:color w:val="000000" w:themeColor="text1"/>
              </w:rPr>
              <w:t>Fee</w:t>
            </w:r>
          </w:p>
        </w:tc>
        <w:tc>
          <w:tcPr>
            <w:tcW w:w="2842" w:type="dxa"/>
          </w:tcPr>
          <w:p w14:paraId="53AC2AF8" w14:textId="77777777" w:rsidR="00785A05" w:rsidRPr="008D13BF" w:rsidRDefault="006E436B" w:rsidP="00293414">
            <w:pPr>
              <w:pStyle w:val="TableParagraph"/>
              <w:spacing w:line="276" w:lineRule="auto"/>
              <w:ind w:left="0"/>
              <w:jc w:val="center"/>
              <w:rPr>
                <w:b/>
                <w:color w:val="000000" w:themeColor="text1"/>
              </w:rPr>
            </w:pPr>
            <w:r w:rsidRPr="008D13BF">
              <w:rPr>
                <w:b/>
                <w:color w:val="000000" w:themeColor="text1"/>
              </w:rPr>
              <w:t>Payment</w:t>
            </w:r>
            <w:r w:rsidRPr="008D13BF">
              <w:rPr>
                <w:b/>
                <w:color w:val="000000" w:themeColor="text1"/>
                <w:spacing w:val="-2"/>
              </w:rPr>
              <w:t xml:space="preserve"> </w:t>
            </w:r>
            <w:r w:rsidRPr="008D13BF">
              <w:rPr>
                <w:b/>
                <w:color w:val="000000" w:themeColor="text1"/>
              </w:rPr>
              <w:t>Schedule</w:t>
            </w:r>
          </w:p>
        </w:tc>
      </w:tr>
      <w:tr w:rsidR="002F7772" w:rsidRPr="008D13BF" w14:paraId="7686EE57" w14:textId="77777777">
        <w:trPr>
          <w:trHeight w:val="4175"/>
        </w:trPr>
        <w:tc>
          <w:tcPr>
            <w:tcW w:w="2842" w:type="dxa"/>
          </w:tcPr>
          <w:p w14:paraId="0C24F1B0" w14:textId="77777777" w:rsidR="00785A05" w:rsidRPr="008D13BF" w:rsidRDefault="006E436B" w:rsidP="00293414">
            <w:pPr>
              <w:pStyle w:val="TableParagraph"/>
              <w:spacing w:line="276" w:lineRule="auto"/>
              <w:ind w:left="164" w:right="120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1. Fee for the request of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cancellation of trading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transaction</w:t>
            </w:r>
          </w:p>
        </w:tc>
        <w:tc>
          <w:tcPr>
            <w:tcW w:w="2842" w:type="dxa"/>
          </w:tcPr>
          <w:p w14:paraId="0058B300" w14:textId="77777777" w:rsidR="00785A05" w:rsidRPr="008D13BF" w:rsidRDefault="006E436B" w:rsidP="00293414">
            <w:pPr>
              <w:pStyle w:val="TableParagraph"/>
              <w:numPr>
                <w:ilvl w:val="0"/>
                <w:numId w:val="4"/>
              </w:numPr>
              <w:tabs>
                <w:tab w:val="left" w:pos="150"/>
              </w:tabs>
              <w:spacing w:line="276" w:lineRule="auto"/>
              <w:ind w:left="150" w:right="135" w:firstLine="0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50,000 baht per transaction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for the request for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cancellation of the 1st to 3rd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transactions in the relevant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calendar</w:t>
            </w:r>
            <w:r w:rsidRPr="008D13BF">
              <w:rPr>
                <w:color w:val="000000" w:themeColor="text1"/>
                <w:spacing w:val="-1"/>
              </w:rPr>
              <w:t xml:space="preserve"> </w:t>
            </w:r>
            <w:r w:rsidRPr="008D13BF">
              <w:rPr>
                <w:color w:val="000000" w:themeColor="text1"/>
              </w:rPr>
              <w:t>year</w:t>
            </w:r>
          </w:p>
          <w:p w14:paraId="65D7B41B" w14:textId="77777777" w:rsidR="00785A05" w:rsidRPr="008D13BF" w:rsidRDefault="006E436B" w:rsidP="00293414">
            <w:pPr>
              <w:pStyle w:val="TableParagraph"/>
              <w:numPr>
                <w:ilvl w:val="0"/>
                <w:numId w:val="4"/>
              </w:numPr>
              <w:tabs>
                <w:tab w:val="left" w:pos="150"/>
              </w:tabs>
              <w:spacing w:line="276" w:lineRule="auto"/>
              <w:ind w:left="150" w:right="135" w:firstLine="0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100,000</w:t>
            </w:r>
            <w:r w:rsidRPr="008D13BF">
              <w:rPr>
                <w:color w:val="000000" w:themeColor="text1"/>
                <w:spacing w:val="15"/>
              </w:rPr>
              <w:t xml:space="preserve"> </w:t>
            </w:r>
            <w:r w:rsidRPr="008D13BF">
              <w:rPr>
                <w:color w:val="000000" w:themeColor="text1"/>
              </w:rPr>
              <w:t>baht</w:t>
            </w:r>
            <w:r w:rsidRPr="008D13BF">
              <w:rPr>
                <w:color w:val="000000" w:themeColor="text1"/>
                <w:spacing w:val="16"/>
              </w:rPr>
              <w:t xml:space="preserve"> </w:t>
            </w:r>
            <w:r w:rsidRPr="008D13BF">
              <w:rPr>
                <w:color w:val="000000" w:themeColor="text1"/>
              </w:rPr>
              <w:t>per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transaction for the request for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cancellation of the 4th and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subsequent transactions in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such</w:t>
            </w:r>
            <w:r w:rsidRPr="008D13BF">
              <w:rPr>
                <w:color w:val="000000" w:themeColor="text1"/>
                <w:spacing w:val="-4"/>
              </w:rPr>
              <w:t xml:space="preserve"> </w:t>
            </w:r>
            <w:r w:rsidRPr="008D13BF">
              <w:rPr>
                <w:color w:val="000000" w:themeColor="text1"/>
              </w:rPr>
              <w:t>relevant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calendar</w:t>
            </w:r>
            <w:r w:rsidRPr="008D13BF">
              <w:rPr>
                <w:color w:val="000000" w:themeColor="text1"/>
                <w:spacing w:val="-1"/>
              </w:rPr>
              <w:t xml:space="preserve"> </w:t>
            </w:r>
            <w:r w:rsidRPr="008D13BF">
              <w:rPr>
                <w:color w:val="000000" w:themeColor="text1"/>
              </w:rPr>
              <w:t>year</w:t>
            </w:r>
          </w:p>
        </w:tc>
        <w:tc>
          <w:tcPr>
            <w:tcW w:w="2842" w:type="dxa"/>
          </w:tcPr>
          <w:p w14:paraId="1F2556FD" w14:textId="77777777" w:rsidR="00785A05" w:rsidRPr="008D13BF" w:rsidRDefault="006E436B" w:rsidP="00293414">
            <w:pPr>
              <w:pStyle w:val="TableParagraph"/>
              <w:spacing w:line="276" w:lineRule="auto"/>
              <w:ind w:left="149" w:right="136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Within 3 business days from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the date of notification of a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request for cancellation of a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trading</w:t>
            </w:r>
            <w:r w:rsidRPr="008D13BF">
              <w:rPr>
                <w:color w:val="000000" w:themeColor="text1"/>
                <w:spacing w:val="-4"/>
              </w:rPr>
              <w:t xml:space="preserve"> </w:t>
            </w:r>
            <w:r w:rsidRPr="008D13BF">
              <w:rPr>
                <w:color w:val="000000" w:themeColor="text1"/>
              </w:rPr>
              <w:t>transaction</w:t>
            </w:r>
          </w:p>
        </w:tc>
      </w:tr>
      <w:tr w:rsidR="00785A05" w:rsidRPr="00F2700E" w14:paraId="07CD81C6" w14:textId="77777777">
        <w:trPr>
          <w:trHeight w:val="1518"/>
        </w:trPr>
        <w:tc>
          <w:tcPr>
            <w:tcW w:w="2842" w:type="dxa"/>
          </w:tcPr>
          <w:p w14:paraId="317275EB" w14:textId="77777777" w:rsidR="00785A05" w:rsidRPr="008D13BF" w:rsidRDefault="006E436B" w:rsidP="00293414">
            <w:pPr>
              <w:pStyle w:val="TableParagraph"/>
              <w:spacing w:line="276" w:lineRule="auto"/>
              <w:ind w:left="164" w:right="120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2. Fee for the issuance of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certificate</w:t>
            </w:r>
            <w:r w:rsidRPr="008D13BF">
              <w:rPr>
                <w:color w:val="000000" w:themeColor="text1"/>
                <w:spacing w:val="-1"/>
              </w:rPr>
              <w:t xml:space="preserve"> </w:t>
            </w:r>
            <w:r w:rsidRPr="008D13BF">
              <w:rPr>
                <w:color w:val="000000" w:themeColor="text1"/>
              </w:rPr>
              <w:t>of</w:t>
            </w:r>
            <w:r w:rsidRPr="008D13BF">
              <w:rPr>
                <w:color w:val="000000" w:themeColor="text1"/>
                <w:spacing w:val="-2"/>
              </w:rPr>
              <w:t xml:space="preserve"> </w:t>
            </w:r>
            <w:r w:rsidRPr="008D13BF">
              <w:rPr>
                <w:color w:val="000000" w:themeColor="text1"/>
              </w:rPr>
              <w:t>trading</w:t>
            </w:r>
          </w:p>
        </w:tc>
        <w:tc>
          <w:tcPr>
            <w:tcW w:w="2842" w:type="dxa"/>
          </w:tcPr>
          <w:p w14:paraId="0F228B05" w14:textId="77777777" w:rsidR="00785A05" w:rsidRPr="008D13BF" w:rsidRDefault="006E436B" w:rsidP="00293414">
            <w:pPr>
              <w:pStyle w:val="TableParagraph"/>
              <w:spacing w:line="276" w:lineRule="auto"/>
              <w:ind w:left="150" w:right="135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10 baht per transaction, but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not less than baht 100 per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one</w:t>
            </w:r>
            <w:r w:rsidRPr="008D13BF">
              <w:rPr>
                <w:color w:val="000000" w:themeColor="text1"/>
                <w:spacing w:val="-1"/>
              </w:rPr>
              <w:t xml:space="preserve"> </w:t>
            </w:r>
            <w:r w:rsidRPr="008D13BF">
              <w:rPr>
                <w:color w:val="000000" w:themeColor="text1"/>
              </w:rPr>
              <w:t>application</w:t>
            </w:r>
          </w:p>
        </w:tc>
        <w:tc>
          <w:tcPr>
            <w:tcW w:w="2842" w:type="dxa"/>
          </w:tcPr>
          <w:p w14:paraId="3B3BFFB4" w14:textId="77777777" w:rsidR="00785A05" w:rsidRPr="00F2700E" w:rsidRDefault="006E436B" w:rsidP="00293414">
            <w:pPr>
              <w:pStyle w:val="TableParagraph"/>
              <w:spacing w:line="276" w:lineRule="auto"/>
              <w:ind w:left="149" w:right="136"/>
              <w:jc w:val="both"/>
              <w:rPr>
                <w:color w:val="000000" w:themeColor="text1"/>
              </w:rPr>
            </w:pPr>
            <w:r w:rsidRPr="008D13BF">
              <w:rPr>
                <w:color w:val="000000" w:themeColor="text1"/>
              </w:rPr>
              <w:t>On the date of filing an</w:t>
            </w:r>
            <w:r w:rsidRPr="008D13BF">
              <w:rPr>
                <w:color w:val="000000" w:themeColor="text1"/>
                <w:spacing w:val="1"/>
              </w:rPr>
              <w:t xml:space="preserve"> </w:t>
            </w:r>
            <w:r w:rsidRPr="008D13BF">
              <w:rPr>
                <w:color w:val="000000" w:themeColor="text1"/>
              </w:rPr>
              <w:t>application for issuance of</w:t>
            </w:r>
            <w:r w:rsidRPr="008D13BF">
              <w:rPr>
                <w:color w:val="000000" w:themeColor="text1"/>
                <w:spacing w:val="-52"/>
              </w:rPr>
              <w:t xml:space="preserve"> </w:t>
            </w:r>
            <w:r w:rsidRPr="008D13BF">
              <w:rPr>
                <w:color w:val="000000" w:themeColor="text1"/>
              </w:rPr>
              <w:t>certificate</w:t>
            </w:r>
            <w:r w:rsidRPr="008D13BF">
              <w:rPr>
                <w:color w:val="000000" w:themeColor="text1"/>
                <w:spacing w:val="-1"/>
              </w:rPr>
              <w:t xml:space="preserve"> </w:t>
            </w:r>
            <w:r w:rsidRPr="008D13BF">
              <w:rPr>
                <w:color w:val="000000" w:themeColor="text1"/>
              </w:rPr>
              <w:t>of</w:t>
            </w:r>
            <w:r w:rsidRPr="008D13BF">
              <w:rPr>
                <w:color w:val="000000" w:themeColor="text1"/>
                <w:spacing w:val="-2"/>
              </w:rPr>
              <w:t xml:space="preserve"> </w:t>
            </w:r>
            <w:r w:rsidRPr="008D13BF">
              <w:rPr>
                <w:color w:val="000000" w:themeColor="text1"/>
              </w:rPr>
              <w:t>trading</w:t>
            </w:r>
            <w:bookmarkStart w:id="15" w:name="_GoBack"/>
            <w:bookmarkEnd w:id="15"/>
          </w:p>
        </w:tc>
      </w:tr>
    </w:tbl>
    <w:p w14:paraId="71F83330" w14:textId="77777777" w:rsidR="00A37367" w:rsidRPr="00F2700E" w:rsidRDefault="00A37367" w:rsidP="00293414">
      <w:pPr>
        <w:spacing w:line="276" w:lineRule="auto"/>
        <w:jc w:val="both"/>
        <w:rPr>
          <w:color w:val="000000" w:themeColor="text1"/>
        </w:rPr>
      </w:pPr>
    </w:p>
    <w:sectPr w:rsidR="00A37367" w:rsidRPr="00F2700E" w:rsidSect="00CC4781">
      <w:footerReference w:type="default" r:id="rId15"/>
      <w:footerReference w:type="first" r:id="rId16"/>
      <w:pgSz w:w="11910" w:h="16840"/>
      <w:pgMar w:top="1480" w:right="1582" w:bottom="1588" w:left="1582" w:header="720" w:footer="697" w:gutter="0"/>
      <w:pgNumType w:start="1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F17D0" w14:textId="77777777" w:rsidR="001A197A" w:rsidRDefault="001A197A">
      <w:r>
        <w:separator/>
      </w:r>
    </w:p>
  </w:endnote>
  <w:endnote w:type="continuationSeparator" w:id="0">
    <w:p w14:paraId="1B523D18" w14:textId="77777777" w:rsidR="001A197A" w:rsidRDefault="001A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D968E9-AD25-4CC7-A07E-8CDCAD01A904}"/>
    <w:embedBold r:id="rId2" w:fontKey="{FD9F39D4-FD06-4ABE-B56A-92958B056940}"/>
    <w:embedItalic r:id="rId3" w:fontKey="{A7B68459-C2D2-4CDC-8CE1-DDA3D90A16C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E8868AD-4FD2-4CA3-890E-83BDA189E7CD}"/>
    <w:embedBold r:id="rId5" w:fontKey="{B1CFF9E4-F524-4E8C-A3FA-3B457644B6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8C0E12F-F847-4D5E-BDBE-A32308077C55}"/>
    <w:embedBold r:id="rId7" w:fontKey="{B254333F-4719-4438-8FAF-217A30C6731B}"/>
    <w:embedItalic r:id="rId8" w:fontKey="{585064DD-7B33-4FA8-9002-BE6EFB1485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B3B8B6F-1639-4D1A-BE62-688A5B5A9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452AA6E-C388-49D6-A881-382DE2990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7C6A1" w14:textId="576BAF4E" w:rsidR="00943E36" w:rsidRDefault="002D5AA3" w:rsidP="000621C6">
    <w:pPr>
      <w:pStyle w:val="BodyText"/>
      <w:spacing w:before="11"/>
      <w:ind w:left="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6CB558" wp14:editId="78125CCF">
              <wp:simplePos x="0" y="0"/>
              <wp:positionH relativeFrom="margin">
                <wp:posOffset>-8890</wp:posOffset>
              </wp:positionH>
              <wp:positionV relativeFrom="paragraph">
                <wp:posOffset>122082</wp:posOffset>
              </wp:positionV>
              <wp:extent cx="5542059" cy="7952"/>
              <wp:effectExtent l="0" t="0" r="20955" b="3048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42059" cy="795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145FCE" id="Straight Connector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7pt,9.6pt" to="435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" strokecolor="black [3040]">
              <w10:wrap anchorx="margin"/>
            </v:line>
          </w:pict>
        </mc:Fallback>
      </mc:AlternateContent>
    </w:r>
  </w:p>
  <w:p w14:paraId="326441FC" w14:textId="6106A819" w:rsidR="00785A05" w:rsidRPr="000621C6" w:rsidRDefault="00943E36" w:rsidP="000621C6">
    <w:pPr>
      <w:pStyle w:val="BodyText"/>
      <w:spacing w:before="11"/>
      <w:ind w:left="20"/>
    </w:pPr>
    <w:r w:rsidRPr="00943E36">
      <w:t xml:space="preserve">Thailand Futures Exchange </w:t>
    </w:r>
    <w:proofErr w:type="spellStart"/>
    <w:r w:rsidRPr="00943E36">
      <w:t>Pcl</w:t>
    </w:r>
    <w:r>
      <w:t>.</w:t>
    </w:r>
    <w:proofErr w:type="spellEnd"/>
    <w:r>
      <w:ptab w:relativeTo="margin" w:alignment="center" w:leader="none"/>
    </w:r>
    <w:r>
      <w:t>400</w:t>
    </w:r>
    <w:r>
      <w:ptab w:relativeTo="margin" w:alignment="right" w:leader="none"/>
    </w:r>
    <w:r w:rsidRPr="00943E36">
      <w:t xml:space="preserve">  February 24, 2006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56088" w14:textId="4C43ED69" w:rsidR="00943E36" w:rsidRDefault="00943E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A6F16" wp14:editId="64F7B8BA">
              <wp:simplePos x="0" y="0"/>
              <wp:positionH relativeFrom="margin">
                <wp:align>left</wp:align>
              </wp:positionH>
              <wp:positionV relativeFrom="paragraph">
                <wp:posOffset>-91497</wp:posOffset>
              </wp:positionV>
              <wp:extent cx="5542059" cy="7952"/>
              <wp:effectExtent l="0" t="0" r="20955" b="3048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42059" cy="795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9EA084" id="Straight Connector 11" o:spid="_x0000_s1026" style="position:absolute;flip:y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7.2pt" to="436.4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" strokecolor="black [3040]">
              <w10:wrap anchorx="margin"/>
            </v:line>
          </w:pict>
        </mc:Fallback>
      </mc:AlternateContent>
    </w:r>
    <w:r w:rsidRPr="00943E36">
      <w:t xml:space="preserve">Thailand Futures Exchange </w:t>
    </w:r>
    <w:proofErr w:type="spellStart"/>
    <w:r w:rsidRPr="00943E36">
      <w:t>Pcl</w:t>
    </w:r>
    <w:r>
      <w:t>.</w:t>
    </w:r>
    <w:proofErr w:type="spellEnd"/>
    <w:r>
      <w:ptab w:relativeTo="margin" w:alignment="center" w:leader="none"/>
    </w:r>
    <w:r>
      <w:t>400</w:t>
    </w:r>
    <w:r>
      <w:ptab w:relativeTo="margin" w:alignment="right" w:leader="none"/>
    </w:r>
    <w:r w:rsidRPr="00943E36">
      <w:t xml:space="preserve">  February 24, 2006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33B82" w14:textId="1AC96BA6" w:rsidR="003E307D" w:rsidRDefault="002D5AA3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4A271C" wp14:editId="68F9A56C">
              <wp:simplePos x="0" y="0"/>
              <wp:positionH relativeFrom="margin">
                <wp:posOffset>-8890</wp:posOffset>
              </wp:positionH>
              <wp:positionV relativeFrom="paragraph">
                <wp:posOffset>119542</wp:posOffset>
              </wp:positionV>
              <wp:extent cx="554164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4164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394AAF" id="Straight Connector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7pt,9.4pt" to="435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" strokecolor="black [3040]">
              <w10:wrap anchorx="margin"/>
            </v:line>
          </w:pict>
        </mc:Fallback>
      </mc:AlternateContent>
    </w:r>
  </w:p>
  <w:p w14:paraId="2D53F3B2" w14:textId="4D8C4F42" w:rsidR="00CC4781" w:rsidRPr="003E307D" w:rsidRDefault="003E307D" w:rsidP="003E307D">
    <w:pPr>
      <w:pStyle w:val="Footer"/>
      <w:jc w:val="center"/>
      <w:rPr>
        <w:caps/>
        <w:noProof/>
      </w:rPr>
    </w:pPr>
    <w:r w:rsidRPr="00943E36">
      <w:t xml:space="preserve">Thailand Futures Exchange </w:t>
    </w:r>
    <w:proofErr w:type="spellStart"/>
    <w:r w:rsidRPr="00943E36">
      <w:t>Pcl</w:t>
    </w:r>
    <w:r>
      <w:t>.</w:t>
    </w:r>
    <w:proofErr w:type="spellEnd"/>
    <w:r>
      <w:tab/>
    </w:r>
    <w:r>
      <w:rPr>
        <w:caps/>
      </w:rPr>
      <w:t>400-</w:t>
    </w:r>
    <w:r w:rsidRPr="003E307D">
      <w:rPr>
        <w:caps/>
      </w:rPr>
      <w:fldChar w:fldCharType="begin"/>
    </w:r>
    <w:r w:rsidRPr="003E307D">
      <w:rPr>
        <w:caps/>
      </w:rPr>
      <w:instrText xml:space="preserve"> PAGE   \* MERGEFORMAT </w:instrText>
    </w:r>
    <w:r w:rsidRPr="003E307D">
      <w:rPr>
        <w:caps/>
      </w:rPr>
      <w:fldChar w:fldCharType="separate"/>
    </w:r>
    <w:r w:rsidRPr="003E307D">
      <w:rPr>
        <w:caps/>
        <w:noProof/>
      </w:rPr>
      <w:t>2</w:t>
    </w:r>
    <w:r w:rsidRPr="003E307D">
      <w:rPr>
        <w:caps/>
        <w:noProof/>
      </w:rPr>
      <w:fldChar w:fldCharType="end"/>
    </w:r>
    <w:r>
      <w:tab/>
    </w:r>
    <w:r w:rsidRPr="00943E36">
      <w:t>February 24, 2006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D7D4C" w14:textId="4546BD61" w:rsidR="00CC4781" w:rsidRPr="003E307D" w:rsidRDefault="003E307D" w:rsidP="003E307D">
    <w:pPr>
      <w:pStyle w:val="Footer"/>
      <w:jc w:val="center"/>
      <w:rPr>
        <w:caps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3813F" wp14:editId="1A40D3B1">
              <wp:simplePos x="0" y="0"/>
              <wp:positionH relativeFrom="margin">
                <wp:align>right</wp:align>
              </wp:positionH>
              <wp:positionV relativeFrom="paragraph">
                <wp:posOffset>-54492</wp:posOffset>
              </wp:positionV>
              <wp:extent cx="5542059" cy="7952"/>
              <wp:effectExtent l="0" t="0" r="20955" b="3048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42059" cy="795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1D0418" id="Straight Connector 7" o:spid="_x0000_s1026" style="position:absolute;flip:y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85.2pt,-4.3pt" to="821.6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" strokecolor="black [3040]">
              <w10:wrap anchorx="margin"/>
            </v:line>
          </w:pict>
        </mc:Fallback>
      </mc:AlternateContent>
    </w:r>
    <w:r w:rsidRPr="00943E36">
      <w:t xml:space="preserve">Thailand Futures Exchange </w:t>
    </w:r>
    <w:proofErr w:type="spellStart"/>
    <w:r w:rsidRPr="00943E36">
      <w:t>Pcl</w:t>
    </w:r>
    <w:r>
      <w:t>.</w:t>
    </w:r>
    <w:proofErr w:type="spellEnd"/>
    <w:r>
      <w:tab/>
    </w:r>
    <w:r>
      <w:rPr>
        <w:caps/>
      </w:rPr>
      <w:t>400-</w:t>
    </w:r>
    <w:r w:rsidRPr="003E307D">
      <w:rPr>
        <w:caps/>
      </w:rPr>
      <w:fldChar w:fldCharType="begin"/>
    </w:r>
    <w:r w:rsidRPr="003E307D">
      <w:rPr>
        <w:caps/>
      </w:rPr>
      <w:instrText xml:space="preserve"> PAGE   \* MERGEFORMAT </w:instrText>
    </w:r>
    <w:r w:rsidRPr="003E307D">
      <w:rPr>
        <w:caps/>
      </w:rPr>
      <w:fldChar w:fldCharType="separate"/>
    </w:r>
    <w:r w:rsidRPr="003E307D">
      <w:rPr>
        <w:caps/>
        <w:noProof/>
      </w:rPr>
      <w:t>2</w:t>
    </w:r>
    <w:r w:rsidRPr="003E307D">
      <w:rPr>
        <w:caps/>
        <w:noProof/>
      </w:rPr>
      <w:fldChar w:fldCharType="end"/>
    </w:r>
    <w:r>
      <w:rPr>
        <w:caps/>
        <w:noProof/>
      </w:rPr>
      <w:tab/>
    </w:r>
    <w:r w:rsidRPr="00943E36">
      <w:t>February 24, 2006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738EB" w14:textId="77777777" w:rsidR="001A197A" w:rsidRDefault="001A197A">
      <w:r>
        <w:separator/>
      </w:r>
    </w:p>
  </w:footnote>
  <w:footnote w:type="continuationSeparator" w:id="0">
    <w:p w14:paraId="006DA269" w14:textId="77777777" w:rsidR="001A197A" w:rsidRDefault="001A1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9758" w14:textId="0D013A85" w:rsidR="00293414" w:rsidRDefault="00293414" w:rsidP="00293414">
    <w:pPr>
      <w:pStyle w:val="BodyText"/>
      <w:spacing w:before="6" w:line="276" w:lineRule="auto"/>
      <w:ind w:left="702" w:right="6" w:hanging="683"/>
      <w:jc w:val="center"/>
    </w:pPr>
    <w:r>
      <w:t>(UNOFFICIAL TRANSLATION)</w:t>
    </w:r>
  </w:p>
  <w:p w14:paraId="2FDC8A00" w14:textId="129B5AA1" w:rsidR="00AA71CE" w:rsidRDefault="00AA71CE" w:rsidP="00AA71CE">
    <w:pPr>
      <w:pStyle w:val="BodyText"/>
      <w:spacing w:before="6" w:line="276" w:lineRule="auto"/>
      <w:ind w:left="702" w:right="6" w:hanging="683"/>
      <w:jc w:val="right"/>
      <w:rPr>
        <w:spacing w:val="-52"/>
      </w:rPr>
    </w:pPr>
    <w:r>
      <w:t>Practice Guideline of TFEX</w:t>
    </w:r>
    <w:r>
      <w:rPr>
        <w:spacing w:val="-52"/>
      </w:rPr>
      <w:t xml:space="preserve"> </w:t>
    </w:r>
  </w:p>
  <w:p w14:paraId="3226DF3E" w14:textId="3AA6F9D1" w:rsidR="00AA71CE" w:rsidRDefault="00AA71CE" w:rsidP="00AA71CE">
    <w:pPr>
      <w:pStyle w:val="BodyText"/>
      <w:spacing w:before="6" w:line="276" w:lineRule="auto"/>
      <w:ind w:left="702" w:right="6" w:hanging="683"/>
      <w:jc w:val="right"/>
      <w:rPr>
        <w:spacing w:val="-1"/>
      </w:rPr>
    </w:pPr>
    <w:r>
      <w:rPr>
        <w:spacing w:val="-1"/>
      </w:rPr>
      <w:t>Chapter</w:t>
    </w:r>
    <w:r>
      <w:rPr>
        <w:spacing w:val="-20"/>
      </w:rPr>
      <w:t xml:space="preserve"> </w:t>
    </w:r>
    <w:r>
      <w:rPr>
        <w:spacing w:val="-1"/>
      </w:rPr>
      <w:t>400</w:t>
    </w:r>
    <w:r>
      <w:rPr>
        <w:spacing w:val="-18"/>
      </w:rPr>
      <w:t xml:space="preserve"> </w:t>
    </w:r>
    <w:r>
      <w:rPr>
        <w:spacing w:val="-1"/>
      </w:rPr>
      <w:t>Trading</w:t>
    </w:r>
  </w:p>
  <w:p w14:paraId="32CA9C45" w14:textId="77777777" w:rsidR="00AA71CE" w:rsidRDefault="00AA71CE" w:rsidP="00AA71CE">
    <w:pPr>
      <w:pStyle w:val="BodyText"/>
      <w:spacing w:before="6" w:line="276" w:lineRule="auto"/>
      <w:ind w:left="702" w:right="6" w:hanging="683"/>
      <w:jc w:val="right"/>
    </w:pPr>
  </w:p>
  <w:p w14:paraId="6D49D83D" w14:textId="4C108E10" w:rsidR="00785A05" w:rsidRDefault="00785A05" w:rsidP="00AA71CE">
    <w:pPr>
      <w:pStyle w:val="BodyText"/>
      <w:spacing w:line="14" w:lineRule="auto"/>
      <w:ind w:left="0"/>
      <w:jc w:val="righ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9FBEA" w14:textId="0EA9BD5B" w:rsidR="00293414" w:rsidRDefault="00293414" w:rsidP="00293414">
    <w:pPr>
      <w:pStyle w:val="BodyText"/>
      <w:spacing w:before="6" w:line="276" w:lineRule="auto"/>
      <w:ind w:left="702" w:right="6" w:hanging="683"/>
      <w:jc w:val="center"/>
    </w:pPr>
    <w:r>
      <w:t>(UNOFFICIAL TRANSLATION)</w:t>
    </w:r>
  </w:p>
  <w:p w14:paraId="4871C208" w14:textId="425EB81D" w:rsidR="00943E36" w:rsidRDefault="00943E36" w:rsidP="00943E36">
    <w:pPr>
      <w:pStyle w:val="BodyText"/>
      <w:spacing w:before="6" w:line="276" w:lineRule="auto"/>
      <w:ind w:left="702" w:right="6" w:hanging="683"/>
      <w:jc w:val="right"/>
      <w:rPr>
        <w:spacing w:val="-52"/>
      </w:rPr>
    </w:pPr>
    <w:r>
      <w:t>Practice Guideline of TFEX</w:t>
    </w:r>
    <w:r>
      <w:rPr>
        <w:spacing w:val="-52"/>
      </w:rPr>
      <w:t xml:space="preserve"> </w:t>
    </w:r>
  </w:p>
  <w:p w14:paraId="4F2D85C5" w14:textId="77777777" w:rsidR="00943E36" w:rsidRDefault="00943E36" w:rsidP="00943E36">
    <w:pPr>
      <w:pStyle w:val="BodyText"/>
      <w:spacing w:before="6" w:line="276" w:lineRule="auto"/>
      <w:ind w:left="702" w:right="6" w:hanging="683"/>
      <w:jc w:val="right"/>
      <w:rPr>
        <w:spacing w:val="-1"/>
      </w:rPr>
    </w:pPr>
    <w:r>
      <w:rPr>
        <w:spacing w:val="-1"/>
      </w:rPr>
      <w:t>Chapter</w:t>
    </w:r>
    <w:r>
      <w:rPr>
        <w:spacing w:val="-20"/>
      </w:rPr>
      <w:t xml:space="preserve"> </w:t>
    </w:r>
    <w:r>
      <w:rPr>
        <w:spacing w:val="-1"/>
      </w:rPr>
      <w:t>400</w:t>
    </w:r>
    <w:r>
      <w:rPr>
        <w:spacing w:val="-18"/>
      </w:rPr>
      <w:t xml:space="preserve"> </w:t>
    </w:r>
    <w:r>
      <w:rPr>
        <w:spacing w:val="-1"/>
      </w:rPr>
      <w:t>Trading</w:t>
    </w:r>
  </w:p>
  <w:p w14:paraId="6C86252D" w14:textId="77777777" w:rsidR="00943E36" w:rsidRDefault="00943E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57E6C"/>
    <w:multiLevelType w:val="hybridMultilevel"/>
    <w:tmpl w:val="CD4A4428"/>
    <w:lvl w:ilvl="0" w:tplc="05165E7A">
      <w:numFmt w:val="none"/>
      <w:lvlText w:val=""/>
      <w:lvlJc w:val="left"/>
      <w:pPr>
        <w:tabs>
          <w:tab w:val="num" w:pos="360"/>
        </w:tabs>
      </w:pPr>
    </w:lvl>
    <w:lvl w:ilvl="1" w:tplc="E9FCED1C"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 w:tplc="D1D80834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 w:tplc="0748A66C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 w:tplc="2206C9AC">
      <w:numFmt w:val="bullet"/>
      <w:lvlText w:val="•"/>
      <w:lvlJc w:val="left"/>
      <w:pPr>
        <w:ind w:left="4063" w:hanging="720"/>
      </w:pPr>
      <w:rPr>
        <w:rFonts w:hint="default"/>
        <w:lang w:val="en-US" w:eastAsia="en-US" w:bidi="ar-SA"/>
      </w:rPr>
    </w:lvl>
    <w:lvl w:ilvl="5" w:tplc="84C88D32"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6" w:tplc="49A46794">
      <w:numFmt w:val="bullet"/>
      <w:lvlText w:val="•"/>
      <w:lvlJc w:val="left"/>
      <w:pPr>
        <w:ind w:left="5625" w:hanging="720"/>
      </w:pPr>
      <w:rPr>
        <w:rFonts w:hint="default"/>
        <w:lang w:val="en-US" w:eastAsia="en-US" w:bidi="ar-SA"/>
      </w:rPr>
    </w:lvl>
    <w:lvl w:ilvl="7" w:tplc="2F7606C4">
      <w:numFmt w:val="bullet"/>
      <w:lvlText w:val="•"/>
      <w:lvlJc w:val="left"/>
      <w:pPr>
        <w:ind w:left="6406" w:hanging="720"/>
      </w:pPr>
      <w:rPr>
        <w:rFonts w:hint="default"/>
        <w:lang w:val="en-US" w:eastAsia="en-US" w:bidi="ar-SA"/>
      </w:rPr>
    </w:lvl>
    <w:lvl w:ilvl="8" w:tplc="D28E3994">
      <w:numFmt w:val="bullet"/>
      <w:lvlText w:val="•"/>
      <w:lvlJc w:val="left"/>
      <w:pPr>
        <w:ind w:left="7187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68A2531"/>
    <w:multiLevelType w:val="multilevel"/>
    <w:tmpl w:val="54EE9A68"/>
    <w:lvl w:ilvl="0">
      <w:start w:val="412"/>
      <w:numFmt w:val="decimal"/>
      <w:lvlText w:val="%1"/>
      <w:lvlJc w:val="left"/>
      <w:pPr>
        <w:ind w:left="882" w:hanging="663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882" w:hanging="6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220" w:hanging="308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8" w:hanging="3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02" w:hanging="3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7" w:hanging="3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51" w:hanging="3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25" w:hanging="3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00" w:hanging="308"/>
      </w:pPr>
      <w:rPr>
        <w:rFonts w:hint="default"/>
        <w:lang w:val="en-US" w:eastAsia="en-US" w:bidi="ar-SA"/>
      </w:rPr>
    </w:lvl>
  </w:abstractNum>
  <w:abstractNum w:abstractNumId="2" w15:restartNumberingAfterBreak="0">
    <w:nsid w:val="31CC1779"/>
    <w:multiLevelType w:val="hybridMultilevel"/>
    <w:tmpl w:val="36ACEDE2"/>
    <w:lvl w:ilvl="0" w:tplc="A04E5032">
      <w:numFmt w:val="none"/>
      <w:lvlText w:val=""/>
      <w:lvlJc w:val="left"/>
      <w:pPr>
        <w:tabs>
          <w:tab w:val="num" w:pos="360"/>
        </w:tabs>
      </w:pPr>
    </w:lvl>
    <w:lvl w:ilvl="1" w:tplc="103AF32E">
      <w:start w:val="1"/>
      <w:numFmt w:val="decimal"/>
      <w:lvlText w:val="(%2)"/>
      <w:lvlJc w:val="left"/>
      <w:pPr>
        <w:ind w:left="220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13E2A24"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 w:tplc="13D2C708">
      <w:numFmt w:val="bullet"/>
      <w:lvlText w:val="•"/>
      <w:lvlJc w:val="left"/>
      <w:pPr>
        <w:ind w:left="2675" w:hanging="720"/>
      </w:pPr>
      <w:rPr>
        <w:rFonts w:hint="default"/>
        <w:lang w:val="en-US" w:eastAsia="en-US" w:bidi="ar-SA"/>
      </w:rPr>
    </w:lvl>
    <w:lvl w:ilvl="4" w:tplc="017C3354">
      <w:numFmt w:val="bullet"/>
      <w:lvlText w:val="•"/>
      <w:lvlJc w:val="left"/>
      <w:pPr>
        <w:ind w:left="3542" w:hanging="720"/>
      </w:pPr>
      <w:rPr>
        <w:rFonts w:hint="default"/>
        <w:lang w:val="en-US" w:eastAsia="en-US" w:bidi="ar-SA"/>
      </w:rPr>
    </w:lvl>
    <w:lvl w:ilvl="5" w:tplc="7D1AC068">
      <w:numFmt w:val="bullet"/>
      <w:lvlText w:val="•"/>
      <w:lvlJc w:val="left"/>
      <w:pPr>
        <w:ind w:left="4410" w:hanging="720"/>
      </w:pPr>
      <w:rPr>
        <w:rFonts w:hint="default"/>
        <w:lang w:val="en-US" w:eastAsia="en-US" w:bidi="ar-SA"/>
      </w:rPr>
    </w:lvl>
    <w:lvl w:ilvl="6" w:tplc="D1009996">
      <w:numFmt w:val="bullet"/>
      <w:lvlText w:val="•"/>
      <w:lvlJc w:val="left"/>
      <w:pPr>
        <w:ind w:left="5278" w:hanging="720"/>
      </w:pPr>
      <w:rPr>
        <w:rFonts w:hint="default"/>
        <w:lang w:val="en-US" w:eastAsia="en-US" w:bidi="ar-SA"/>
      </w:rPr>
    </w:lvl>
    <w:lvl w:ilvl="7" w:tplc="8DD843E8">
      <w:numFmt w:val="bullet"/>
      <w:lvlText w:val="•"/>
      <w:lvlJc w:val="left"/>
      <w:pPr>
        <w:ind w:left="6145" w:hanging="720"/>
      </w:pPr>
      <w:rPr>
        <w:rFonts w:hint="default"/>
        <w:lang w:val="en-US" w:eastAsia="en-US" w:bidi="ar-SA"/>
      </w:rPr>
    </w:lvl>
    <w:lvl w:ilvl="8" w:tplc="7D3254FA">
      <w:numFmt w:val="bullet"/>
      <w:lvlText w:val="•"/>
      <w:lvlJc w:val="left"/>
      <w:pPr>
        <w:ind w:left="7013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32C901E2"/>
    <w:multiLevelType w:val="hybridMultilevel"/>
    <w:tmpl w:val="D1D0D2D2"/>
    <w:lvl w:ilvl="0" w:tplc="6C5687CC">
      <w:start w:val="1"/>
      <w:numFmt w:val="decimal"/>
      <w:lvlText w:val="(%1)"/>
      <w:lvlJc w:val="left"/>
      <w:pPr>
        <w:ind w:left="1254" w:hanging="3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B5291E8">
      <w:numFmt w:val="bullet"/>
      <w:lvlText w:val="•"/>
      <w:lvlJc w:val="left"/>
      <w:pPr>
        <w:ind w:left="2008" w:hanging="314"/>
      </w:pPr>
      <w:rPr>
        <w:rFonts w:hint="default"/>
        <w:lang w:val="en-US" w:eastAsia="en-US" w:bidi="ar-SA"/>
      </w:rPr>
    </w:lvl>
    <w:lvl w:ilvl="2" w:tplc="D4626880">
      <w:numFmt w:val="bullet"/>
      <w:lvlText w:val="•"/>
      <w:lvlJc w:val="left"/>
      <w:pPr>
        <w:ind w:left="2757" w:hanging="314"/>
      </w:pPr>
      <w:rPr>
        <w:rFonts w:hint="default"/>
        <w:lang w:val="en-US" w:eastAsia="en-US" w:bidi="ar-SA"/>
      </w:rPr>
    </w:lvl>
    <w:lvl w:ilvl="3" w:tplc="8E98FD24">
      <w:numFmt w:val="bullet"/>
      <w:lvlText w:val="•"/>
      <w:lvlJc w:val="left"/>
      <w:pPr>
        <w:ind w:left="3506" w:hanging="314"/>
      </w:pPr>
      <w:rPr>
        <w:rFonts w:hint="default"/>
        <w:lang w:val="en-US" w:eastAsia="en-US" w:bidi="ar-SA"/>
      </w:rPr>
    </w:lvl>
    <w:lvl w:ilvl="4" w:tplc="D67E5E64">
      <w:numFmt w:val="bullet"/>
      <w:lvlText w:val="•"/>
      <w:lvlJc w:val="left"/>
      <w:pPr>
        <w:ind w:left="4255" w:hanging="314"/>
      </w:pPr>
      <w:rPr>
        <w:rFonts w:hint="default"/>
        <w:lang w:val="en-US" w:eastAsia="en-US" w:bidi="ar-SA"/>
      </w:rPr>
    </w:lvl>
    <w:lvl w:ilvl="5" w:tplc="B4E89732">
      <w:numFmt w:val="bullet"/>
      <w:lvlText w:val="•"/>
      <w:lvlJc w:val="left"/>
      <w:pPr>
        <w:ind w:left="5004" w:hanging="314"/>
      </w:pPr>
      <w:rPr>
        <w:rFonts w:hint="default"/>
        <w:lang w:val="en-US" w:eastAsia="en-US" w:bidi="ar-SA"/>
      </w:rPr>
    </w:lvl>
    <w:lvl w:ilvl="6" w:tplc="00AAFC7C">
      <w:numFmt w:val="bullet"/>
      <w:lvlText w:val="•"/>
      <w:lvlJc w:val="left"/>
      <w:pPr>
        <w:ind w:left="5753" w:hanging="314"/>
      </w:pPr>
      <w:rPr>
        <w:rFonts w:hint="default"/>
        <w:lang w:val="en-US" w:eastAsia="en-US" w:bidi="ar-SA"/>
      </w:rPr>
    </w:lvl>
    <w:lvl w:ilvl="7" w:tplc="CF5CA368">
      <w:numFmt w:val="bullet"/>
      <w:lvlText w:val="•"/>
      <w:lvlJc w:val="left"/>
      <w:pPr>
        <w:ind w:left="6502" w:hanging="314"/>
      </w:pPr>
      <w:rPr>
        <w:rFonts w:hint="default"/>
        <w:lang w:val="en-US" w:eastAsia="en-US" w:bidi="ar-SA"/>
      </w:rPr>
    </w:lvl>
    <w:lvl w:ilvl="8" w:tplc="75302C72">
      <w:numFmt w:val="bullet"/>
      <w:lvlText w:val="•"/>
      <w:lvlJc w:val="left"/>
      <w:pPr>
        <w:ind w:left="7251" w:hanging="314"/>
      </w:pPr>
      <w:rPr>
        <w:rFonts w:hint="default"/>
        <w:lang w:val="en-US" w:eastAsia="en-US" w:bidi="ar-SA"/>
      </w:rPr>
    </w:lvl>
  </w:abstractNum>
  <w:abstractNum w:abstractNumId="4" w15:restartNumberingAfterBreak="0">
    <w:nsid w:val="33F91A18"/>
    <w:multiLevelType w:val="hybridMultilevel"/>
    <w:tmpl w:val="66682846"/>
    <w:lvl w:ilvl="0" w:tplc="8A4631EE">
      <w:start w:val="1"/>
      <w:numFmt w:val="decimal"/>
      <w:lvlText w:val="(%1)"/>
      <w:lvlJc w:val="left"/>
      <w:pPr>
        <w:ind w:left="220" w:hanging="3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EF4B348">
      <w:numFmt w:val="bullet"/>
      <w:lvlText w:val="•"/>
      <w:lvlJc w:val="left"/>
      <w:pPr>
        <w:ind w:left="1072" w:hanging="326"/>
      </w:pPr>
      <w:rPr>
        <w:rFonts w:hint="default"/>
        <w:lang w:val="en-US" w:eastAsia="en-US" w:bidi="ar-SA"/>
      </w:rPr>
    </w:lvl>
    <w:lvl w:ilvl="2" w:tplc="4010F390">
      <w:numFmt w:val="bullet"/>
      <w:lvlText w:val="•"/>
      <w:lvlJc w:val="left"/>
      <w:pPr>
        <w:ind w:left="1925" w:hanging="326"/>
      </w:pPr>
      <w:rPr>
        <w:rFonts w:hint="default"/>
        <w:lang w:val="en-US" w:eastAsia="en-US" w:bidi="ar-SA"/>
      </w:rPr>
    </w:lvl>
    <w:lvl w:ilvl="3" w:tplc="7A6C1A20">
      <w:numFmt w:val="bullet"/>
      <w:lvlText w:val="•"/>
      <w:lvlJc w:val="left"/>
      <w:pPr>
        <w:ind w:left="2778" w:hanging="326"/>
      </w:pPr>
      <w:rPr>
        <w:rFonts w:hint="default"/>
        <w:lang w:val="en-US" w:eastAsia="en-US" w:bidi="ar-SA"/>
      </w:rPr>
    </w:lvl>
    <w:lvl w:ilvl="4" w:tplc="C3563268">
      <w:numFmt w:val="bullet"/>
      <w:lvlText w:val="•"/>
      <w:lvlJc w:val="left"/>
      <w:pPr>
        <w:ind w:left="3631" w:hanging="326"/>
      </w:pPr>
      <w:rPr>
        <w:rFonts w:hint="default"/>
        <w:lang w:val="en-US" w:eastAsia="en-US" w:bidi="ar-SA"/>
      </w:rPr>
    </w:lvl>
    <w:lvl w:ilvl="5" w:tplc="4AFE5CAE">
      <w:numFmt w:val="bullet"/>
      <w:lvlText w:val="•"/>
      <w:lvlJc w:val="left"/>
      <w:pPr>
        <w:ind w:left="4484" w:hanging="326"/>
      </w:pPr>
      <w:rPr>
        <w:rFonts w:hint="default"/>
        <w:lang w:val="en-US" w:eastAsia="en-US" w:bidi="ar-SA"/>
      </w:rPr>
    </w:lvl>
    <w:lvl w:ilvl="6" w:tplc="0742F050">
      <w:numFmt w:val="bullet"/>
      <w:lvlText w:val="•"/>
      <w:lvlJc w:val="left"/>
      <w:pPr>
        <w:ind w:left="5337" w:hanging="326"/>
      </w:pPr>
      <w:rPr>
        <w:rFonts w:hint="default"/>
        <w:lang w:val="en-US" w:eastAsia="en-US" w:bidi="ar-SA"/>
      </w:rPr>
    </w:lvl>
    <w:lvl w:ilvl="7" w:tplc="C93A5DDC">
      <w:numFmt w:val="bullet"/>
      <w:lvlText w:val="•"/>
      <w:lvlJc w:val="left"/>
      <w:pPr>
        <w:ind w:left="6190" w:hanging="326"/>
      </w:pPr>
      <w:rPr>
        <w:rFonts w:hint="default"/>
        <w:lang w:val="en-US" w:eastAsia="en-US" w:bidi="ar-SA"/>
      </w:rPr>
    </w:lvl>
    <w:lvl w:ilvl="8" w:tplc="32B81FE8">
      <w:numFmt w:val="bullet"/>
      <w:lvlText w:val="•"/>
      <w:lvlJc w:val="left"/>
      <w:pPr>
        <w:ind w:left="7043" w:hanging="326"/>
      </w:pPr>
      <w:rPr>
        <w:rFonts w:hint="default"/>
        <w:lang w:val="en-US" w:eastAsia="en-US" w:bidi="ar-SA"/>
      </w:rPr>
    </w:lvl>
  </w:abstractNum>
  <w:abstractNum w:abstractNumId="5" w15:restartNumberingAfterBreak="0">
    <w:nsid w:val="3DB21BEE"/>
    <w:multiLevelType w:val="multilevel"/>
    <w:tmpl w:val="4BFEA674"/>
    <w:lvl w:ilvl="0">
      <w:start w:val="405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3"/>
      <w:numFmt w:val="decimalZero"/>
      <w:lvlText w:val="%1.%2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7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3E7D7FE3"/>
    <w:multiLevelType w:val="hybridMultilevel"/>
    <w:tmpl w:val="532C1F24"/>
    <w:lvl w:ilvl="0" w:tplc="2A0ED42C">
      <w:numFmt w:val="none"/>
      <w:lvlText w:val=""/>
      <w:lvlJc w:val="left"/>
      <w:pPr>
        <w:tabs>
          <w:tab w:val="num" w:pos="360"/>
        </w:tabs>
      </w:pPr>
    </w:lvl>
    <w:lvl w:ilvl="1" w:tplc="14681E3C"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 w:tplc="4EE2CB70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 w:tplc="FF02A504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 w:tplc="0EA2C50A">
      <w:numFmt w:val="bullet"/>
      <w:lvlText w:val="•"/>
      <w:lvlJc w:val="left"/>
      <w:pPr>
        <w:ind w:left="4063" w:hanging="720"/>
      </w:pPr>
      <w:rPr>
        <w:rFonts w:hint="default"/>
        <w:lang w:val="en-US" w:eastAsia="en-US" w:bidi="ar-SA"/>
      </w:rPr>
    </w:lvl>
    <w:lvl w:ilvl="5" w:tplc="B14898D2"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6" w:tplc="361662B4">
      <w:numFmt w:val="bullet"/>
      <w:lvlText w:val="•"/>
      <w:lvlJc w:val="left"/>
      <w:pPr>
        <w:ind w:left="5625" w:hanging="720"/>
      </w:pPr>
      <w:rPr>
        <w:rFonts w:hint="default"/>
        <w:lang w:val="en-US" w:eastAsia="en-US" w:bidi="ar-SA"/>
      </w:rPr>
    </w:lvl>
    <w:lvl w:ilvl="7" w:tplc="28546934">
      <w:numFmt w:val="bullet"/>
      <w:lvlText w:val="•"/>
      <w:lvlJc w:val="left"/>
      <w:pPr>
        <w:ind w:left="6406" w:hanging="720"/>
      </w:pPr>
      <w:rPr>
        <w:rFonts w:hint="default"/>
        <w:lang w:val="en-US" w:eastAsia="en-US" w:bidi="ar-SA"/>
      </w:rPr>
    </w:lvl>
    <w:lvl w:ilvl="8" w:tplc="75F83C90">
      <w:numFmt w:val="bullet"/>
      <w:lvlText w:val="•"/>
      <w:lvlJc w:val="left"/>
      <w:pPr>
        <w:ind w:left="7187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41115F95"/>
    <w:multiLevelType w:val="multilevel"/>
    <w:tmpl w:val="E6749356"/>
    <w:lvl w:ilvl="0">
      <w:start w:val="401"/>
      <w:numFmt w:val="decimal"/>
      <w:lvlText w:val="%1"/>
      <w:lvlJc w:val="left"/>
      <w:pPr>
        <w:ind w:left="220" w:hanging="720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20" w:hanging="7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220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778" w:hanging="3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1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84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37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90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43" w:hanging="324"/>
      </w:pPr>
      <w:rPr>
        <w:rFonts w:hint="default"/>
        <w:lang w:val="en-US" w:eastAsia="en-US" w:bidi="ar-SA"/>
      </w:rPr>
    </w:lvl>
  </w:abstractNum>
  <w:abstractNum w:abstractNumId="8" w15:restartNumberingAfterBreak="0">
    <w:nsid w:val="639218DF"/>
    <w:multiLevelType w:val="hybridMultilevel"/>
    <w:tmpl w:val="AFCA8178"/>
    <w:lvl w:ilvl="0" w:tplc="5CE095A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368E14A">
      <w:numFmt w:val="bullet"/>
      <w:lvlText w:val="•"/>
      <w:lvlJc w:val="left"/>
      <w:pPr>
        <w:ind w:left="373" w:hanging="125"/>
      </w:pPr>
      <w:rPr>
        <w:rFonts w:hint="default"/>
        <w:lang w:val="en-US" w:eastAsia="en-US" w:bidi="ar-SA"/>
      </w:rPr>
    </w:lvl>
    <w:lvl w:ilvl="2" w:tplc="6CFA5600">
      <w:numFmt w:val="bullet"/>
      <w:lvlText w:val="•"/>
      <w:lvlJc w:val="left"/>
      <w:pPr>
        <w:ind w:left="646" w:hanging="125"/>
      </w:pPr>
      <w:rPr>
        <w:rFonts w:hint="default"/>
        <w:lang w:val="en-US" w:eastAsia="en-US" w:bidi="ar-SA"/>
      </w:rPr>
    </w:lvl>
    <w:lvl w:ilvl="3" w:tplc="D990246C">
      <w:numFmt w:val="bullet"/>
      <w:lvlText w:val="•"/>
      <w:lvlJc w:val="left"/>
      <w:pPr>
        <w:ind w:left="919" w:hanging="125"/>
      </w:pPr>
      <w:rPr>
        <w:rFonts w:hint="default"/>
        <w:lang w:val="en-US" w:eastAsia="en-US" w:bidi="ar-SA"/>
      </w:rPr>
    </w:lvl>
    <w:lvl w:ilvl="4" w:tplc="9F46D1C6">
      <w:numFmt w:val="bullet"/>
      <w:lvlText w:val="•"/>
      <w:lvlJc w:val="left"/>
      <w:pPr>
        <w:ind w:left="1192" w:hanging="125"/>
      </w:pPr>
      <w:rPr>
        <w:rFonts w:hint="default"/>
        <w:lang w:val="en-US" w:eastAsia="en-US" w:bidi="ar-SA"/>
      </w:rPr>
    </w:lvl>
    <w:lvl w:ilvl="5" w:tplc="257EA710">
      <w:numFmt w:val="bullet"/>
      <w:lvlText w:val="•"/>
      <w:lvlJc w:val="left"/>
      <w:pPr>
        <w:ind w:left="1466" w:hanging="125"/>
      </w:pPr>
      <w:rPr>
        <w:rFonts w:hint="default"/>
        <w:lang w:val="en-US" w:eastAsia="en-US" w:bidi="ar-SA"/>
      </w:rPr>
    </w:lvl>
    <w:lvl w:ilvl="6" w:tplc="9ACE4882">
      <w:numFmt w:val="bullet"/>
      <w:lvlText w:val="•"/>
      <w:lvlJc w:val="left"/>
      <w:pPr>
        <w:ind w:left="1739" w:hanging="125"/>
      </w:pPr>
      <w:rPr>
        <w:rFonts w:hint="default"/>
        <w:lang w:val="en-US" w:eastAsia="en-US" w:bidi="ar-SA"/>
      </w:rPr>
    </w:lvl>
    <w:lvl w:ilvl="7" w:tplc="1E60C478">
      <w:numFmt w:val="bullet"/>
      <w:lvlText w:val="•"/>
      <w:lvlJc w:val="left"/>
      <w:pPr>
        <w:ind w:left="2012" w:hanging="125"/>
      </w:pPr>
      <w:rPr>
        <w:rFonts w:hint="default"/>
        <w:lang w:val="en-US" w:eastAsia="en-US" w:bidi="ar-SA"/>
      </w:rPr>
    </w:lvl>
    <w:lvl w:ilvl="8" w:tplc="AECC53C0">
      <w:numFmt w:val="bullet"/>
      <w:lvlText w:val="•"/>
      <w:lvlJc w:val="left"/>
      <w:pPr>
        <w:ind w:left="2285" w:hanging="125"/>
      </w:pPr>
      <w:rPr>
        <w:rFonts w:hint="default"/>
        <w:lang w:val="en-US" w:eastAsia="en-US" w:bidi="ar-SA"/>
      </w:rPr>
    </w:lvl>
  </w:abstractNum>
  <w:abstractNum w:abstractNumId="9" w15:restartNumberingAfterBreak="0">
    <w:nsid w:val="72A443B3"/>
    <w:multiLevelType w:val="hybridMultilevel"/>
    <w:tmpl w:val="E502434E"/>
    <w:lvl w:ilvl="0" w:tplc="79B6BC48">
      <w:start w:val="1"/>
      <w:numFmt w:val="decimal"/>
      <w:lvlText w:val="(%1)"/>
      <w:lvlJc w:val="left"/>
      <w:pPr>
        <w:ind w:left="1660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562F42E">
      <w:numFmt w:val="bullet"/>
      <w:lvlText w:val="•"/>
      <w:lvlJc w:val="left"/>
      <w:pPr>
        <w:ind w:left="2368" w:hanging="720"/>
      </w:pPr>
      <w:rPr>
        <w:rFonts w:hint="default"/>
        <w:lang w:val="en-US" w:eastAsia="en-US" w:bidi="ar-SA"/>
      </w:rPr>
    </w:lvl>
    <w:lvl w:ilvl="2" w:tplc="154448D2"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 w:tplc="EC5AFF74">
      <w:numFmt w:val="bullet"/>
      <w:lvlText w:val="•"/>
      <w:lvlJc w:val="left"/>
      <w:pPr>
        <w:ind w:left="3786" w:hanging="720"/>
      </w:pPr>
      <w:rPr>
        <w:rFonts w:hint="default"/>
        <w:lang w:val="en-US" w:eastAsia="en-US" w:bidi="ar-SA"/>
      </w:rPr>
    </w:lvl>
    <w:lvl w:ilvl="4" w:tplc="BE7C3B20"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5" w:tplc="BC324FF2"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6" w:tplc="598E2D92">
      <w:numFmt w:val="bullet"/>
      <w:lvlText w:val="•"/>
      <w:lvlJc w:val="left"/>
      <w:pPr>
        <w:ind w:left="5913" w:hanging="720"/>
      </w:pPr>
      <w:rPr>
        <w:rFonts w:hint="default"/>
        <w:lang w:val="en-US" w:eastAsia="en-US" w:bidi="ar-SA"/>
      </w:rPr>
    </w:lvl>
    <w:lvl w:ilvl="7" w:tplc="86B2F878">
      <w:numFmt w:val="bullet"/>
      <w:lvlText w:val="•"/>
      <w:lvlJc w:val="left"/>
      <w:pPr>
        <w:ind w:left="6622" w:hanging="720"/>
      </w:pPr>
      <w:rPr>
        <w:rFonts w:hint="default"/>
        <w:lang w:val="en-US" w:eastAsia="en-US" w:bidi="ar-SA"/>
      </w:rPr>
    </w:lvl>
    <w:lvl w:ilvl="8" w:tplc="CC9ACA3E"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7BB241A9"/>
    <w:multiLevelType w:val="multilevel"/>
    <w:tmpl w:val="AD58BFB6"/>
    <w:lvl w:ilvl="0">
      <w:start w:val="411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4"/>
      <w:numFmt w:val="decimalZero"/>
      <w:lvlText w:val="%1.%2"/>
      <w:lvlJc w:val="left"/>
      <w:pPr>
        <w:ind w:left="940" w:hanging="720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7" w:hanging="72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05"/>
    <w:rsid w:val="00000439"/>
    <w:rsid w:val="000621C6"/>
    <w:rsid w:val="0008384F"/>
    <w:rsid w:val="000B1E1D"/>
    <w:rsid w:val="0011570E"/>
    <w:rsid w:val="001419F7"/>
    <w:rsid w:val="001A197A"/>
    <w:rsid w:val="001C6787"/>
    <w:rsid w:val="001E0ECF"/>
    <w:rsid w:val="001F5F3D"/>
    <w:rsid w:val="00257726"/>
    <w:rsid w:val="00272BD7"/>
    <w:rsid w:val="00293414"/>
    <w:rsid w:val="002B3A28"/>
    <w:rsid w:val="002D5AA3"/>
    <w:rsid w:val="002F7772"/>
    <w:rsid w:val="003562C0"/>
    <w:rsid w:val="003A75BB"/>
    <w:rsid w:val="003E307D"/>
    <w:rsid w:val="00443429"/>
    <w:rsid w:val="005516B2"/>
    <w:rsid w:val="005B0D63"/>
    <w:rsid w:val="006E436B"/>
    <w:rsid w:val="007440D4"/>
    <w:rsid w:val="00785A05"/>
    <w:rsid w:val="008D13BF"/>
    <w:rsid w:val="00943E36"/>
    <w:rsid w:val="00A37367"/>
    <w:rsid w:val="00AA71CE"/>
    <w:rsid w:val="00AF286E"/>
    <w:rsid w:val="00B84370"/>
    <w:rsid w:val="00C058E6"/>
    <w:rsid w:val="00C1117D"/>
    <w:rsid w:val="00C3137E"/>
    <w:rsid w:val="00C363FD"/>
    <w:rsid w:val="00C7704A"/>
    <w:rsid w:val="00C80F98"/>
    <w:rsid w:val="00CB55B9"/>
    <w:rsid w:val="00CC0706"/>
    <w:rsid w:val="00CC1A40"/>
    <w:rsid w:val="00CC4781"/>
    <w:rsid w:val="00CD7766"/>
    <w:rsid w:val="00D7076F"/>
    <w:rsid w:val="00E95201"/>
    <w:rsid w:val="00EC0BF5"/>
    <w:rsid w:val="00F2700E"/>
    <w:rsid w:val="00FD2506"/>
    <w:rsid w:val="00FD4851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AF4544"/>
  <w15:docId w15:val="{819EF4A9-73FA-4689-A6D1-38292CC6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21"/>
      <w:ind w:left="2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20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 w:after="120"/>
    </w:pPr>
    <w:rPr>
      <w:rFonts w:asciiTheme="minorHAnsi" w:hAnsiTheme="minorHAnsi" w:cstheme="majorBidi"/>
      <w:b/>
      <w:bCs/>
      <w:caps/>
      <w:sz w:val="20"/>
      <w:szCs w:val="23"/>
      <w:lang w:bidi="th-TH"/>
    </w:rPr>
  </w:style>
  <w:style w:type="paragraph" w:styleId="TOC2">
    <w:name w:val="toc 2"/>
    <w:basedOn w:val="Normal"/>
    <w:uiPriority w:val="39"/>
    <w:qFormat/>
    <w:pPr>
      <w:ind w:left="220"/>
    </w:pPr>
    <w:rPr>
      <w:rFonts w:asciiTheme="minorHAnsi" w:hAnsiTheme="minorHAnsi" w:cstheme="majorBidi"/>
      <w:smallCaps/>
      <w:sz w:val="20"/>
      <w:szCs w:val="23"/>
      <w:lang w:bidi="th-TH"/>
    </w:rPr>
  </w:style>
  <w:style w:type="paragraph" w:styleId="TOC3">
    <w:name w:val="toc 3"/>
    <w:basedOn w:val="Normal"/>
    <w:uiPriority w:val="39"/>
    <w:qFormat/>
    <w:pPr>
      <w:ind w:left="440"/>
    </w:pPr>
    <w:rPr>
      <w:rFonts w:asciiTheme="minorHAnsi" w:hAnsiTheme="minorHAnsi" w:cstheme="majorBidi"/>
      <w:i/>
      <w:iCs/>
      <w:sz w:val="20"/>
      <w:szCs w:val="23"/>
      <w:lang w:bidi="th-TH"/>
    </w:rPr>
  </w:style>
  <w:style w:type="paragraph" w:styleId="TOC4">
    <w:name w:val="toc 4"/>
    <w:basedOn w:val="Normal"/>
    <w:uiPriority w:val="1"/>
    <w:qFormat/>
    <w:pPr>
      <w:ind w:left="660"/>
    </w:pPr>
    <w:rPr>
      <w:rFonts w:asciiTheme="minorHAnsi" w:hAnsiTheme="minorHAnsi" w:cstheme="majorBidi"/>
      <w:sz w:val="18"/>
      <w:szCs w:val="21"/>
      <w:lang w:bidi="th-TH"/>
    </w:rPr>
  </w:style>
  <w:style w:type="paragraph" w:styleId="TOC5">
    <w:name w:val="toc 5"/>
    <w:basedOn w:val="Normal"/>
    <w:uiPriority w:val="1"/>
    <w:qFormat/>
    <w:pPr>
      <w:ind w:left="880"/>
    </w:pPr>
    <w:rPr>
      <w:rFonts w:asciiTheme="minorHAnsi" w:hAnsiTheme="minorHAnsi" w:cstheme="majorBidi"/>
      <w:sz w:val="18"/>
      <w:szCs w:val="21"/>
      <w:lang w:bidi="th-TH"/>
    </w:rPr>
  </w:style>
  <w:style w:type="paragraph" w:styleId="TOC6">
    <w:name w:val="toc 6"/>
    <w:basedOn w:val="Normal"/>
    <w:uiPriority w:val="1"/>
    <w:qFormat/>
    <w:pPr>
      <w:ind w:left="1100"/>
    </w:pPr>
    <w:rPr>
      <w:rFonts w:asciiTheme="minorHAnsi" w:hAnsiTheme="minorHAnsi" w:cstheme="majorBidi"/>
      <w:sz w:val="18"/>
      <w:szCs w:val="21"/>
      <w:lang w:bidi="th-TH"/>
    </w:rPr>
  </w:style>
  <w:style w:type="paragraph" w:styleId="TOC7">
    <w:name w:val="toc 7"/>
    <w:basedOn w:val="Normal"/>
    <w:uiPriority w:val="1"/>
    <w:qFormat/>
    <w:pPr>
      <w:ind w:left="1320"/>
    </w:pPr>
    <w:rPr>
      <w:rFonts w:asciiTheme="minorHAnsi" w:hAnsiTheme="minorHAnsi" w:cstheme="majorBidi"/>
      <w:sz w:val="18"/>
      <w:szCs w:val="21"/>
      <w:lang w:bidi="th-TH"/>
    </w:rPr>
  </w:style>
  <w:style w:type="paragraph" w:styleId="BodyText">
    <w:name w:val="Body Text"/>
    <w:basedOn w:val="Normal"/>
    <w:uiPriority w:val="1"/>
    <w:qFormat/>
    <w:pPr>
      <w:ind w:left="220"/>
    </w:pPr>
  </w:style>
  <w:style w:type="paragraph" w:styleId="ListParagraph">
    <w:name w:val="List Paragraph"/>
    <w:basedOn w:val="Normal"/>
    <w:uiPriority w:val="1"/>
    <w:qFormat/>
    <w:pPr>
      <w:ind w:left="220" w:hanging="72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ui-provider">
    <w:name w:val="ui-provider"/>
    <w:rsid w:val="006E436B"/>
  </w:style>
  <w:style w:type="paragraph" w:styleId="BalloonText">
    <w:name w:val="Balloon Text"/>
    <w:basedOn w:val="Normal"/>
    <w:link w:val="BalloonTextChar"/>
    <w:uiPriority w:val="99"/>
    <w:semiHidden/>
    <w:unhideWhenUsed/>
    <w:rsid w:val="000004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43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0D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6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B0D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63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2B3A2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8">
    <w:name w:val="toc 8"/>
    <w:basedOn w:val="Normal"/>
    <w:next w:val="Normal"/>
    <w:autoRedefine/>
    <w:uiPriority w:val="39"/>
    <w:unhideWhenUsed/>
    <w:rsid w:val="002B3A28"/>
    <w:pPr>
      <w:ind w:left="1540"/>
    </w:pPr>
    <w:rPr>
      <w:rFonts w:asciiTheme="minorHAnsi" w:hAnsiTheme="minorHAnsi" w:cstheme="majorBidi"/>
      <w:sz w:val="18"/>
      <w:szCs w:val="21"/>
      <w:lang w:bidi="th-TH"/>
    </w:rPr>
  </w:style>
  <w:style w:type="paragraph" w:styleId="TOC9">
    <w:name w:val="toc 9"/>
    <w:basedOn w:val="Normal"/>
    <w:next w:val="Normal"/>
    <w:autoRedefine/>
    <w:uiPriority w:val="39"/>
    <w:unhideWhenUsed/>
    <w:rsid w:val="002B3A28"/>
    <w:pPr>
      <w:ind w:left="1760"/>
    </w:pPr>
    <w:rPr>
      <w:rFonts w:asciiTheme="minorHAnsi" w:hAnsiTheme="minorHAnsi" w:cstheme="majorBidi"/>
      <w:sz w:val="18"/>
      <w:szCs w:val="21"/>
      <w:lang w:bidi="th-TH"/>
    </w:rPr>
  </w:style>
  <w:style w:type="character" w:styleId="Hyperlink">
    <w:name w:val="Hyperlink"/>
    <w:basedOn w:val="DefaultParagraphFont"/>
    <w:uiPriority w:val="99"/>
    <w:unhideWhenUsed/>
    <w:rsid w:val="002B3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eef9d45-eb04-4e04-8a4f-b6967ead5b7b">Force</Status>
    <Note xmlns="1eef9d45-eb04-4e04-8a4f-b6967ead5b7b" xsi:nil="true"/>
    <_x0e1b__x0e23__x0e30__x0e40__x0e20__x0e17_ xmlns="1eef9d45-eb04-4e04-8a4f-b6967ead5b7b">รายฉบับประมวล</_x0e1b__x0e23__x0e30__x0e40__x0e20__x0e17_>
    <CHAPTER xmlns="1eef9d45-eb04-4e04-8a4f-b6967ead5b7b">1 TFEX</CHAPTER>
    <Rules xmlns="1eef9d45-eb04-4e04-8a4f-b6967ead5b7b">TFEX</Rules>
    <Notified xmlns="1eef9d45-eb04-4e04-8a4f-b6967ead5b7b">2019-04-03T17:00:00+00:00</Notifi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F1C203EBF114CA5496F18E84E0A53" ma:contentTypeVersion="24" ma:contentTypeDescription="Create a new document." ma:contentTypeScope="" ma:versionID="012b68cb7210a0bcd22d7ca9011d0180">
  <xsd:schema xmlns:xsd="http://www.w3.org/2001/XMLSchema" xmlns:xs="http://www.w3.org/2001/XMLSchema" xmlns:p="http://schemas.microsoft.com/office/2006/metadata/properties" xmlns:ns2="1eef9d45-eb04-4e04-8a4f-b6967ead5b7b" xmlns:ns3="81316db4-0727-41df-bbb7-79965122ce6c" targetNamespace="http://schemas.microsoft.com/office/2006/metadata/properties" ma:root="true" ma:fieldsID="b24fb494e7c0b98127f67a0e43834a68" ns2:_="" ns3:_="">
    <xsd:import namespace="1eef9d45-eb04-4e04-8a4f-b6967ead5b7b"/>
    <xsd:import namespace="81316db4-0727-41df-bbb7-79965122ce6c"/>
    <xsd:element name="properties">
      <xsd:complexType>
        <xsd:sequence>
          <xsd:element name="documentManagement">
            <xsd:complexType>
              <xsd:all>
                <xsd:element ref="ns2:Rules"/>
                <xsd:element ref="ns2:CHAPTER"/>
                <xsd:element ref="ns2:Notified"/>
                <xsd:element ref="ns2:Status"/>
                <xsd:element ref="ns2:_x0e1b__x0e23__x0e30__x0e40__x0e20__x0e17_"/>
                <xsd:element ref="ns2:Note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f9d45-eb04-4e04-8a4f-b6967ead5b7b" elementFormDefault="qualified">
    <xsd:import namespace="http://schemas.microsoft.com/office/2006/documentManagement/types"/>
    <xsd:import namespace="http://schemas.microsoft.com/office/infopath/2007/PartnerControls"/>
    <xsd:element name="Rules" ma:index="2" ma:displayName="Rules" ma:format="Dropdown" ma:internalName="Rules" ma:readOnly="false">
      <xsd:simpleType>
        <xsd:restriction base="dms:Choice">
          <xsd:enumeration value="Listed Company"/>
          <xsd:enumeration value="MAI"/>
          <xsd:enumeration value="Members"/>
          <xsd:enumeration value="Trading of Securities"/>
          <xsd:enumeration value="TSD"/>
          <xsd:enumeration value="TFEX"/>
          <xsd:enumeration value="TCH"/>
        </xsd:restriction>
      </xsd:simpleType>
    </xsd:element>
    <xsd:element name="CHAPTER" ma:index="3" ma:displayName="Chapter" ma:format="Dropdown" ma:internalName="CHAPTER" ma:readOnly="false">
      <xsd:simpleType>
        <xsd:restriction base="dms:Choice">
          <xsd:enumeration value="1 Listing of Securities"/>
          <xsd:enumeration value="2 Disclosure"/>
          <xsd:enumeration value="3 Individuals"/>
          <xsd:enumeration value="4 Corporate Governance"/>
          <xsd:enumeration value="4 Delisting"/>
          <xsd:enumeration value="5 Delisting"/>
          <xsd:enumeration value="6 Other Rules Governing Listed Companies"/>
          <xsd:enumeration value="1 Members"/>
          <xsd:enumeration value="1 Trading of Securities"/>
          <xsd:enumeration value="1 Clearing House"/>
          <xsd:enumeration value="2 Securities Depository Center"/>
          <xsd:enumeration value="3 Securities Registrar"/>
          <xsd:enumeration value="1 TCH"/>
          <xsd:enumeration value="1 TFEX"/>
          <xsd:enumeration value="2 Notification &amp; Guideline"/>
        </xsd:restriction>
      </xsd:simpleType>
    </xsd:element>
    <xsd:element name="Notified" ma:index="4" ma:displayName="Notified" ma:format="DateOnly" ma:internalName="Notified" ma:readOnly="false">
      <xsd:simpleType>
        <xsd:restriction base="dms:DateTime"/>
      </xsd:simpleType>
    </xsd:element>
    <xsd:element name="Status" ma:index="5" ma:displayName="Status" ma:format="RadioButtons" ma:internalName="Status" ma:readOnly="false">
      <xsd:simpleType>
        <xsd:restriction base="dms:Choice">
          <xsd:enumeration value="Force"/>
          <xsd:enumeration value="Cancle"/>
        </xsd:restriction>
      </xsd:simpleType>
    </xsd:element>
    <xsd:element name="_x0e1b__x0e23__x0e30__x0e40__x0e20__x0e17_" ma:index="8" ma:displayName="ประเภท" ma:format="RadioButtons" ma:internalName="_x0e1b__x0e23__x0e30__x0e40__x0e20__x0e17_" ma:readOnly="false">
      <xsd:simpleType>
        <xsd:restriction base="dms:Choice">
          <xsd:enumeration value="รายฉบับประมวล"/>
          <xsd:enumeration value="รายฉบับ"/>
        </xsd:restriction>
      </xsd:simpleType>
    </xsd:element>
    <xsd:element name="Note" ma:index="9" nillable="true" ma:displayName="Note" ma:internalName="Note" ma:readOnly="false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16db4-0727-41df-bbb7-79965122ce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5203F-9808-4928-89A0-EAC2E847E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F47AA4-C3EF-46A2-A374-7AAE9D54E66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eef9d45-eb04-4e04-8a4f-b6967ead5b7b"/>
    <ds:schemaRef ds:uri="81316db4-0727-41df-bbb7-79965122ce6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0B1074-C02F-48BE-8CC6-EA74B9D95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f9d45-eb04-4e04-8a4f-b6967ead5b7b"/>
    <ds:schemaRef ds:uri="81316db4-0727-41df-bbb7-79965122c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0DCE12-E80F-4BA3-BC43-767BFFA6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3307</Words>
  <Characters>13528</Characters>
  <Application>Microsoft Office Word</Application>
  <DocSecurity>0</DocSecurity>
  <Lines>229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>The Stock Exchange of Thailand</Company>
  <LinksUpToDate>false</LinksUpToDate>
  <CharactersWithSpaces>16714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creator>Suporn Pongpujaneegul</dc:creator>
  <cp:lastModifiedBy>VARENTHON ANGVARACHACHVAL(Outsource)</cp:lastModifiedBy>
  <cp:revision>14</cp:revision>
  <cp:lastPrinted>2023-02-18T08:34:00Z</cp:lastPrinted>
  <dcterms:created xsi:type="dcterms:W3CDTF">2023-02-23T06:46:00Z</dcterms:created>
  <dcterms:modified xsi:type="dcterms:W3CDTF">2023-05-08T08:45:00Z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2022-09-13T00:00:00Z</vt:filetime>
  </property>
  <property fmtid="{D5CDD505-2E9C-101B-9397-08002B2CF9AE}" pid="5" name="ContentTypeId">
    <vt:lpwstr>0x010100CA1F1C203EBF114CA5496F18E84E0A53</vt:lpwstr>
  </property>
</Properties>
</file>