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A6017F" w14:textId="77777777" w:rsidR="00672F25" w:rsidRPr="0081629E" w:rsidRDefault="00672F25" w:rsidP="00737976">
      <w:pPr>
        <w:tabs>
          <w:tab w:val="left" w:pos="7480"/>
          <w:tab w:val="left" w:pos="7667"/>
        </w:tabs>
        <w:jc w:val="thaiDistribute"/>
        <w:rPr>
          <w:rFonts w:cs="Times New Roman"/>
          <w:i/>
          <w:iCs/>
          <w:sz w:val="22"/>
          <w:szCs w:val="22"/>
        </w:rPr>
      </w:pPr>
      <w:r w:rsidRPr="0081629E">
        <w:rPr>
          <w:rFonts w:cs="Times New Roman"/>
          <w:i/>
          <w:iCs/>
          <w:sz w:val="22"/>
          <w:szCs w:val="22"/>
        </w:rPr>
        <w:t>Readers should be aware that only the original Thai text has legal force and that this English translation is strictly for reference. Thailand Futures Exchange Public Company Limited cannot undertake any responsibility for its accuracy nor be held liable for any loss or damages arising from or related to its use.</w:t>
      </w:r>
    </w:p>
    <w:p w14:paraId="6F9417DC" w14:textId="77777777" w:rsidR="00672F25" w:rsidRPr="0081629E" w:rsidRDefault="00672F25" w:rsidP="00672F25">
      <w:pPr>
        <w:pStyle w:val="Title"/>
        <w:rPr>
          <w:rFonts w:ascii="Times New Roman" w:hAnsi="Times New Roman" w:cs="Times New Roman"/>
          <w:b w:val="0"/>
          <w:bCs w:val="0"/>
          <w:sz w:val="22"/>
          <w:szCs w:val="22"/>
        </w:rPr>
      </w:pPr>
    </w:p>
    <w:p w14:paraId="1F645201" w14:textId="77777777" w:rsidR="00755228" w:rsidRPr="0081629E" w:rsidRDefault="001D72D5" w:rsidP="00755228">
      <w:pPr>
        <w:pStyle w:val="Title"/>
        <w:rPr>
          <w:rFonts w:ascii="Times New Roman" w:hAnsi="Times New Roman" w:cs="Times New Roman"/>
          <w:sz w:val="22"/>
          <w:szCs w:val="22"/>
        </w:rPr>
      </w:pPr>
      <w:r w:rsidRPr="0081629E">
        <w:rPr>
          <w:rFonts w:ascii="Times New Roman" w:hAnsi="Times New Roman" w:cs="Times New Roman"/>
          <w:sz w:val="22"/>
          <w:szCs w:val="22"/>
        </w:rPr>
        <w:t>Contents</w:t>
      </w:r>
    </w:p>
    <w:p w14:paraId="66AAA63C" w14:textId="77777777" w:rsidR="00755228" w:rsidRPr="0081629E" w:rsidRDefault="00755228" w:rsidP="00755228">
      <w:pPr>
        <w:spacing w:line="360" w:lineRule="auto"/>
        <w:jc w:val="center"/>
        <w:rPr>
          <w:rFonts w:cs="Times New Roman"/>
          <w:b/>
          <w:bCs/>
          <w:sz w:val="22"/>
          <w:szCs w:val="22"/>
        </w:rPr>
      </w:pPr>
    </w:p>
    <w:p w14:paraId="3BB83CA4" w14:textId="77777777" w:rsidR="00755228" w:rsidRPr="0081629E" w:rsidRDefault="001D72D5" w:rsidP="00755228">
      <w:pPr>
        <w:pStyle w:val="Heading1"/>
        <w:rPr>
          <w:rFonts w:ascii="Times New Roman" w:hAnsi="Times New Roman" w:cs="Times New Roman"/>
          <w:sz w:val="22"/>
          <w:szCs w:val="22"/>
        </w:rPr>
      </w:pPr>
      <w:r w:rsidRPr="0081629E">
        <w:rPr>
          <w:rFonts w:ascii="Times New Roman" w:hAnsi="Times New Roman" w:cs="Times New Roman"/>
          <w:sz w:val="22"/>
          <w:szCs w:val="22"/>
        </w:rPr>
        <w:t>Procedures</w:t>
      </w:r>
    </w:p>
    <w:p w14:paraId="25FB2830" w14:textId="77777777" w:rsidR="00755228" w:rsidRPr="0081629E" w:rsidRDefault="001D72D5" w:rsidP="00755228">
      <w:pPr>
        <w:pStyle w:val="Heading1"/>
        <w:rPr>
          <w:rFonts w:ascii="Times New Roman" w:hAnsi="Times New Roman" w:cs="Times New Roman"/>
          <w:sz w:val="22"/>
          <w:szCs w:val="22"/>
        </w:rPr>
      </w:pPr>
      <w:r w:rsidRPr="0081629E">
        <w:rPr>
          <w:rFonts w:ascii="Times New Roman" w:hAnsi="Times New Roman" w:cs="Times New Roman"/>
          <w:sz w:val="22"/>
          <w:szCs w:val="22"/>
        </w:rPr>
        <w:t>Chapter 600 Listing of Derivatives Contracts</w:t>
      </w:r>
    </w:p>
    <w:p w14:paraId="2F416D4A" w14:textId="77777777" w:rsidR="00755228" w:rsidRPr="0081629E" w:rsidRDefault="00755228" w:rsidP="00755228">
      <w:pPr>
        <w:spacing w:line="360" w:lineRule="auto"/>
        <w:jc w:val="both"/>
        <w:rPr>
          <w:rFonts w:cs="Times New Roman"/>
          <w:b/>
          <w:bCs/>
          <w:szCs w:val="24"/>
        </w:rPr>
      </w:pPr>
    </w:p>
    <w:p w14:paraId="7C0A7E08" w14:textId="77777777" w:rsidR="00755228" w:rsidRPr="0081629E" w:rsidRDefault="000F141D" w:rsidP="008830EA">
      <w:pPr>
        <w:tabs>
          <w:tab w:val="left" w:pos="7667"/>
        </w:tabs>
        <w:spacing w:line="360" w:lineRule="auto"/>
        <w:rPr>
          <w:rFonts w:cs="Times New Roman"/>
          <w:b/>
          <w:bCs/>
          <w:szCs w:val="24"/>
        </w:rPr>
      </w:pPr>
      <w:r w:rsidRPr="0081629E">
        <w:rPr>
          <w:rFonts w:cs="Times New Roman"/>
          <w:b/>
          <w:bCs/>
          <w:szCs w:val="24"/>
        </w:rPr>
        <w:tab/>
        <w:t>Page</w:t>
      </w:r>
    </w:p>
    <w:p w14:paraId="3991E40E" w14:textId="77777777" w:rsidR="00CF0412" w:rsidRPr="0081629E" w:rsidRDefault="000F141D" w:rsidP="00CF0412">
      <w:pPr>
        <w:tabs>
          <w:tab w:val="left" w:pos="1122"/>
          <w:tab w:val="left" w:leader="dot" w:pos="7440"/>
          <w:tab w:val="left" w:pos="7680"/>
        </w:tabs>
        <w:spacing w:line="360" w:lineRule="auto"/>
        <w:ind w:left="1080" w:hanging="1080"/>
        <w:jc w:val="both"/>
        <w:rPr>
          <w:rFonts w:cs="Times New Roman"/>
          <w:szCs w:val="24"/>
        </w:rPr>
      </w:pPr>
      <w:r w:rsidRPr="0081629E">
        <w:rPr>
          <w:rFonts w:cs="Times New Roman"/>
          <w:b/>
          <w:bCs/>
          <w:szCs w:val="24"/>
        </w:rPr>
        <w:t>601</w:t>
      </w:r>
      <w:r w:rsidRPr="0081629E">
        <w:rPr>
          <w:rFonts w:cs="Times New Roman"/>
          <w:b/>
          <w:bCs/>
          <w:szCs w:val="24"/>
        </w:rPr>
        <w:tab/>
        <w:t>Listing of Derivatives Contracts</w:t>
      </w:r>
      <w:r w:rsidRPr="0081629E">
        <w:rPr>
          <w:rFonts w:cs="Times New Roman"/>
          <w:szCs w:val="24"/>
        </w:rPr>
        <w:tab/>
      </w:r>
      <w:r w:rsidRPr="0081629E">
        <w:rPr>
          <w:rFonts w:cs="Times New Roman"/>
          <w:szCs w:val="24"/>
        </w:rPr>
        <w:tab/>
        <w:t>600-1</w:t>
      </w:r>
    </w:p>
    <w:p w14:paraId="2CE6BD56"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601.02</w:t>
      </w:r>
      <w:r w:rsidRPr="0081629E">
        <w:rPr>
          <w:rFonts w:ascii="Times New Roman" w:hAnsi="Times New Roman" w:cs="Times New Roman"/>
          <w:sz w:val="24"/>
          <w:szCs w:val="24"/>
        </w:rPr>
        <w:tab/>
      </w:r>
      <w:r w:rsidRPr="0081629E">
        <w:rPr>
          <w:rFonts w:ascii="Times New Roman" w:hAnsi="Times New Roman" w:cs="Times New Roman"/>
          <w:sz w:val="24"/>
          <w:szCs w:val="24"/>
        </w:rPr>
        <w:tab/>
        <w:t xml:space="preserve">Listing of Single Stock Futures </w:t>
      </w:r>
      <w:r w:rsidRPr="0081629E">
        <w:rPr>
          <w:rFonts w:ascii="Times New Roman" w:hAnsi="Times New Roman" w:cs="Times New Roman"/>
          <w:sz w:val="24"/>
          <w:szCs w:val="24"/>
        </w:rPr>
        <w:tab/>
      </w:r>
      <w:r w:rsidRPr="0081629E">
        <w:rPr>
          <w:rFonts w:ascii="Times New Roman" w:hAnsi="Times New Roman" w:cs="Times New Roman"/>
          <w:sz w:val="24"/>
          <w:szCs w:val="24"/>
        </w:rPr>
        <w:tab/>
        <w:t>600-1</w:t>
      </w:r>
    </w:p>
    <w:p w14:paraId="2AFA5453"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 xml:space="preserve">601.02-1 </w:t>
      </w:r>
      <w:r w:rsidRPr="0081629E">
        <w:rPr>
          <w:rFonts w:ascii="Times New Roman" w:hAnsi="Times New Roman" w:cs="Times New Roman"/>
          <w:sz w:val="24"/>
          <w:szCs w:val="24"/>
        </w:rPr>
        <w:tab/>
      </w:r>
      <w:r w:rsidRPr="0081629E">
        <w:rPr>
          <w:rFonts w:ascii="Times New Roman" w:hAnsi="Times New Roman" w:cs="Times New Roman"/>
          <w:spacing w:val="-6"/>
          <w:sz w:val="24"/>
          <w:szCs w:val="24"/>
        </w:rPr>
        <w:t>Listing of Single Stock Futures Underlying of which is Common Stocks</w:t>
      </w:r>
      <w:r w:rsidRPr="0081629E">
        <w:rPr>
          <w:rFonts w:ascii="Times New Roman" w:hAnsi="Times New Roman" w:cs="Times New Roman"/>
          <w:sz w:val="24"/>
          <w:szCs w:val="24"/>
        </w:rPr>
        <w:tab/>
        <w:t>600-1</w:t>
      </w:r>
    </w:p>
    <w:p w14:paraId="6081C3F3"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 xml:space="preserve">601.02-2 </w:t>
      </w:r>
      <w:r w:rsidRPr="0081629E">
        <w:rPr>
          <w:rFonts w:ascii="Times New Roman" w:hAnsi="Times New Roman" w:cs="Times New Roman"/>
          <w:sz w:val="24"/>
          <w:szCs w:val="24"/>
        </w:rPr>
        <w:tab/>
        <w:t>Actions when a Listed Company Issuing the Underlying Common</w:t>
      </w:r>
    </w:p>
    <w:p w14:paraId="6D472C46"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ab/>
      </w:r>
      <w:r w:rsidRPr="0081629E">
        <w:rPr>
          <w:rFonts w:ascii="Times New Roman" w:hAnsi="Times New Roman" w:cs="Times New Roman"/>
          <w:sz w:val="24"/>
          <w:szCs w:val="24"/>
        </w:rPr>
        <w:tab/>
        <w:t>Stocks Takes Corporate Action</w:t>
      </w:r>
      <w:r w:rsidRPr="0081629E">
        <w:rPr>
          <w:rFonts w:ascii="Times New Roman" w:hAnsi="Times New Roman" w:cs="Times New Roman"/>
          <w:sz w:val="24"/>
          <w:szCs w:val="24"/>
        </w:rPr>
        <w:tab/>
      </w:r>
      <w:r w:rsidRPr="0081629E">
        <w:rPr>
          <w:rFonts w:ascii="Times New Roman" w:hAnsi="Times New Roman" w:cs="Times New Roman"/>
          <w:sz w:val="24"/>
          <w:szCs w:val="24"/>
        </w:rPr>
        <w:tab/>
        <w:t>600-1</w:t>
      </w:r>
    </w:p>
    <w:p w14:paraId="5E7A61F4"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 xml:space="preserve">601.02-3 </w:t>
      </w:r>
      <w:r w:rsidRPr="0081629E">
        <w:rPr>
          <w:rFonts w:ascii="Times New Roman" w:hAnsi="Times New Roman" w:cs="Times New Roman"/>
          <w:sz w:val="24"/>
          <w:szCs w:val="24"/>
        </w:rPr>
        <w:tab/>
        <w:t>Single Stock Futures Trading Suspension</w:t>
      </w:r>
      <w:r w:rsidRPr="0081629E">
        <w:rPr>
          <w:rFonts w:ascii="Times New Roman" w:hAnsi="Times New Roman" w:cs="Times New Roman"/>
          <w:sz w:val="24"/>
          <w:szCs w:val="24"/>
        </w:rPr>
        <w:tab/>
      </w:r>
      <w:r w:rsidRPr="0081629E">
        <w:rPr>
          <w:rFonts w:ascii="Times New Roman" w:hAnsi="Times New Roman" w:cs="Times New Roman"/>
          <w:sz w:val="24"/>
          <w:szCs w:val="24"/>
        </w:rPr>
        <w:tab/>
        <w:t>600-2</w:t>
      </w:r>
    </w:p>
    <w:p w14:paraId="1AF7EE40" w14:textId="77777777" w:rsidR="001F47DC" w:rsidRPr="0081629E" w:rsidRDefault="001F47DC" w:rsidP="001F47DC">
      <w:pPr>
        <w:pStyle w:val="BodyTextIndent"/>
        <w:tabs>
          <w:tab w:val="left" w:pos="720"/>
          <w:tab w:val="left" w:leader="dot" w:pos="7440"/>
          <w:tab w:val="left" w:pos="7680"/>
        </w:tabs>
        <w:ind w:left="993" w:hanging="993"/>
        <w:jc w:val="left"/>
        <w:rPr>
          <w:rFonts w:ascii="Times New Roman" w:hAnsi="Times New Roman" w:cs="Times New Roman"/>
          <w:sz w:val="24"/>
          <w:szCs w:val="24"/>
        </w:rPr>
      </w:pPr>
      <w:r w:rsidRPr="0081629E">
        <w:rPr>
          <w:rFonts w:ascii="Times New Roman" w:hAnsi="Times New Roman" w:cs="Times New Roman"/>
          <w:sz w:val="24"/>
          <w:szCs w:val="24"/>
        </w:rPr>
        <w:t>601.02-4</w:t>
      </w:r>
      <w:r w:rsidRPr="0081629E">
        <w:rPr>
          <w:rFonts w:ascii="Times New Roman" w:hAnsi="Times New Roman" w:cs="Times New Roman"/>
          <w:sz w:val="24"/>
          <w:szCs w:val="24"/>
        </w:rPr>
        <w:tab/>
        <w:t xml:space="preserve">Cancellation of Single Stock Futures the Underlying of which is </w:t>
      </w:r>
    </w:p>
    <w:p w14:paraId="020728E1" w14:textId="5D3F2C00" w:rsidR="001F47DC" w:rsidRPr="0081629E" w:rsidRDefault="001F47DC" w:rsidP="001F47DC">
      <w:pPr>
        <w:pStyle w:val="BodyTextIndent"/>
        <w:tabs>
          <w:tab w:val="left" w:pos="720"/>
          <w:tab w:val="left" w:leader="dot" w:pos="7440"/>
          <w:tab w:val="left" w:pos="7680"/>
        </w:tabs>
        <w:ind w:left="993" w:hanging="993"/>
        <w:jc w:val="left"/>
        <w:rPr>
          <w:rFonts w:ascii="Times New Roman" w:hAnsi="Times New Roman" w:cs="Times New Roman"/>
          <w:sz w:val="24"/>
          <w:szCs w:val="24"/>
        </w:rPr>
      </w:pPr>
      <w:r w:rsidRPr="0081629E">
        <w:rPr>
          <w:rFonts w:ascii="Times New Roman" w:hAnsi="Times New Roman" w:cs="Times New Roman"/>
          <w:sz w:val="24"/>
          <w:szCs w:val="24"/>
        </w:rPr>
        <w:tab/>
      </w:r>
      <w:r w:rsidRPr="0081629E">
        <w:rPr>
          <w:rFonts w:ascii="Times New Roman" w:hAnsi="Times New Roman" w:cs="Times New Roman"/>
          <w:sz w:val="24"/>
          <w:szCs w:val="24"/>
        </w:rPr>
        <w:tab/>
        <w:t>Common Stocks</w:t>
      </w:r>
      <w:r w:rsidRPr="0081629E">
        <w:rPr>
          <w:rFonts w:ascii="Times New Roman" w:hAnsi="Times New Roman" w:cs="Times New Roman"/>
          <w:sz w:val="24"/>
          <w:szCs w:val="24"/>
        </w:rPr>
        <w:tab/>
      </w:r>
      <w:r w:rsidRPr="0081629E">
        <w:rPr>
          <w:rFonts w:ascii="Times New Roman" w:hAnsi="Times New Roman" w:cs="Times New Roman"/>
          <w:sz w:val="24"/>
          <w:szCs w:val="24"/>
        </w:rPr>
        <w:tab/>
        <w:t>600-3</w:t>
      </w:r>
    </w:p>
    <w:p w14:paraId="180CB678"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601.03</w:t>
      </w:r>
      <w:r w:rsidRPr="0081629E">
        <w:rPr>
          <w:rFonts w:ascii="Times New Roman" w:hAnsi="Times New Roman" w:cs="Times New Roman"/>
          <w:sz w:val="24"/>
          <w:szCs w:val="24"/>
        </w:rPr>
        <w:tab/>
      </w:r>
      <w:r w:rsidRPr="0081629E">
        <w:rPr>
          <w:rFonts w:ascii="Times New Roman" w:hAnsi="Times New Roman" w:cs="Times New Roman"/>
          <w:sz w:val="24"/>
          <w:szCs w:val="24"/>
        </w:rPr>
        <w:tab/>
        <w:t>Listing of Sector Futures</w:t>
      </w:r>
      <w:r w:rsidRPr="0081629E">
        <w:rPr>
          <w:rFonts w:ascii="Times New Roman" w:hAnsi="Times New Roman" w:cs="Times New Roman"/>
          <w:sz w:val="24"/>
          <w:szCs w:val="24"/>
        </w:rPr>
        <w:tab/>
      </w:r>
      <w:r w:rsidRPr="0081629E">
        <w:rPr>
          <w:rFonts w:ascii="Times New Roman" w:hAnsi="Times New Roman" w:cs="Times New Roman"/>
          <w:sz w:val="24"/>
          <w:szCs w:val="24"/>
        </w:rPr>
        <w:tab/>
        <w:t>600-3</w:t>
      </w:r>
    </w:p>
    <w:p w14:paraId="3AC0D17E"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 xml:space="preserve">601.03-1 </w:t>
      </w:r>
      <w:r w:rsidRPr="0081629E">
        <w:rPr>
          <w:rFonts w:ascii="Times New Roman" w:hAnsi="Times New Roman" w:cs="Times New Roman"/>
          <w:sz w:val="24"/>
          <w:szCs w:val="24"/>
        </w:rPr>
        <w:tab/>
      </w:r>
      <w:r w:rsidRPr="0081629E">
        <w:rPr>
          <w:rFonts w:ascii="Times New Roman" w:hAnsi="Times New Roman" w:cs="Times New Roman"/>
          <w:spacing w:val="-6"/>
          <w:sz w:val="24"/>
          <w:szCs w:val="24"/>
        </w:rPr>
        <w:t>Listing of Sector Futures</w:t>
      </w:r>
      <w:r w:rsidRPr="0081629E">
        <w:rPr>
          <w:rFonts w:ascii="Times New Roman" w:hAnsi="Times New Roman" w:cs="Times New Roman"/>
          <w:sz w:val="24"/>
          <w:szCs w:val="24"/>
        </w:rPr>
        <w:tab/>
      </w:r>
      <w:r w:rsidRPr="0081629E">
        <w:rPr>
          <w:rFonts w:ascii="Times New Roman" w:hAnsi="Times New Roman" w:cs="Times New Roman"/>
          <w:sz w:val="24"/>
          <w:szCs w:val="24"/>
        </w:rPr>
        <w:tab/>
        <w:t>600-3</w:t>
      </w:r>
    </w:p>
    <w:p w14:paraId="12319595"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 xml:space="preserve">601.03-2 </w:t>
      </w:r>
      <w:r w:rsidRPr="0081629E">
        <w:rPr>
          <w:rFonts w:ascii="Times New Roman" w:hAnsi="Times New Roman" w:cs="Times New Roman"/>
          <w:sz w:val="24"/>
          <w:szCs w:val="24"/>
        </w:rPr>
        <w:tab/>
        <w:t xml:space="preserve">Trading Suspension of the Sector Futures Referencing a Specific </w:t>
      </w:r>
    </w:p>
    <w:p w14:paraId="1344418F"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ab/>
      </w:r>
      <w:r w:rsidRPr="0081629E">
        <w:rPr>
          <w:rFonts w:ascii="Times New Roman" w:hAnsi="Times New Roman" w:cs="Times New Roman"/>
          <w:sz w:val="24"/>
          <w:szCs w:val="24"/>
        </w:rPr>
        <w:tab/>
        <w:t>Business Sector Index</w:t>
      </w:r>
      <w:r w:rsidRPr="0081629E">
        <w:rPr>
          <w:rFonts w:ascii="Times New Roman" w:hAnsi="Times New Roman" w:cs="Times New Roman"/>
          <w:sz w:val="24"/>
          <w:szCs w:val="24"/>
        </w:rPr>
        <w:tab/>
      </w:r>
      <w:r w:rsidRPr="0081629E">
        <w:rPr>
          <w:rFonts w:ascii="Times New Roman" w:hAnsi="Times New Roman" w:cs="Times New Roman"/>
          <w:sz w:val="24"/>
          <w:szCs w:val="24"/>
        </w:rPr>
        <w:tab/>
        <w:t>600-3</w:t>
      </w:r>
    </w:p>
    <w:p w14:paraId="3C93C8EA" w14:textId="069BF9D7" w:rsidR="00CF0412" w:rsidRPr="0081629E" w:rsidRDefault="000F141D" w:rsidP="00CF0412">
      <w:pPr>
        <w:pStyle w:val="BodyTextIndent"/>
        <w:tabs>
          <w:tab w:val="left" w:pos="1134"/>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b/>
          <w:bCs/>
          <w:sz w:val="24"/>
          <w:szCs w:val="24"/>
        </w:rPr>
        <w:t>603</w:t>
      </w:r>
      <w:r w:rsidRPr="0081629E">
        <w:rPr>
          <w:rFonts w:ascii="Times New Roman" w:hAnsi="Times New Roman" w:cs="Times New Roman"/>
          <w:sz w:val="24"/>
          <w:szCs w:val="24"/>
        </w:rPr>
        <w:tab/>
      </w:r>
      <w:r w:rsidRPr="0081629E">
        <w:rPr>
          <w:rFonts w:ascii="Times New Roman" w:hAnsi="Times New Roman" w:cs="Times New Roman"/>
          <w:b/>
          <w:bCs/>
          <w:sz w:val="24"/>
          <w:szCs w:val="24"/>
        </w:rPr>
        <w:t>Delisting of the Contract</w:t>
      </w:r>
      <w:r w:rsidR="001F47DC" w:rsidRPr="0081629E">
        <w:rPr>
          <w:rFonts w:ascii="Times New Roman" w:hAnsi="Times New Roman" w:cs="Times New Roman"/>
          <w:sz w:val="24"/>
          <w:szCs w:val="24"/>
        </w:rPr>
        <w:tab/>
      </w:r>
      <w:r w:rsidR="001F47DC" w:rsidRPr="0081629E">
        <w:rPr>
          <w:rFonts w:ascii="Times New Roman" w:hAnsi="Times New Roman" w:cs="Times New Roman"/>
          <w:sz w:val="24"/>
          <w:szCs w:val="24"/>
        </w:rPr>
        <w:tab/>
        <w:t>600-4</w:t>
      </w:r>
    </w:p>
    <w:p w14:paraId="0C8F9B2B" w14:textId="77777777" w:rsidR="00CF0412" w:rsidRPr="0081629E" w:rsidRDefault="000F141D" w:rsidP="00CF0412">
      <w:pPr>
        <w:tabs>
          <w:tab w:val="left" w:pos="1122"/>
          <w:tab w:val="left" w:leader="dot" w:pos="7440"/>
          <w:tab w:val="left" w:pos="7680"/>
        </w:tabs>
        <w:spacing w:line="360" w:lineRule="auto"/>
        <w:ind w:left="1080" w:hanging="1080"/>
        <w:jc w:val="both"/>
        <w:rPr>
          <w:rFonts w:cs="Times New Roman"/>
          <w:szCs w:val="24"/>
        </w:rPr>
      </w:pPr>
      <w:r w:rsidRPr="0081629E">
        <w:rPr>
          <w:rFonts w:cs="Times New Roman"/>
          <w:b/>
          <w:bCs/>
          <w:szCs w:val="24"/>
        </w:rPr>
        <w:t>604</w:t>
      </w:r>
      <w:r w:rsidRPr="0081629E">
        <w:rPr>
          <w:rFonts w:cs="Times New Roman"/>
          <w:b/>
          <w:bCs/>
          <w:szCs w:val="24"/>
        </w:rPr>
        <w:tab/>
        <w:t>Futures Contract Specification</w:t>
      </w:r>
      <w:r w:rsidRPr="0081629E">
        <w:rPr>
          <w:rFonts w:cs="Times New Roman"/>
          <w:szCs w:val="24"/>
        </w:rPr>
        <w:tab/>
      </w:r>
      <w:r w:rsidRPr="0081629E">
        <w:rPr>
          <w:rFonts w:cs="Times New Roman"/>
          <w:szCs w:val="24"/>
        </w:rPr>
        <w:tab/>
        <w:t>600-4</w:t>
      </w:r>
    </w:p>
    <w:p w14:paraId="7C407225"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604.01-1</w:t>
      </w:r>
      <w:r w:rsidRPr="0081629E">
        <w:rPr>
          <w:rFonts w:ascii="Times New Roman" w:hAnsi="Times New Roman" w:cs="Times New Roman"/>
          <w:sz w:val="24"/>
          <w:szCs w:val="24"/>
        </w:rPr>
        <w:tab/>
        <w:t>SET50 Index Futures Contract Specification</w:t>
      </w:r>
      <w:r w:rsidRPr="0081629E">
        <w:rPr>
          <w:rFonts w:ascii="Times New Roman" w:hAnsi="Times New Roman" w:cs="Times New Roman"/>
          <w:sz w:val="24"/>
          <w:szCs w:val="24"/>
        </w:rPr>
        <w:tab/>
      </w:r>
      <w:r w:rsidRPr="0081629E">
        <w:rPr>
          <w:rFonts w:ascii="Times New Roman" w:hAnsi="Times New Roman" w:cs="Times New Roman"/>
          <w:sz w:val="24"/>
          <w:szCs w:val="24"/>
        </w:rPr>
        <w:tab/>
        <w:t>600-4</w:t>
      </w:r>
    </w:p>
    <w:p w14:paraId="4F67F81E"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604.01-2</w:t>
      </w:r>
      <w:r w:rsidRPr="0081629E">
        <w:rPr>
          <w:rFonts w:ascii="Times New Roman" w:hAnsi="Times New Roman" w:cs="Times New Roman"/>
          <w:sz w:val="24"/>
          <w:szCs w:val="24"/>
        </w:rPr>
        <w:tab/>
        <w:t>SET50 Index Options Contract Specification</w:t>
      </w:r>
      <w:r w:rsidRPr="0081629E">
        <w:rPr>
          <w:rFonts w:ascii="Times New Roman" w:hAnsi="Times New Roman" w:cs="Times New Roman"/>
          <w:sz w:val="24"/>
          <w:szCs w:val="24"/>
        </w:rPr>
        <w:tab/>
      </w:r>
      <w:r w:rsidRPr="0081629E">
        <w:rPr>
          <w:rFonts w:ascii="Times New Roman" w:hAnsi="Times New Roman" w:cs="Times New Roman"/>
          <w:sz w:val="24"/>
          <w:szCs w:val="24"/>
        </w:rPr>
        <w:tab/>
        <w:t>600-6</w:t>
      </w:r>
    </w:p>
    <w:p w14:paraId="62A66858"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604.01-3</w:t>
      </w:r>
      <w:r w:rsidRPr="0081629E">
        <w:rPr>
          <w:rFonts w:ascii="Times New Roman" w:hAnsi="Times New Roman" w:cs="Times New Roman"/>
          <w:sz w:val="24"/>
          <w:szCs w:val="24"/>
        </w:rPr>
        <w:tab/>
        <w:t>Single Stock Futures Contract Specification</w:t>
      </w:r>
      <w:r w:rsidRPr="0081629E">
        <w:rPr>
          <w:rFonts w:ascii="Times New Roman" w:hAnsi="Times New Roman" w:cs="Times New Roman"/>
          <w:sz w:val="24"/>
          <w:szCs w:val="24"/>
        </w:rPr>
        <w:tab/>
      </w:r>
      <w:r w:rsidRPr="0081629E">
        <w:rPr>
          <w:rFonts w:ascii="Times New Roman" w:hAnsi="Times New Roman" w:cs="Times New Roman"/>
          <w:sz w:val="24"/>
          <w:szCs w:val="24"/>
        </w:rPr>
        <w:tab/>
        <w:t>600-8</w:t>
      </w:r>
    </w:p>
    <w:p w14:paraId="24FDE2D2"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604.01-4</w:t>
      </w:r>
      <w:r w:rsidRPr="0081629E">
        <w:rPr>
          <w:rFonts w:ascii="Times New Roman" w:hAnsi="Times New Roman" w:cs="Times New Roman"/>
          <w:sz w:val="24"/>
          <w:szCs w:val="24"/>
        </w:rPr>
        <w:tab/>
        <w:t>50 Baht Gold Futures Contract Specification</w:t>
      </w:r>
      <w:r w:rsidRPr="0081629E">
        <w:rPr>
          <w:rFonts w:ascii="Times New Roman" w:hAnsi="Times New Roman" w:cs="Times New Roman"/>
          <w:sz w:val="24"/>
          <w:szCs w:val="24"/>
        </w:rPr>
        <w:tab/>
      </w:r>
      <w:r w:rsidRPr="0081629E">
        <w:rPr>
          <w:rFonts w:ascii="Times New Roman" w:hAnsi="Times New Roman" w:cs="Times New Roman"/>
          <w:sz w:val="24"/>
          <w:szCs w:val="24"/>
        </w:rPr>
        <w:tab/>
        <w:t>600-10</w:t>
      </w:r>
    </w:p>
    <w:p w14:paraId="3AF34684" w14:textId="77777777" w:rsidR="00CF0412" w:rsidRPr="0081629E" w:rsidRDefault="000F141D" w:rsidP="00CF0412">
      <w:pPr>
        <w:pStyle w:val="BodyTextIndent"/>
        <w:tabs>
          <w:tab w:val="left" w:pos="720"/>
          <w:tab w:val="left" w:leader="dot" w:pos="7440"/>
          <w:tab w:val="left" w:pos="7680"/>
        </w:tabs>
        <w:jc w:val="left"/>
        <w:rPr>
          <w:rFonts w:ascii="Times New Roman" w:hAnsi="Times New Roman" w:cs="Times New Roman"/>
          <w:sz w:val="24"/>
          <w:szCs w:val="24"/>
        </w:rPr>
      </w:pPr>
      <w:r w:rsidRPr="0081629E">
        <w:rPr>
          <w:rFonts w:ascii="Times New Roman" w:hAnsi="Times New Roman" w:cs="Times New Roman"/>
          <w:sz w:val="24"/>
          <w:szCs w:val="24"/>
        </w:rPr>
        <w:t>604.01-5</w:t>
      </w:r>
      <w:r w:rsidRPr="0081629E">
        <w:rPr>
          <w:rFonts w:ascii="Times New Roman" w:hAnsi="Times New Roman" w:cs="Times New Roman"/>
          <w:sz w:val="24"/>
          <w:szCs w:val="24"/>
        </w:rPr>
        <w:tab/>
        <w:t>10 Baht Gold Futures Contract Specification</w:t>
      </w:r>
      <w:r w:rsidRPr="0081629E">
        <w:rPr>
          <w:rFonts w:ascii="Times New Roman" w:hAnsi="Times New Roman" w:cs="Times New Roman"/>
          <w:sz w:val="24"/>
          <w:szCs w:val="24"/>
        </w:rPr>
        <w:tab/>
      </w:r>
      <w:r w:rsidRPr="0081629E">
        <w:rPr>
          <w:rFonts w:ascii="Times New Roman" w:hAnsi="Times New Roman" w:cs="Times New Roman"/>
          <w:sz w:val="24"/>
          <w:szCs w:val="24"/>
        </w:rPr>
        <w:tab/>
        <w:t>600-12</w:t>
      </w:r>
    </w:p>
    <w:p w14:paraId="21E50095" w14:textId="77777777" w:rsidR="00CF0412" w:rsidRPr="0081629E" w:rsidRDefault="000F141D" w:rsidP="00CF0412">
      <w:pPr>
        <w:tabs>
          <w:tab w:val="left" w:pos="720"/>
          <w:tab w:val="left" w:leader="dot" w:pos="7440"/>
          <w:tab w:val="left" w:pos="7680"/>
        </w:tabs>
        <w:spacing w:line="360" w:lineRule="auto"/>
        <w:ind w:left="1080" w:hanging="1080"/>
        <w:jc w:val="both"/>
        <w:rPr>
          <w:rFonts w:cs="Times New Roman"/>
          <w:szCs w:val="24"/>
        </w:rPr>
      </w:pPr>
      <w:r w:rsidRPr="0081629E">
        <w:rPr>
          <w:rFonts w:cs="Times New Roman"/>
          <w:szCs w:val="24"/>
        </w:rPr>
        <w:t>604.01-6</w:t>
      </w:r>
      <w:r w:rsidRPr="0081629E">
        <w:rPr>
          <w:rFonts w:cs="Times New Roman"/>
          <w:szCs w:val="24"/>
        </w:rPr>
        <w:tab/>
        <w:t>5-year Government Bond Futures Contract Specification</w:t>
      </w:r>
      <w:r w:rsidRPr="0081629E">
        <w:rPr>
          <w:rFonts w:cs="Times New Roman"/>
          <w:szCs w:val="24"/>
        </w:rPr>
        <w:tab/>
      </w:r>
      <w:r w:rsidRPr="0081629E">
        <w:rPr>
          <w:rFonts w:cs="Times New Roman"/>
          <w:szCs w:val="24"/>
        </w:rPr>
        <w:tab/>
        <w:t>600-14</w:t>
      </w:r>
    </w:p>
    <w:p w14:paraId="69542AAB" w14:textId="77777777" w:rsidR="00CF0412" w:rsidRPr="0081629E" w:rsidRDefault="000F141D" w:rsidP="00CF0412">
      <w:pPr>
        <w:tabs>
          <w:tab w:val="left" w:pos="720"/>
          <w:tab w:val="left" w:leader="dot" w:pos="7440"/>
          <w:tab w:val="left" w:pos="7680"/>
        </w:tabs>
        <w:spacing w:line="360" w:lineRule="auto"/>
        <w:ind w:left="1080" w:hanging="1080"/>
        <w:jc w:val="both"/>
        <w:rPr>
          <w:rFonts w:cs="Times New Roman"/>
          <w:szCs w:val="24"/>
        </w:rPr>
      </w:pPr>
      <w:r w:rsidRPr="0081629E">
        <w:rPr>
          <w:rFonts w:cs="Times New Roman"/>
          <w:szCs w:val="24"/>
        </w:rPr>
        <w:t>604.01-7</w:t>
      </w:r>
      <w:r w:rsidRPr="0081629E">
        <w:rPr>
          <w:rFonts w:cs="Times New Roman"/>
          <w:szCs w:val="24"/>
        </w:rPr>
        <w:tab/>
        <w:t>3M BIBOR Futures Contract Specification</w:t>
      </w:r>
      <w:r w:rsidRPr="0081629E">
        <w:rPr>
          <w:rFonts w:cs="Times New Roman"/>
          <w:szCs w:val="24"/>
        </w:rPr>
        <w:tab/>
      </w:r>
      <w:r w:rsidRPr="0081629E">
        <w:rPr>
          <w:rFonts w:cs="Times New Roman"/>
          <w:szCs w:val="24"/>
        </w:rPr>
        <w:tab/>
        <w:t>600-16</w:t>
      </w:r>
    </w:p>
    <w:p w14:paraId="5CF5DA74" w14:textId="6226EE79" w:rsidR="00CF0412" w:rsidRPr="0081629E" w:rsidRDefault="000F141D" w:rsidP="00CF0412">
      <w:pPr>
        <w:tabs>
          <w:tab w:val="left" w:pos="720"/>
          <w:tab w:val="left" w:leader="dot" w:pos="7440"/>
          <w:tab w:val="left" w:pos="7680"/>
        </w:tabs>
        <w:spacing w:line="360" w:lineRule="auto"/>
        <w:ind w:left="1080" w:hanging="1080"/>
        <w:jc w:val="both"/>
        <w:rPr>
          <w:rFonts w:cs="Times New Roman"/>
          <w:szCs w:val="24"/>
        </w:rPr>
      </w:pPr>
      <w:r w:rsidRPr="0081629E">
        <w:rPr>
          <w:rFonts w:cs="Times New Roman"/>
          <w:szCs w:val="24"/>
        </w:rPr>
        <w:t>604.01-8</w:t>
      </w:r>
      <w:r w:rsidRPr="0081629E">
        <w:rPr>
          <w:rFonts w:cs="Times New Roman"/>
          <w:szCs w:val="24"/>
        </w:rPr>
        <w:tab/>
        <w:t>6M THBFIX Future</w:t>
      </w:r>
      <w:r w:rsidR="001F47DC" w:rsidRPr="0081629E">
        <w:rPr>
          <w:rFonts w:cs="Times New Roman"/>
          <w:szCs w:val="24"/>
        </w:rPr>
        <w:t>s Contract Specification</w:t>
      </w:r>
      <w:r w:rsidR="001F47DC" w:rsidRPr="0081629E">
        <w:rPr>
          <w:rFonts w:cs="Times New Roman"/>
          <w:szCs w:val="24"/>
        </w:rPr>
        <w:tab/>
      </w:r>
      <w:r w:rsidR="001F47DC" w:rsidRPr="0081629E">
        <w:rPr>
          <w:rFonts w:cs="Times New Roman"/>
          <w:szCs w:val="24"/>
        </w:rPr>
        <w:tab/>
        <w:t>600-17</w:t>
      </w:r>
    </w:p>
    <w:p w14:paraId="5ECA8967" w14:textId="732E4027" w:rsidR="00CF0412" w:rsidRPr="0081629E" w:rsidRDefault="000F141D" w:rsidP="00CF0412">
      <w:pPr>
        <w:pStyle w:val="BodyText"/>
        <w:tabs>
          <w:tab w:val="left" w:pos="1122"/>
          <w:tab w:val="left" w:pos="7655"/>
        </w:tabs>
        <w:rPr>
          <w:rFonts w:cs="Times New Roman"/>
          <w:b/>
          <w:bCs/>
          <w:szCs w:val="24"/>
        </w:rPr>
      </w:pPr>
      <w:r w:rsidRPr="0081629E">
        <w:rPr>
          <w:rFonts w:cs="Times New Roman"/>
          <w:szCs w:val="24"/>
        </w:rPr>
        <w:t>604.01-9</w:t>
      </w:r>
      <w:r w:rsidRPr="0081629E">
        <w:rPr>
          <w:rFonts w:cs="Times New Roman"/>
          <w:b/>
          <w:bCs/>
          <w:szCs w:val="24"/>
        </w:rPr>
        <w:t xml:space="preserve"> </w:t>
      </w:r>
      <w:r w:rsidRPr="0081629E">
        <w:rPr>
          <w:rFonts w:cs="Times New Roman"/>
          <w:b/>
          <w:bCs/>
          <w:szCs w:val="24"/>
        </w:rPr>
        <w:tab/>
      </w:r>
      <w:r w:rsidRPr="0081629E">
        <w:rPr>
          <w:rFonts w:cs="Times New Roman"/>
          <w:szCs w:val="24"/>
        </w:rPr>
        <w:t>Silver Futures Contract Specification………………….……………</w:t>
      </w:r>
      <w:r w:rsidRPr="0081629E">
        <w:rPr>
          <w:rFonts w:cs="Times New Roman"/>
          <w:szCs w:val="24"/>
        </w:rPr>
        <w:tab/>
        <w:t>600-1</w:t>
      </w:r>
      <w:r w:rsidR="001F47DC" w:rsidRPr="0081629E">
        <w:rPr>
          <w:rFonts w:cs="Times New Roman"/>
          <w:szCs w:val="24"/>
        </w:rPr>
        <w:t>7</w:t>
      </w:r>
    </w:p>
    <w:p w14:paraId="1B061886" w14:textId="0F43A0E7" w:rsidR="00CF0412" w:rsidRPr="0081629E" w:rsidRDefault="000F141D" w:rsidP="00CF0412">
      <w:pPr>
        <w:pStyle w:val="BodyText"/>
        <w:tabs>
          <w:tab w:val="left" w:pos="1122"/>
          <w:tab w:val="left" w:pos="7655"/>
        </w:tabs>
        <w:rPr>
          <w:rFonts w:cs="Times New Roman"/>
          <w:szCs w:val="24"/>
        </w:rPr>
      </w:pPr>
      <w:r w:rsidRPr="0081629E">
        <w:rPr>
          <w:rFonts w:cs="Times New Roman"/>
          <w:szCs w:val="24"/>
        </w:rPr>
        <w:t>604.01-10</w:t>
      </w:r>
      <w:r w:rsidRPr="0081629E">
        <w:rPr>
          <w:rFonts w:cs="Times New Roman"/>
          <w:szCs w:val="24"/>
        </w:rPr>
        <w:tab/>
        <w:t>Brent Crude Oil Futures Contr</w:t>
      </w:r>
      <w:r w:rsidR="001F47DC" w:rsidRPr="0081629E">
        <w:rPr>
          <w:rFonts w:cs="Times New Roman"/>
          <w:szCs w:val="24"/>
        </w:rPr>
        <w:t>act Specification …………………</w:t>
      </w:r>
      <w:r w:rsidR="001F47DC" w:rsidRPr="0081629E">
        <w:rPr>
          <w:rFonts w:cs="Times New Roman"/>
          <w:szCs w:val="24"/>
        </w:rPr>
        <w:tab/>
        <w:t>600-17</w:t>
      </w:r>
    </w:p>
    <w:p w14:paraId="34ABFEAB" w14:textId="77777777" w:rsidR="00EC35E9" w:rsidRPr="0081629E" w:rsidRDefault="00EC35E9">
      <w:pPr>
        <w:tabs>
          <w:tab w:val="left" w:pos="7667"/>
        </w:tabs>
        <w:spacing w:line="360" w:lineRule="auto"/>
        <w:jc w:val="right"/>
        <w:rPr>
          <w:rFonts w:cs="Times New Roman"/>
          <w:b/>
          <w:bCs/>
          <w:szCs w:val="24"/>
        </w:rPr>
      </w:pPr>
    </w:p>
    <w:p w14:paraId="4555C235" w14:textId="77777777" w:rsidR="00EC35E9" w:rsidRPr="0081629E" w:rsidRDefault="001D764B">
      <w:pPr>
        <w:tabs>
          <w:tab w:val="left" w:pos="7667"/>
        </w:tabs>
        <w:spacing w:line="360" w:lineRule="auto"/>
        <w:jc w:val="right"/>
        <w:rPr>
          <w:rFonts w:cs="Times New Roman"/>
          <w:b/>
          <w:bCs/>
          <w:szCs w:val="24"/>
        </w:rPr>
      </w:pPr>
      <w:r w:rsidRPr="0081629E">
        <w:rPr>
          <w:rFonts w:cs="Times New Roman"/>
          <w:b/>
          <w:bCs/>
          <w:szCs w:val="24"/>
        </w:rPr>
        <w:t>Page</w:t>
      </w:r>
    </w:p>
    <w:p w14:paraId="56674CBF" w14:textId="323A0D85" w:rsidR="001F47DC" w:rsidRPr="0081629E" w:rsidRDefault="001F47DC" w:rsidP="001F47DC">
      <w:pPr>
        <w:pStyle w:val="BodyText"/>
        <w:tabs>
          <w:tab w:val="left" w:pos="1122"/>
          <w:tab w:val="left" w:pos="7655"/>
        </w:tabs>
        <w:rPr>
          <w:rFonts w:cs="Times New Roman"/>
          <w:szCs w:val="24"/>
        </w:rPr>
      </w:pPr>
      <w:r w:rsidRPr="0081629E">
        <w:rPr>
          <w:rFonts w:cs="Times New Roman"/>
          <w:szCs w:val="24"/>
        </w:rPr>
        <w:t>604.01-11</w:t>
      </w:r>
      <w:r w:rsidRPr="0081629E">
        <w:rPr>
          <w:rFonts w:cs="Times New Roman"/>
          <w:szCs w:val="24"/>
        </w:rPr>
        <w:tab/>
        <w:t>Baht/USD Futures Contract Specification ………</w:t>
      </w:r>
      <w:proofErr w:type="gramStart"/>
      <w:r w:rsidRPr="0081629E">
        <w:rPr>
          <w:rFonts w:cs="Times New Roman"/>
          <w:szCs w:val="24"/>
        </w:rPr>
        <w:t>…..</w:t>
      </w:r>
      <w:proofErr w:type="gramEnd"/>
      <w:r w:rsidRPr="0081629E">
        <w:rPr>
          <w:rFonts w:cs="Times New Roman"/>
          <w:szCs w:val="24"/>
        </w:rPr>
        <w:t>….........……</w:t>
      </w:r>
      <w:r w:rsidRPr="0081629E">
        <w:rPr>
          <w:rFonts w:cs="Times New Roman"/>
          <w:szCs w:val="24"/>
        </w:rPr>
        <w:tab/>
        <w:t>600-18</w:t>
      </w:r>
    </w:p>
    <w:p w14:paraId="06084E2A" w14:textId="37EA7AFE" w:rsidR="00590D7D" w:rsidRPr="0081629E" w:rsidRDefault="001F47DC">
      <w:pPr>
        <w:pStyle w:val="BodyText"/>
        <w:tabs>
          <w:tab w:val="left" w:pos="1122"/>
          <w:tab w:val="left" w:pos="7655"/>
        </w:tabs>
        <w:rPr>
          <w:rFonts w:cs="Times New Roman"/>
          <w:szCs w:val="24"/>
        </w:rPr>
      </w:pPr>
      <w:r w:rsidRPr="0081629E">
        <w:rPr>
          <w:rFonts w:cs="Times New Roman"/>
          <w:szCs w:val="24"/>
        </w:rPr>
        <w:t>604.01-12</w:t>
      </w:r>
      <w:r w:rsidRPr="0081629E">
        <w:rPr>
          <w:rFonts w:cs="Times New Roman"/>
          <w:szCs w:val="24"/>
        </w:rPr>
        <w:tab/>
        <w:t>Sector Futures Contract Specifications ……………................……</w:t>
      </w:r>
      <w:r w:rsidRPr="0081629E">
        <w:rPr>
          <w:rFonts w:cs="Times New Roman"/>
          <w:szCs w:val="24"/>
        </w:rPr>
        <w:tab/>
        <w:t>600-20</w:t>
      </w:r>
    </w:p>
    <w:p w14:paraId="07AB4BBF" w14:textId="77777777" w:rsidR="00CF0412" w:rsidRPr="0081629E" w:rsidRDefault="000F141D" w:rsidP="00CF0412">
      <w:pPr>
        <w:pStyle w:val="BodyText"/>
        <w:tabs>
          <w:tab w:val="left" w:pos="1122"/>
          <w:tab w:val="left" w:pos="7655"/>
        </w:tabs>
        <w:rPr>
          <w:rFonts w:cs="Times New Roman"/>
          <w:szCs w:val="24"/>
        </w:rPr>
      </w:pPr>
      <w:r w:rsidRPr="0081629E">
        <w:rPr>
          <w:rFonts w:cs="Times New Roman"/>
          <w:szCs w:val="24"/>
        </w:rPr>
        <w:t>604.01-13</w:t>
      </w:r>
      <w:r w:rsidRPr="0081629E">
        <w:rPr>
          <w:rFonts w:cs="Times New Roman"/>
          <w:szCs w:val="24"/>
        </w:rPr>
        <w:tab/>
        <w:t>Contract specification for</w:t>
      </w:r>
      <w:r w:rsidRPr="0081629E">
        <w:rPr>
          <w:rFonts w:cs="Times New Roman"/>
          <w:b/>
          <w:bCs/>
          <w:szCs w:val="24"/>
        </w:rPr>
        <w:t xml:space="preserve"> </w:t>
      </w:r>
      <w:r w:rsidRPr="0081629E">
        <w:rPr>
          <w:rFonts w:cs="Times New Roman"/>
          <w:szCs w:val="24"/>
        </w:rPr>
        <w:t xml:space="preserve">Natural Rubber Ribbed Smoked Sheet </w:t>
      </w:r>
    </w:p>
    <w:p w14:paraId="5185917D" w14:textId="15218E94" w:rsidR="00590D7D" w:rsidRPr="0081629E" w:rsidRDefault="000F141D">
      <w:pPr>
        <w:pStyle w:val="BodyText"/>
        <w:tabs>
          <w:tab w:val="left" w:pos="1122"/>
          <w:tab w:val="left" w:pos="7655"/>
        </w:tabs>
        <w:rPr>
          <w:rFonts w:cs="Times New Roman"/>
          <w:b/>
          <w:bCs/>
          <w:szCs w:val="24"/>
        </w:rPr>
      </w:pPr>
      <w:r w:rsidRPr="0081629E">
        <w:rPr>
          <w:rFonts w:cs="Times New Roman"/>
          <w:szCs w:val="24"/>
        </w:rPr>
        <w:tab/>
        <w:t>No.3 (RSS3 Futures) ………………………………………………</w:t>
      </w:r>
      <w:r w:rsidR="001D764B" w:rsidRPr="0081629E">
        <w:rPr>
          <w:rFonts w:cs="Times New Roman"/>
          <w:szCs w:val="24"/>
        </w:rPr>
        <w:tab/>
      </w:r>
      <w:r w:rsidRPr="0081629E">
        <w:rPr>
          <w:rFonts w:cs="Times New Roman"/>
          <w:szCs w:val="24"/>
        </w:rPr>
        <w:t>600-2</w:t>
      </w:r>
      <w:r w:rsidR="001F47DC" w:rsidRPr="0081629E">
        <w:rPr>
          <w:rFonts w:cs="Times New Roman"/>
          <w:szCs w:val="24"/>
        </w:rPr>
        <w:t>2</w:t>
      </w:r>
    </w:p>
    <w:p w14:paraId="0C2B3D9B" w14:textId="77777777" w:rsidR="00D43894" w:rsidRPr="0081629E" w:rsidRDefault="000F141D" w:rsidP="00D43894">
      <w:pPr>
        <w:pStyle w:val="BodyText"/>
        <w:tabs>
          <w:tab w:val="left" w:pos="1122"/>
          <w:tab w:val="left" w:pos="7655"/>
        </w:tabs>
        <w:rPr>
          <w:rFonts w:cs="Times New Roman"/>
          <w:szCs w:val="24"/>
        </w:rPr>
      </w:pPr>
      <w:r w:rsidRPr="0081629E">
        <w:rPr>
          <w:rFonts w:cs="Times New Roman"/>
          <w:szCs w:val="24"/>
        </w:rPr>
        <w:t>604.01-14</w:t>
      </w:r>
      <w:r w:rsidRPr="0081629E">
        <w:rPr>
          <w:rFonts w:cs="Times New Roman"/>
          <w:szCs w:val="24"/>
        </w:rPr>
        <w:tab/>
        <w:t>Contract specification for</w:t>
      </w:r>
      <w:r w:rsidRPr="0081629E">
        <w:rPr>
          <w:rFonts w:cs="Times New Roman"/>
          <w:b/>
          <w:bCs/>
          <w:szCs w:val="24"/>
        </w:rPr>
        <w:t xml:space="preserve"> </w:t>
      </w:r>
      <w:r w:rsidRPr="0081629E">
        <w:rPr>
          <w:rFonts w:cs="Times New Roman"/>
          <w:szCs w:val="24"/>
        </w:rPr>
        <w:t xml:space="preserve">Natural Rubber Ribbed Smoked Sheet </w:t>
      </w:r>
    </w:p>
    <w:p w14:paraId="71E72AF0" w14:textId="77138C20" w:rsidR="00D43894" w:rsidRPr="0081629E" w:rsidRDefault="000F141D" w:rsidP="00D43894">
      <w:pPr>
        <w:pStyle w:val="BodyText"/>
        <w:tabs>
          <w:tab w:val="left" w:pos="1122"/>
          <w:tab w:val="left" w:pos="7655"/>
        </w:tabs>
        <w:rPr>
          <w:rFonts w:cs="Times New Roman"/>
          <w:b/>
          <w:bCs/>
          <w:szCs w:val="24"/>
        </w:rPr>
      </w:pPr>
      <w:r w:rsidRPr="0081629E">
        <w:rPr>
          <w:rFonts w:cs="Times New Roman"/>
          <w:szCs w:val="24"/>
        </w:rPr>
        <w:tab/>
        <w:t>No.3 for Physical Delivery (RSS3D Futures) ……………………</w:t>
      </w:r>
      <w:r w:rsidRPr="0081629E">
        <w:rPr>
          <w:rFonts w:cs="Times New Roman"/>
          <w:szCs w:val="24"/>
        </w:rPr>
        <w:tab/>
        <w:t>600-2</w:t>
      </w:r>
      <w:r w:rsidR="001F47DC" w:rsidRPr="0081629E">
        <w:rPr>
          <w:rFonts w:cs="Times New Roman"/>
          <w:szCs w:val="24"/>
        </w:rPr>
        <w:t>4</w:t>
      </w:r>
    </w:p>
    <w:p w14:paraId="4C672BE7" w14:textId="76B9537B" w:rsidR="00EC35E9" w:rsidRPr="0081629E" w:rsidRDefault="00C23FFC">
      <w:pPr>
        <w:pStyle w:val="Subtitle"/>
        <w:tabs>
          <w:tab w:val="left" w:pos="1124"/>
          <w:tab w:val="left" w:pos="7655"/>
        </w:tabs>
        <w:spacing w:before="120" w:after="120"/>
        <w:ind w:left="1134" w:right="-341" w:hanging="1134"/>
        <w:jc w:val="thaiDistribute"/>
        <w:rPr>
          <w:rFonts w:ascii="Times New Roman" w:hAnsi="Times New Roman" w:cs="Times New Roman"/>
          <w:b w:val="0"/>
          <w:bCs w:val="0"/>
          <w:spacing w:val="-4"/>
          <w:sz w:val="24"/>
          <w:szCs w:val="24"/>
        </w:rPr>
      </w:pPr>
      <w:r w:rsidRPr="0081629E">
        <w:rPr>
          <w:rFonts w:ascii="Times New Roman" w:hAnsi="Times New Roman" w:cs="Times New Roman"/>
          <w:b w:val="0"/>
          <w:bCs w:val="0"/>
          <w:spacing w:val="-4"/>
          <w:sz w:val="24"/>
          <w:szCs w:val="24"/>
        </w:rPr>
        <w:t>604.01-15</w:t>
      </w:r>
      <w:r w:rsidRPr="0081629E">
        <w:rPr>
          <w:rFonts w:ascii="Times New Roman" w:hAnsi="Times New Roman" w:cs="Times New Roman"/>
          <w:b w:val="0"/>
          <w:bCs w:val="0"/>
          <w:spacing w:val="-4"/>
          <w:sz w:val="24"/>
          <w:szCs w:val="24"/>
        </w:rPr>
        <w:tab/>
        <w:t>Gold-D Futures Contract Specification</w:t>
      </w:r>
      <w:r w:rsidR="001D764B" w:rsidRPr="0081629E">
        <w:rPr>
          <w:rFonts w:ascii="Times New Roman" w:hAnsi="Times New Roman" w:cs="Times New Roman"/>
          <w:b w:val="0"/>
          <w:bCs w:val="0"/>
          <w:sz w:val="24"/>
          <w:szCs w:val="24"/>
          <w:u w:val="dotted"/>
        </w:rPr>
        <w:tab/>
      </w:r>
      <w:r w:rsidRPr="0081629E">
        <w:rPr>
          <w:rFonts w:ascii="Times New Roman" w:hAnsi="Times New Roman" w:cs="Times New Roman"/>
          <w:b w:val="0"/>
          <w:bCs w:val="0"/>
          <w:spacing w:val="-4"/>
          <w:sz w:val="24"/>
          <w:szCs w:val="24"/>
        </w:rPr>
        <w:t>600-2</w:t>
      </w:r>
      <w:r w:rsidR="001F47DC" w:rsidRPr="0081629E">
        <w:rPr>
          <w:rFonts w:ascii="Times New Roman" w:hAnsi="Times New Roman" w:cs="Times New Roman"/>
          <w:b w:val="0"/>
          <w:bCs w:val="0"/>
          <w:spacing w:val="-4"/>
          <w:sz w:val="24"/>
          <w:szCs w:val="24"/>
        </w:rPr>
        <w:t>6</w:t>
      </w:r>
    </w:p>
    <w:p w14:paraId="2D0C1A5B" w14:textId="469988D3" w:rsidR="00374F7E" w:rsidRPr="0081629E" w:rsidRDefault="00374F7E">
      <w:pPr>
        <w:pStyle w:val="Subtitle"/>
        <w:tabs>
          <w:tab w:val="left" w:pos="1124"/>
          <w:tab w:val="left" w:pos="7655"/>
        </w:tabs>
        <w:spacing w:before="120" w:after="120"/>
        <w:ind w:left="1134" w:right="-341" w:hanging="1134"/>
        <w:jc w:val="thaiDistribute"/>
        <w:rPr>
          <w:rFonts w:ascii="Times New Roman" w:hAnsi="Times New Roman" w:cs="Times New Roman"/>
          <w:b w:val="0"/>
          <w:bCs w:val="0"/>
          <w:spacing w:val="-4"/>
          <w:sz w:val="24"/>
          <w:szCs w:val="24"/>
        </w:rPr>
      </w:pPr>
      <w:r w:rsidRPr="0081629E">
        <w:rPr>
          <w:rFonts w:ascii="Times New Roman" w:hAnsi="Times New Roman" w:cs="Times New Roman"/>
          <w:b w:val="0"/>
          <w:bCs w:val="0"/>
          <w:spacing w:val="-4"/>
          <w:sz w:val="24"/>
          <w:szCs w:val="24"/>
        </w:rPr>
        <w:t>604.01-16</w:t>
      </w:r>
      <w:r w:rsidRPr="0081629E">
        <w:rPr>
          <w:rFonts w:ascii="Times New Roman" w:hAnsi="Times New Roman" w:cs="Times New Roman"/>
          <w:b w:val="0"/>
          <w:bCs w:val="0"/>
          <w:spacing w:val="-4"/>
          <w:sz w:val="24"/>
          <w:szCs w:val="24"/>
        </w:rPr>
        <w:tab/>
        <w:t>Gold Online Futures Contract Specification</w:t>
      </w:r>
      <w:r w:rsidRPr="0081629E">
        <w:rPr>
          <w:rFonts w:ascii="Times New Roman" w:hAnsi="Times New Roman" w:cs="Times New Roman"/>
          <w:b w:val="0"/>
          <w:bCs w:val="0"/>
          <w:sz w:val="24"/>
          <w:szCs w:val="24"/>
          <w:u w:val="dotted"/>
        </w:rPr>
        <w:tab/>
      </w:r>
      <w:r w:rsidR="001F47DC" w:rsidRPr="0081629E">
        <w:rPr>
          <w:rFonts w:ascii="Times New Roman" w:hAnsi="Times New Roman" w:cs="Times New Roman"/>
          <w:b w:val="0"/>
          <w:bCs w:val="0"/>
          <w:spacing w:val="-4"/>
          <w:sz w:val="24"/>
          <w:szCs w:val="24"/>
        </w:rPr>
        <w:t>600-</w:t>
      </w:r>
      <w:r w:rsidR="00B9781F" w:rsidRPr="0081629E">
        <w:rPr>
          <w:rFonts w:ascii="Times New Roman" w:hAnsi="Times New Roman" w:cs="Times New Roman"/>
          <w:b w:val="0"/>
          <w:bCs w:val="0"/>
          <w:spacing w:val="-4"/>
          <w:sz w:val="24"/>
          <w:szCs w:val="24"/>
        </w:rPr>
        <w:t>28</w:t>
      </w:r>
    </w:p>
    <w:p w14:paraId="445BDBF1" w14:textId="696B8967" w:rsidR="00374F7E" w:rsidRPr="0081629E" w:rsidRDefault="00374F7E">
      <w:pPr>
        <w:pStyle w:val="Subtitle"/>
        <w:tabs>
          <w:tab w:val="left" w:pos="1124"/>
          <w:tab w:val="left" w:pos="7655"/>
        </w:tabs>
        <w:spacing w:before="120" w:after="120"/>
        <w:ind w:left="1134" w:right="-341" w:hanging="1134"/>
        <w:jc w:val="thaiDistribute"/>
        <w:rPr>
          <w:rFonts w:ascii="Times New Roman" w:hAnsi="Times New Roman" w:cs="Times New Roman"/>
          <w:b w:val="0"/>
          <w:bCs w:val="0"/>
          <w:spacing w:val="-4"/>
          <w:sz w:val="24"/>
          <w:szCs w:val="24"/>
        </w:rPr>
      </w:pPr>
      <w:r w:rsidRPr="0081629E">
        <w:rPr>
          <w:rFonts w:ascii="Times New Roman" w:hAnsi="Times New Roman" w:cs="Times New Roman"/>
          <w:b w:val="0"/>
          <w:bCs w:val="0"/>
          <w:spacing w:val="-4"/>
          <w:sz w:val="24"/>
          <w:szCs w:val="24"/>
        </w:rPr>
        <w:t>604.01-17</w:t>
      </w:r>
      <w:r w:rsidRPr="0081629E">
        <w:rPr>
          <w:rFonts w:ascii="Times New Roman" w:hAnsi="Times New Roman" w:cs="Times New Roman"/>
          <w:b w:val="0"/>
          <w:bCs w:val="0"/>
          <w:spacing w:val="-4"/>
          <w:sz w:val="24"/>
          <w:szCs w:val="24"/>
        </w:rPr>
        <w:tab/>
        <w:t>Silver Online Futures Contract Specification</w:t>
      </w:r>
      <w:r w:rsidRPr="0081629E">
        <w:rPr>
          <w:rFonts w:ascii="Times New Roman" w:hAnsi="Times New Roman" w:cs="Times New Roman"/>
          <w:b w:val="0"/>
          <w:bCs w:val="0"/>
          <w:sz w:val="24"/>
          <w:szCs w:val="24"/>
          <w:u w:val="dotted"/>
        </w:rPr>
        <w:tab/>
      </w:r>
      <w:r w:rsidR="001F47DC" w:rsidRPr="0081629E">
        <w:rPr>
          <w:rFonts w:ascii="Times New Roman" w:hAnsi="Times New Roman" w:cs="Times New Roman"/>
          <w:b w:val="0"/>
          <w:bCs w:val="0"/>
          <w:spacing w:val="-4"/>
          <w:sz w:val="24"/>
          <w:szCs w:val="24"/>
        </w:rPr>
        <w:t>600-30</w:t>
      </w:r>
    </w:p>
    <w:p w14:paraId="13117FF3" w14:textId="0AEE8750" w:rsidR="00374F7E" w:rsidRPr="0081629E" w:rsidRDefault="00374F7E" w:rsidP="0037494B">
      <w:pPr>
        <w:pStyle w:val="Subtitle"/>
        <w:tabs>
          <w:tab w:val="left" w:pos="1124"/>
          <w:tab w:val="left" w:pos="7655"/>
        </w:tabs>
        <w:spacing w:before="120" w:after="120"/>
        <w:ind w:left="1134" w:right="-340" w:hanging="1134"/>
        <w:jc w:val="thaiDistribute"/>
        <w:rPr>
          <w:rFonts w:ascii="Times New Roman" w:hAnsi="Times New Roman" w:cs="Times New Roman"/>
          <w:b w:val="0"/>
          <w:bCs w:val="0"/>
          <w:spacing w:val="-4"/>
          <w:sz w:val="24"/>
          <w:szCs w:val="24"/>
        </w:rPr>
      </w:pPr>
      <w:r w:rsidRPr="0081629E">
        <w:rPr>
          <w:rFonts w:ascii="Times New Roman" w:hAnsi="Times New Roman" w:cs="Times New Roman"/>
          <w:b w:val="0"/>
          <w:bCs w:val="0"/>
          <w:spacing w:val="-4"/>
          <w:sz w:val="24"/>
          <w:szCs w:val="24"/>
        </w:rPr>
        <w:t>604.01-18</w:t>
      </w:r>
      <w:r w:rsidRPr="0081629E">
        <w:rPr>
          <w:rFonts w:ascii="Times New Roman" w:hAnsi="Times New Roman" w:cs="Times New Roman"/>
          <w:b w:val="0"/>
          <w:bCs w:val="0"/>
          <w:spacing w:val="-4"/>
          <w:sz w:val="24"/>
          <w:szCs w:val="24"/>
        </w:rPr>
        <w:tab/>
        <w:t>Japanese Rubber Futures Contract Specification</w:t>
      </w:r>
      <w:bookmarkStart w:id="0" w:name="_Hlk116914182"/>
      <w:r w:rsidRPr="0081629E">
        <w:rPr>
          <w:rFonts w:ascii="Times New Roman" w:hAnsi="Times New Roman" w:cs="Times New Roman"/>
          <w:b w:val="0"/>
          <w:bCs w:val="0"/>
          <w:sz w:val="24"/>
          <w:szCs w:val="24"/>
          <w:u w:val="dotted"/>
        </w:rPr>
        <w:tab/>
      </w:r>
      <w:r w:rsidR="004F4ECF" w:rsidRPr="0081629E">
        <w:rPr>
          <w:rFonts w:ascii="Times New Roman" w:hAnsi="Times New Roman" w:cs="Times New Roman"/>
          <w:b w:val="0"/>
          <w:bCs w:val="0"/>
          <w:spacing w:val="-4"/>
          <w:sz w:val="24"/>
          <w:szCs w:val="24"/>
        </w:rPr>
        <w:t>600-3</w:t>
      </w:r>
      <w:bookmarkEnd w:id="0"/>
      <w:r w:rsidR="001F47DC" w:rsidRPr="0081629E">
        <w:rPr>
          <w:rFonts w:ascii="Times New Roman" w:hAnsi="Times New Roman" w:cs="Times New Roman"/>
          <w:b w:val="0"/>
          <w:bCs w:val="0"/>
          <w:spacing w:val="-4"/>
          <w:sz w:val="24"/>
          <w:szCs w:val="24"/>
        </w:rPr>
        <w:t>1</w:t>
      </w:r>
    </w:p>
    <w:p w14:paraId="5F447620" w14:textId="040A1BDF" w:rsidR="0037494B" w:rsidRPr="0081629E" w:rsidRDefault="0037494B" w:rsidP="0037494B">
      <w:pPr>
        <w:pStyle w:val="Title"/>
        <w:tabs>
          <w:tab w:val="left" w:pos="1134"/>
        </w:tabs>
        <w:spacing w:before="120" w:after="120" w:line="240" w:lineRule="auto"/>
        <w:jc w:val="thaiDistribute"/>
        <w:rPr>
          <w:rFonts w:ascii="Times New Roman" w:hAnsi="Times New Roman" w:cs="Times New Roman"/>
          <w:b w:val="0"/>
          <w:bCs w:val="0"/>
          <w:sz w:val="24"/>
          <w:szCs w:val="22"/>
        </w:rPr>
      </w:pPr>
      <w:r w:rsidRPr="0081629E">
        <w:rPr>
          <w:rFonts w:ascii="Times New Roman" w:eastAsia="Times New Roman" w:hAnsi="Times New Roman" w:cs="Times New Roman"/>
          <w:b w:val="0"/>
          <w:bCs w:val="0"/>
          <w:sz w:val="24"/>
          <w:szCs w:val="22"/>
        </w:rPr>
        <w:t>604.01-19</w:t>
      </w:r>
      <w:r w:rsidRPr="0081629E">
        <w:rPr>
          <w:rFonts w:ascii="Times New Roman" w:eastAsia="Times New Roman" w:hAnsi="Times New Roman" w:cs="Times New Roman"/>
          <w:b w:val="0"/>
          <w:bCs w:val="0"/>
          <w:sz w:val="24"/>
          <w:szCs w:val="22"/>
          <w:cs/>
        </w:rPr>
        <w:tab/>
      </w:r>
      <w:r w:rsidRPr="0081629E">
        <w:rPr>
          <w:rFonts w:ascii="Times New Roman" w:hAnsi="Times New Roman" w:cs="Times New Roman"/>
          <w:b w:val="0"/>
          <w:bCs w:val="0"/>
          <w:sz w:val="24"/>
          <w:szCs w:val="22"/>
        </w:rPr>
        <w:t>EUR/USD Futures</w:t>
      </w:r>
      <w:r w:rsidRPr="0081629E">
        <w:rPr>
          <w:rFonts w:ascii="Times New Roman" w:eastAsia="Times New Roman" w:hAnsi="Times New Roman" w:cs="Times New Roman"/>
          <w:b w:val="0"/>
          <w:bCs w:val="0"/>
          <w:sz w:val="24"/>
          <w:szCs w:val="22"/>
        </w:rPr>
        <w:t xml:space="preserve"> Contract Specification</w:t>
      </w:r>
      <w:r w:rsidRPr="0081629E">
        <w:rPr>
          <w:rFonts w:ascii="Times New Roman" w:hAnsi="Times New Roman" w:cs="Times New Roman"/>
          <w:b w:val="0"/>
          <w:bCs w:val="0"/>
          <w:sz w:val="24"/>
          <w:szCs w:val="24"/>
          <w:u w:val="dotted"/>
        </w:rPr>
        <w:tab/>
        <w:t xml:space="preserve">                   </w:t>
      </w:r>
      <w:r w:rsidR="005750F3" w:rsidRPr="0081629E">
        <w:rPr>
          <w:rFonts w:ascii="Times New Roman" w:hAnsi="Times New Roman" w:cs="Times New Roman"/>
          <w:b w:val="0"/>
          <w:bCs w:val="0"/>
          <w:sz w:val="24"/>
          <w:szCs w:val="24"/>
          <w:u w:val="dotted"/>
        </w:rPr>
        <w:t xml:space="preserve"> </w:t>
      </w:r>
      <w:r w:rsidRPr="0081629E">
        <w:rPr>
          <w:rFonts w:ascii="Times New Roman" w:hAnsi="Times New Roman" w:cs="Times New Roman"/>
          <w:b w:val="0"/>
          <w:bCs w:val="0"/>
          <w:sz w:val="24"/>
          <w:szCs w:val="24"/>
          <w:u w:val="dotted"/>
        </w:rPr>
        <w:t xml:space="preserve">            </w:t>
      </w:r>
      <w:r w:rsidRPr="0081629E">
        <w:rPr>
          <w:rFonts w:ascii="Times New Roman" w:hAnsi="Times New Roman" w:cs="Times New Roman"/>
          <w:b w:val="0"/>
          <w:bCs w:val="0"/>
          <w:spacing w:val="-4"/>
          <w:sz w:val="24"/>
          <w:szCs w:val="24"/>
        </w:rPr>
        <w:t>600-3</w:t>
      </w:r>
      <w:r w:rsidR="001F47DC" w:rsidRPr="0081629E">
        <w:rPr>
          <w:rFonts w:ascii="Times New Roman" w:hAnsi="Times New Roman" w:cs="Times New Roman"/>
          <w:b w:val="0"/>
          <w:bCs w:val="0"/>
          <w:spacing w:val="-4"/>
          <w:sz w:val="24"/>
          <w:szCs w:val="24"/>
        </w:rPr>
        <w:t>3</w:t>
      </w:r>
    </w:p>
    <w:p w14:paraId="3975C452" w14:textId="1946F0B0" w:rsidR="0037494B" w:rsidRPr="0081629E" w:rsidRDefault="0037494B" w:rsidP="0037494B">
      <w:pPr>
        <w:pStyle w:val="Title"/>
        <w:tabs>
          <w:tab w:val="left" w:pos="1134"/>
        </w:tabs>
        <w:spacing w:before="120" w:after="120" w:line="240" w:lineRule="auto"/>
        <w:jc w:val="thaiDistribute"/>
        <w:rPr>
          <w:rFonts w:ascii="Times New Roman" w:eastAsia="Times New Roman" w:hAnsi="Times New Roman" w:cs="Times New Roman"/>
          <w:b w:val="0"/>
          <w:bCs w:val="0"/>
          <w:sz w:val="24"/>
          <w:szCs w:val="22"/>
        </w:rPr>
      </w:pPr>
      <w:r w:rsidRPr="0081629E">
        <w:rPr>
          <w:rFonts w:ascii="Times New Roman" w:eastAsia="Times New Roman" w:hAnsi="Times New Roman" w:cs="Times New Roman"/>
          <w:b w:val="0"/>
          <w:bCs w:val="0"/>
          <w:sz w:val="24"/>
          <w:szCs w:val="22"/>
        </w:rPr>
        <w:t>604.01-20</w:t>
      </w:r>
      <w:r w:rsidRPr="0081629E">
        <w:rPr>
          <w:rFonts w:ascii="Times New Roman" w:eastAsia="Times New Roman" w:hAnsi="Times New Roman" w:cs="Times New Roman"/>
          <w:b w:val="0"/>
          <w:bCs w:val="0"/>
          <w:sz w:val="24"/>
          <w:szCs w:val="22"/>
          <w:cs/>
        </w:rPr>
        <w:tab/>
      </w:r>
      <w:r w:rsidRPr="0081629E">
        <w:rPr>
          <w:rFonts w:ascii="Times New Roman" w:eastAsia="Times New Roman" w:hAnsi="Times New Roman" w:cs="Times New Roman"/>
          <w:b w:val="0"/>
          <w:bCs w:val="0"/>
          <w:sz w:val="24"/>
          <w:szCs w:val="22"/>
        </w:rPr>
        <w:t xml:space="preserve">Contract Specification for </w:t>
      </w:r>
      <w:r w:rsidRPr="0081629E">
        <w:rPr>
          <w:rFonts w:ascii="Times New Roman" w:hAnsi="Times New Roman" w:cs="Times New Roman"/>
          <w:b w:val="0"/>
          <w:bCs w:val="0"/>
          <w:sz w:val="24"/>
          <w:szCs w:val="22"/>
        </w:rPr>
        <w:t>USD/JPY Futures</w:t>
      </w:r>
      <w:r w:rsidRPr="0081629E">
        <w:rPr>
          <w:rFonts w:ascii="Times New Roman" w:hAnsi="Times New Roman" w:cs="Times New Roman"/>
          <w:b w:val="0"/>
          <w:bCs w:val="0"/>
          <w:sz w:val="24"/>
          <w:szCs w:val="24"/>
          <w:u w:val="dotted"/>
        </w:rPr>
        <w:tab/>
        <w:t xml:space="preserve">              </w:t>
      </w:r>
      <w:r w:rsidR="005750F3" w:rsidRPr="0081629E">
        <w:rPr>
          <w:rFonts w:ascii="Times New Roman" w:hAnsi="Times New Roman" w:cs="Times New Roman"/>
          <w:b w:val="0"/>
          <w:bCs w:val="0"/>
          <w:sz w:val="24"/>
          <w:szCs w:val="24"/>
          <w:u w:val="dotted"/>
        </w:rPr>
        <w:t xml:space="preserve"> </w:t>
      </w:r>
      <w:r w:rsidRPr="0081629E">
        <w:rPr>
          <w:rFonts w:ascii="Times New Roman" w:hAnsi="Times New Roman" w:cs="Times New Roman"/>
          <w:b w:val="0"/>
          <w:bCs w:val="0"/>
          <w:sz w:val="24"/>
          <w:szCs w:val="24"/>
          <w:u w:val="dotted"/>
        </w:rPr>
        <w:t xml:space="preserve">                 </w:t>
      </w:r>
      <w:r w:rsidRPr="0081629E">
        <w:rPr>
          <w:rFonts w:ascii="Times New Roman" w:hAnsi="Times New Roman" w:cs="Times New Roman"/>
          <w:b w:val="0"/>
          <w:bCs w:val="0"/>
          <w:spacing w:val="-4"/>
          <w:sz w:val="24"/>
          <w:szCs w:val="24"/>
        </w:rPr>
        <w:t>600-3</w:t>
      </w:r>
      <w:r w:rsidR="001F47DC" w:rsidRPr="0081629E">
        <w:rPr>
          <w:rFonts w:ascii="Times New Roman" w:hAnsi="Times New Roman" w:cs="Times New Roman"/>
          <w:b w:val="0"/>
          <w:bCs w:val="0"/>
          <w:spacing w:val="-4"/>
          <w:sz w:val="24"/>
          <w:szCs w:val="24"/>
        </w:rPr>
        <w:t>5</w:t>
      </w:r>
    </w:p>
    <w:p w14:paraId="21664720" w14:textId="1197D66B" w:rsidR="00CF0412" w:rsidRPr="0081629E" w:rsidRDefault="000F141D" w:rsidP="00CF0412">
      <w:pPr>
        <w:pStyle w:val="BodyText"/>
        <w:tabs>
          <w:tab w:val="left" w:pos="1122"/>
          <w:tab w:val="left" w:pos="7655"/>
        </w:tabs>
        <w:rPr>
          <w:rFonts w:cs="Times New Roman"/>
          <w:szCs w:val="24"/>
        </w:rPr>
      </w:pPr>
      <w:r w:rsidRPr="0081629E">
        <w:rPr>
          <w:rFonts w:cs="Times New Roman"/>
          <w:b/>
          <w:bCs/>
          <w:szCs w:val="24"/>
        </w:rPr>
        <w:t>607</w:t>
      </w:r>
      <w:r w:rsidRPr="0081629E">
        <w:rPr>
          <w:rFonts w:cs="Times New Roman"/>
          <w:szCs w:val="24"/>
        </w:rPr>
        <w:tab/>
      </w:r>
      <w:r w:rsidRPr="0081629E">
        <w:rPr>
          <w:rFonts w:cs="Times New Roman"/>
          <w:b/>
          <w:bCs/>
          <w:szCs w:val="24"/>
        </w:rPr>
        <w:t xml:space="preserve">Daily Price Limit </w:t>
      </w:r>
      <w:r w:rsidRPr="0081629E">
        <w:rPr>
          <w:rFonts w:cs="Times New Roman"/>
          <w:szCs w:val="24"/>
        </w:rPr>
        <w:t>………………………………………</w:t>
      </w:r>
      <w:proofErr w:type="gramStart"/>
      <w:r w:rsidRPr="0081629E">
        <w:rPr>
          <w:rFonts w:cs="Times New Roman"/>
          <w:szCs w:val="24"/>
        </w:rPr>
        <w:t>…..</w:t>
      </w:r>
      <w:proofErr w:type="gramEnd"/>
      <w:r w:rsidRPr="0081629E">
        <w:rPr>
          <w:rFonts w:cs="Times New Roman"/>
          <w:szCs w:val="24"/>
        </w:rPr>
        <w:t>…...</w:t>
      </w:r>
      <w:r w:rsidRPr="0081629E">
        <w:rPr>
          <w:rFonts w:cs="Times New Roman"/>
          <w:szCs w:val="24"/>
        </w:rPr>
        <w:tab/>
        <w:t>600-</w:t>
      </w:r>
      <w:r w:rsidR="001F47DC" w:rsidRPr="0081629E">
        <w:rPr>
          <w:rFonts w:cs="Times New Roman"/>
          <w:szCs w:val="24"/>
        </w:rPr>
        <w:t>37</w:t>
      </w:r>
    </w:p>
    <w:p w14:paraId="6BC352CA" w14:textId="4C932F66" w:rsidR="00CF0412" w:rsidRPr="0081629E" w:rsidRDefault="000F141D" w:rsidP="00CF0412">
      <w:pPr>
        <w:tabs>
          <w:tab w:val="left" w:pos="1122"/>
          <w:tab w:val="left" w:leader="dot" w:pos="7440"/>
          <w:tab w:val="left" w:pos="7680"/>
        </w:tabs>
        <w:spacing w:line="360" w:lineRule="auto"/>
        <w:ind w:left="1080" w:right="-102" w:hanging="1080"/>
        <w:jc w:val="both"/>
        <w:rPr>
          <w:rFonts w:cs="Times New Roman"/>
          <w:szCs w:val="24"/>
        </w:rPr>
      </w:pPr>
      <w:r w:rsidRPr="0081629E">
        <w:rPr>
          <w:rFonts w:cs="Times New Roman"/>
          <w:b/>
          <w:bCs/>
          <w:szCs w:val="24"/>
        </w:rPr>
        <w:t>608</w:t>
      </w:r>
      <w:r w:rsidRPr="0081629E">
        <w:rPr>
          <w:rFonts w:cs="Times New Roman"/>
          <w:b/>
          <w:bCs/>
          <w:szCs w:val="24"/>
        </w:rPr>
        <w:tab/>
        <w:t>Daily Settlement Price</w:t>
      </w:r>
      <w:r w:rsidRPr="0081629E">
        <w:rPr>
          <w:rFonts w:cs="Times New Roman"/>
          <w:szCs w:val="24"/>
        </w:rPr>
        <w:tab/>
      </w:r>
      <w:r w:rsidRPr="0081629E">
        <w:rPr>
          <w:rFonts w:cs="Times New Roman"/>
          <w:szCs w:val="24"/>
        </w:rPr>
        <w:tab/>
        <w:t>600-</w:t>
      </w:r>
      <w:r w:rsidR="001F47DC" w:rsidRPr="0081629E">
        <w:rPr>
          <w:rFonts w:cs="Times New Roman"/>
          <w:szCs w:val="24"/>
        </w:rPr>
        <w:t>37</w:t>
      </w:r>
    </w:p>
    <w:p w14:paraId="3F4C0A1E" w14:textId="7CBED7F6" w:rsidR="00CF0412" w:rsidRPr="0081629E" w:rsidRDefault="000F141D" w:rsidP="00CF0412">
      <w:pPr>
        <w:tabs>
          <w:tab w:val="left" w:pos="720"/>
          <w:tab w:val="left" w:leader="dot" w:pos="7440"/>
          <w:tab w:val="left" w:pos="7680"/>
        </w:tabs>
        <w:spacing w:line="360" w:lineRule="auto"/>
        <w:ind w:left="1080" w:hanging="1080"/>
        <w:jc w:val="both"/>
        <w:rPr>
          <w:rFonts w:cs="Times New Roman"/>
          <w:szCs w:val="24"/>
        </w:rPr>
      </w:pPr>
      <w:r w:rsidRPr="0081629E">
        <w:rPr>
          <w:rFonts w:cs="Times New Roman"/>
          <w:szCs w:val="24"/>
        </w:rPr>
        <w:t>608.01-1</w:t>
      </w:r>
      <w:r w:rsidRPr="0081629E">
        <w:rPr>
          <w:rFonts w:cs="Times New Roman"/>
          <w:szCs w:val="24"/>
        </w:rPr>
        <w:tab/>
        <w:t>Daily Settlement Price for Futures Contracts</w:t>
      </w:r>
      <w:r w:rsidRPr="0081629E">
        <w:rPr>
          <w:rFonts w:cs="Times New Roman"/>
          <w:szCs w:val="24"/>
        </w:rPr>
        <w:tab/>
      </w:r>
      <w:r w:rsidRPr="0081629E">
        <w:rPr>
          <w:rFonts w:cs="Times New Roman"/>
          <w:szCs w:val="24"/>
        </w:rPr>
        <w:tab/>
        <w:t>600-</w:t>
      </w:r>
      <w:r w:rsidR="001F47DC" w:rsidRPr="0081629E">
        <w:rPr>
          <w:rFonts w:cs="Times New Roman"/>
          <w:szCs w:val="24"/>
        </w:rPr>
        <w:t>37</w:t>
      </w:r>
    </w:p>
    <w:p w14:paraId="632CE8C1" w14:textId="233B03CE" w:rsidR="00CF0412" w:rsidRPr="0081629E" w:rsidRDefault="000F141D" w:rsidP="00CF0412">
      <w:pPr>
        <w:tabs>
          <w:tab w:val="left" w:pos="1080"/>
          <w:tab w:val="left" w:leader="dot" w:pos="7440"/>
          <w:tab w:val="left" w:pos="7680"/>
        </w:tabs>
        <w:spacing w:line="360" w:lineRule="auto"/>
        <w:rPr>
          <w:rFonts w:cs="Times New Roman"/>
          <w:szCs w:val="24"/>
        </w:rPr>
      </w:pPr>
      <w:r w:rsidRPr="0081629E">
        <w:rPr>
          <w:rFonts w:cs="Times New Roman"/>
          <w:szCs w:val="24"/>
        </w:rPr>
        <w:t>608.01-2</w:t>
      </w:r>
      <w:r w:rsidRPr="0081629E">
        <w:rPr>
          <w:rFonts w:cs="Times New Roman"/>
          <w:szCs w:val="24"/>
        </w:rPr>
        <w:tab/>
        <w:t>Daily Settlement Price for SET50 Index Options</w:t>
      </w:r>
      <w:r w:rsidRPr="0081629E">
        <w:rPr>
          <w:rFonts w:cs="Times New Roman"/>
          <w:szCs w:val="24"/>
        </w:rPr>
        <w:tab/>
      </w:r>
      <w:r w:rsidRPr="0081629E">
        <w:rPr>
          <w:rFonts w:cs="Times New Roman"/>
          <w:szCs w:val="24"/>
        </w:rPr>
        <w:tab/>
        <w:t>600-</w:t>
      </w:r>
      <w:r w:rsidR="001F47DC" w:rsidRPr="0081629E">
        <w:rPr>
          <w:rFonts w:cs="Times New Roman"/>
          <w:szCs w:val="24"/>
        </w:rPr>
        <w:t>38</w:t>
      </w:r>
    </w:p>
    <w:p w14:paraId="4CEA155F" w14:textId="74231A2C" w:rsidR="00EC35E9" w:rsidRPr="0081629E" w:rsidRDefault="000F141D">
      <w:pPr>
        <w:tabs>
          <w:tab w:val="left" w:pos="1080"/>
          <w:tab w:val="left" w:leader="dot" w:pos="7440"/>
          <w:tab w:val="left" w:pos="7680"/>
        </w:tabs>
        <w:spacing w:line="360" w:lineRule="auto"/>
        <w:rPr>
          <w:rFonts w:cs="Times New Roman"/>
          <w:b/>
          <w:bCs/>
          <w:spacing w:val="6"/>
          <w:szCs w:val="24"/>
        </w:rPr>
      </w:pPr>
      <w:r w:rsidRPr="0081629E">
        <w:rPr>
          <w:rFonts w:cs="Times New Roman"/>
          <w:b/>
          <w:bCs/>
          <w:szCs w:val="24"/>
        </w:rPr>
        <w:t>609</w:t>
      </w:r>
      <w:r w:rsidRPr="0081629E">
        <w:rPr>
          <w:rFonts w:cs="Times New Roman"/>
          <w:b/>
          <w:bCs/>
          <w:szCs w:val="24"/>
        </w:rPr>
        <w:tab/>
        <w:t>Final Settlement Price</w:t>
      </w:r>
      <w:r w:rsidRPr="0081629E">
        <w:rPr>
          <w:rFonts w:cs="Times New Roman"/>
          <w:szCs w:val="24"/>
        </w:rPr>
        <w:tab/>
      </w:r>
      <w:r w:rsidRPr="0081629E">
        <w:rPr>
          <w:rFonts w:cs="Times New Roman"/>
          <w:szCs w:val="24"/>
        </w:rPr>
        <w:tab/>
        <w:t>600-</w:t>
      </w:r>
      <w:r w:rsidR="001F47DC" w:rsidRPr="0081629E">
        <w:rPr>
          <w:rFonts w:cs="Times New Roman"/>
          <w:szCs w:val="24"/>
        </w:rPr>
        <w:t>38</w:t>
      </w:r>
    </w:p>
    <w:p w14:paraId="4B42AE82" w14:textId="2B5F797E" w:rsidR="00EC35E9" w:rsidRPr="00855B22" w:rsidRDefault="000F141D">
      <w:pPr>
        <w:tabs>
          <w:tab w:val="left" w:pos="1080"/>
          <w:tab w:val="left" w:leader="dot" w:pos="7440"/>
          <w:tab w:val="left" w:pos="7680"/>
        </w:tabs>
        <w:spacing w:line="360" w:lineRule="auto"/>
        <w:rPr>
          <w:rFonts w:cs="Times New Roman"/>
          <w:b/>
          <w:bCs/>
          <w:spacing w:val="6"/>
          <w:szCs w:val="24"/>
          <w:cs/>
        </w:rPr>
      </w:pPr>
      <w:r w:rsidRPr="0081629E">
        <w:rPr>
          <w:rFonts w:cs="Times New Roman"/>
          <w:b/>
          <w:bCs/>
          <w:spacing w:val="6"/>
          <w:szCs w:val="24"/>
        </w:rPr>
        <w:t>612</w:t>
      </w:r>
      <w:r w:rsidRPr="0081629E">
        <w:rPr>
          <w:rFonts w:cs="Times New Roman"/>
          <w:b/>
          <w:bCs/>
          <w:spacing w:val="6"/>
          <w:szCs w:val="24"/>
        </w:rPr>
        <w:tab/>
        <w:t>Exchange Fee</w:t>
      </w:r>
      <w:r w:rsidR="00C23FFC" w:rsidRPr="0081629E">
        <w:rPr>
          <w:rFonts w:cs="Times New Roman"/>
          <w:spacing w:val="6"/>
          <w:szCs w:val="24"/>
        </w:rPr>
        <w:tab/>
      </w:r>
      <w:r w:rsidR="00C23FFC" w:rsidRPr="0081629E">
        <w:rPr>
          <w:rFonts w:cs="Times New Roman"/>
          <w:spacing w:val="6"/>
          <w:szCs w:val="24"/>
        </w:rPr>
        <w:tab/>
        <w:t>600-</w:t>
      </w:r>
      <w:r w:rsidR="001F47DC" w:rsidRPr="0081629E">
        <w:rPr>
          <w:rFonts w:cs="Times New Roman"/>
          <w:spacing w:val="6"/>
          <w:szCs w:val="24"/>
        </w:rPr>
        <w:t>39</w:t>
      </w:r>
    </w:p>
    <w:p w14:paraId="582D98A0" w14:textId="77777777" w:rsidR="00F66FC9" w:rsidRPr="00855B22" w:rsidRDefault="00F66FC9" w:rsidP="00FD5F7A">
      <w:pPr>
        <w:tabs>
          <w:tab w:val="left" w:pos="1080"/>
          <w:tab w:val="left" w:leader="dot" w:pos="7440"/>
          <w:tab w:val="left" w:pos="7680"/>
        </w:tabs>
        <w:spacing w:line="360" w:lineRule="auto"/>
        <w:rPr>
          <w:rFonts w:cs="Times New Roman"/>
          <w:b/>
          <w:bCs/>
          <w:sz w:val="22"/>
          <w:szCs w:val="22"/>
        </w:rPr>
      </w:pPr>
    </w:p>
    <w:p w14:paraId="68452570" w14:textId="77777777" w:rsidR="001C302A" w:rsidRPr="00855B22" w:rsidRDefault="00810639" w:rsidP="00FD5F7A">
      <w:pPr>
        <w:tabs>
          <w:tab w:val="left" w:pos="1080"/>
          <w:tab w:val="left" w:leader="dot" w:pos="7440"/>
          <w:tab w:val="left" w:pos="7680"/>
        </w:tabs>
        <w:spacing w:line="360" w:lineRule="auto"/>
        <w:rPr>
          <w:rFonts w:cs="Times New Roman"/>
          <w:sz w:val="22"/>
          <w:szCs w:val="22"/>
        </w:rPr>
        <w:sectPr w:rsidR="001C302A" w:rsidRPr="00855B22" w:rsidSect="00FA0460">
          <w:headerReference w:type="default" r:id="rId12"/>
          <w:footerReference w:type="even" r:id="rId13"/>
          <w:footerReference w:type="default" r:id="rId14"/>
          <w:pgSz w:w="11907" w:h="16840" w:code="9"/>
          <w:pgMar w:top="1440" w:right="1622" w:bottom="1440" w:left="1797" w:header="426" w:footer="709" w:gutter="0"/>
          <w:cols w:space="708"/>
          <w:docGrid w:linePitch="360"/>
        </w:sectPr>
      </w:pPr>
      <w:r w:rsidRPr="00855B22">
        <w:rPr>
          <w:rFonts w:cs="Times New Roman"/>
          <w:sz w:val="22"/>
          <w:szCs w:val="22"/>
        </w:rPr>
        <w:tab/>
      </w:r>
    </w:p>
    <w:p w14:paraId="3FBA286F" w14:textId="77777777" w:rsidR="00EC35E9" w:rsidRPr="00855B22" w:rsidRDefault="00EC35E9">
      <w:pPr>
        <w:rPr>
          <w:rFonts w:cs="Times New Roman"/>
        </w:rPr>
      </w:pPr>
    </w:p>
    <w:p w14:paraId="63ADEFA2" w14:textId="77777777" w:rsidR="00755228" w:rsidRPr="00855B22" w:rsidRDefault="000F141D" w:rsidP="00F66FC9">
      <w:pPr>
        <w:pStyle w:val="Heading1"/>
        <w:rPr>
          <w:rFonts w:ascii="Times New Roman" w:hAnsi="Times New Roman" w:cs="Times New Roman"/>
          <w:sz w:val="24"/>
          <w:szCs w:val="24"/>
        </w:rPr>
      </w:pPr>
      <w:r w:rsidRPr="00855B22">
        <w:rPr>
          <w:rFonts w:ascii="Times New Roman" w:hAnsi="Times New Roman" w:cs="Times New Roman"/>
          <w:sz w:val="24"/>
          <w:szCs w:val="24"/>
        </w:rPr>
        <w:t>Procedures</w:t>
      </w:r>
    </w:p>
    <w:p w14:paraId="22CEF45E" w14:textId="77777777" w:rsidR="00EC35E9" w:rsidRPr="00855B22" w:rsidRDefault="00EC35E9">
      <w:pPr>
        <w:rPr>
          <w:rFonts w:cs="Times New Roman"/>
          <w:szCs w:val="24"/>
        </w:rPr>
      </w:pPr>
    </w:p>
    <w:p w14:paraId="78817DCE" w14:textId="77777777" w:rsidR="00755228" w:rsidRPr="00855B22" w:rsidRDefault="000F141D" w:rsidP="00F66FC9">
      <w:pPr>
        <w:spacing w:line="360" w:lineRule="auto"/>
        <w:jc w:val="center"/>
        <w:rPr>
          <w:rFonts w:cs="Times New Roman"/>
          <w:b/>
          <w:bCs/>
          <w:szCs w:val="24"/>
        </w:rPr>
      </w:pPr>
      <w:r w:rsidRPr="00855B22">
        <w:rPr>
          <w:rFonts w:cs="Times New Roman"/>
          <w:b/>
          <w:bCs/>
          <w:szCs w:val="24"/>
        </w:rPr>
        <w:t>Chapter 600 Listing of Derivatives Contracts</w:t>
      </w:r>
    </w:p>
    <w:p w14:paraId="1AC448DD" w14:textId="77777777" w:rsidR="00F66FC9" w:rsidRPr="00855B22" w:rsidRDefault="00F66FC9" w:rsidP="00F66FC9">
      <w:pPr>
        <w:spacing w:line="360" w:lineRule="auto"/>
        <w:jc w:val="center"/>
        <w:rPr>
          <w:rFonts w:cs="Times New Roman"/>
          <w:b/>
          <w:bCs/>
          <w:sz w:val="22"/>
          <w:szCs w:val="22"/>
        </w:rPr>
      </w:pPr>
    </w:p>
    <w:p w14:paraId="772C1807" w14:textId="77777777" w:rsidR="001A3984" w:rsidRPr="00855B22" w:rsidRDefault="000F141D" w:rsidP="00E67FBE">
      <w:pPr>
        <w:tabs>
          <w:tab w:val="left" w:pos="993"/>
        </w:tabs>
        <w:spacing w:after="120" w:line="360" w:lineRule="auto"/>
        <w:jc w:val="thaiDistribute"/>
        <w:rPr>
          <w:rFonts w:cs="Times New Roman"/>
          <w:b/>
          <w:bCs/>
          <w:szCs w:val="24"/>
        </w:rPr>
      </w:pPr>
      <w:r w:rsidRPr="00855B22">
        <w:rPr>
          <w:rFonts w:cs="Times New Roman"/>
          <w:b/>
          <w:bCs/>
          <w:szCs w:val="24"/>
        </w:rPr>
        <w:t>601</w:t>
      </w:r>
      <w:r w:rsidRPr="00855B22">
        <w:rPr>
          <w:rFonts w:cs="Times New Roman"/>
          <w:b/>
          <w:bCs/>
          <w:szCs w:val="24"/>
        </w:rPr>
        <w:tab/>
        <w:t>Listing of Derivatives Contracts</w:t>
      </w:r>
    </w:p>
    <w:p w14:paraId="71A2CB43" w14:textId="77777777" w:rsidR="001A3984" w:rsidRPr="00855B22" w:rsidRDefault="00810639" w:rsidP="00E67FBE">
      <w:pPr>
        <w:tabs>
          <w:tab w:val="left" w:pos="993"/>
        </w:tabs>
        <w:spacing w:after="120" w:line="360" w:lineRule="auto"/>
        <w:jc w:val="thaiDistribute"/>
        <w:rPr>
          <w:rFonts w:cs="Times New Roman"/>
          <w:b/>
          <w:bCs/>
          <w:sz w:val="22"/>
          <w:szCs w:val="22"/>
        </w:rPr>
      </w:pPr>
      <w:r w:rsidRPr="00855B22">
        <w:rPr>
          <w:rFonts w:cs="Times New Roman"/>
          <w:b/>
          <w:bCs/>
          <w:sz w:val="22"/>
          <w:szCs w:val="22"/>
        </w:rPr>
        <w:t>*601.02</w:t>
      </w:r>
      <w:r w:rsidRPr="00855B22">
        <w:rPr>
          <w:rFonts w:cs="Times New Roman"/>
          <w:b/>
          <w:bCs/>
          <w:sz w:val="22"/>
          <w:szCs w:val="22"/>
        </w:rPr>
        <w:tab/>
        <w:t>Listing of Single Stock Futures</w:t>
      </w:r>
    </w:p>
    <w:p w14:paraId="0D5CB9F6" w14:textId="77777777" w:rsidR="003D7245" w:rsidRPr="00855B22" w:rsidRDefault="001D53F5" w:rsidP="003D7245">
      <w:pPr>
        <w:tabs>
          <w:tab w:val="left" w:pos="993"/>
        </w:tabs>
        <w:spacing w:after="120" w:line="360" w:lineRule="auto"/>
        <w:jc w:val="thaiDistribute"/>
        <w:rPr>
          <w:rFonts w:cs="Times New Roman"/>
          <w:sz w:val="22"/>
          <w:szCs w:val="22"/>
        </w:rPr>
      </w:pPr>
      <w:r w:rsidRPr="00855B22">
        <w:rPr>
          <w:rFonts w:cs="Times New Roman"/>
          <w:b/>
          <w:bCs/>
          <w:sz w:val="22"/>
          <w:szCs w:val="22"/>
        </w:rPr>
        <w:t>601.02-1</w:t>
      </w:r>
      <w:r w:rsidRPr="00855B22">
        <w:rPr>
          <w:rFonts w:cs="Times New Roman"/>
          <w:b/>
          <w:bCs/>
          <w:sz w:val="22"/>
          <w:szCs w:val="22"/>
        </w:rPr>
        <w:tab/>
        <w:t>Listing of Single Stock Futures</w:t>
      </w:r>
      <w:r w:rsidRPr="00855B22">
        <w:rPr>
          <w:rFonts w:cs="Times New Roman"/>
          <w:sz w:val="22"/>
          <w:szCs w:val="22"/>
        </w:rPr>
        <w:t xml:space="preserve"> </w:t>
      </w:r>
      <w:r w:rsidRPr="00855B22">
        <w:rPr>
          <w:rFonts w:cs="Times New Roman"/>
          <w:b/>
          <w:bCs/>
          <w:sz w:val="22"/>
          <w:szCs w:val="22"/>
        </w:rPr>
        <w:t>Underlying of which is Common Stocks</w:t>
      </w:r>
    </w:p>
    <w:p w14:paraId="3956C625" w14:textId="77777777" w:rsidR="003D7245" w:rsidRPr="00855B22" w:rsidRDefault="001D53F5" w:rsidP="00327AD3">
      <w:pPr>
        <w:spacing w:after="120" w:line="360" w:lineRule="auto"/>
        <w:ind w:firstLine="993"/>
        <w:jc w:val="thaiDistribute"/>
        <w:rPr>
          <w:rFonts w:cs="Times New Roman"/>
          <w:spacing w:val="-4"/>
          <w:sz w:val="22"/>
          <w:szCs w:val="22"/>
        </w:rPr>
      </w:pPr>
      <w:r w:rsidRPr="00855B22">
        <w:rPr>
          <w:rFonts w:cs="Times New Roman"/>
          <w:spacing w:val="-4"/>
          <w:sz w:val="22"/>
          <w:szCs w:val="22"/>
        </w:rPr>
        <w:t>When permitting the listing of single stock futures, TFEX will designate the underlying common stocks according to the following criteria:</w:t>
      </w:r>
    </w:p>
    <w:p w14:paraId="50FC409F" w14:textId="77777777" w:rsidR="003D7245" w:rsidRPr="00855B22" w:rsidRDefault="001D53F5" w:rsidP="003D7245">
      <w:pPr>
        <w:spacing w:after="120" w:line="360" w:lineRule="auto"/>
        <w:ind w:firstLine="993"/>
        <w:jc w:val="thaiDistribute"/>
        <w:rPr>
          <w:rFonts w:cs="Times New Roman"/>
          <w:spacing w:val="-4"/>
          <w:sz w:val="22"/>
          <w:szCs w:val="22"/>
        </w:rPr>
      </w:pPr>
      <w:r w:rsidRPr="00855B22">
        <w:rPr>
          <w:rFonts w:cs="Times New Roman"/>
          <w:spacing w:val="-4"/>
          <w:sz w:val="22"/>
          <w:szCs w:val="22"/>
        </w:rPr>
        <w:t>(1)</w:t>
      </w:r>
      <w:r w:rsidRPr="00855B22">
        <w:rPr>
          <w:rFonts w:cs="Times New Roman"/>
          <w:spacing w:val="-4"/>
          <w:sz w:val="22"/>
          <w:szCs w:val="22"/>
        </w:rPr>
        <w:tab/>
        <w:t>common stocks which are components of the SET100 Index, or common stocks which are listed securities with qualifications equivalent to the aforementioned common stocks, in terms of their market capitalization and trading liquidity during the period that TFEX designates such common stocks as the underlying;</w:t>
      </w:r>
    </w:p>
    <w:p w14:paraId="78480307"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(2)</w:t>
      </w:r>
      <w:r w:rsidRPr="00855B22">
        <w:rPr>
          <w:rFonts w:cs="Times New Roman"/>
          <w:sz w:val="22"/>
          <w:szCs w:val="22"/>
        </w:rPr>
        <w:tab/>
        <w:t>common stocks not falling under any of the following descriptions:</w:t>
      </w:r>
    </w:p>
    <w:p w14:paraId="7DA919A0" w14:textId="77777777" w:rsidR="003D7245" w:rsidRPr="00855B22" w:rsidRDefault="001D53F5" w:rsidP="003D7245">
      <w:pPr>
        <w:spacing w:after="120" w:line="360" w:lineRule="auto"/>
        <w:ind w:firstLine="1418"/>
        <w:jc w:val="thaiDistribute"/>
        <w:rPr>
          <w:rFonts w:cs="Times New Roman"/>
          <w:spacing w:val="-4"/>
          <w:sz w:val="22"/>
          <w:szCs w:val="22"/>
        </w:rPr>
      </w:pPr>
      <w:r w:rsidRPr="00855B22">
        <w:rPr>
          <w:rFonts w:cs="Times New Roman"/>
          <w:spacing w:val="-4"/>
          <w:sz w:val="22"/>
          <w:szCs w:val="22"/>
        </w:rPr>
        <w:t xml:space="preserve"> (2.1)</w:t>
      </w:r>
      <w:r w:rsidRPr="00855B22">
        <w:rPr>
          <w:rFonts w:cs="Times New Roman"/>
          <w:spacing w:val="-4"/>
          <w:sz w:val="22"/>
          <w:szCs w:val="22"/>
        </w:rPr>
        <w:tab/>
        <w:t>common stocks which are subject to prohibitions on trading in listed securities, or which might be subject to prohibition on trading in listed securities for long periods;</w:t>
      </w:r>
    </w:p>
    <w:p w14:paraId="5B491984" w14:textId="77777777" w:rsidR="003D7245" w:rsidRPr="00855B22" w:rsidRDefault="001D53F5" w:rsidP="003D7245">
      <w:pPr>
        <w:spacing w:after="120" w:line="360" w:lineRule="auto"/>
        <w:ind w:firstLine="1418"/>
        <w:jc w:val="thaiDistribute"/>
        <w:rPr>
          <w:rFonts w:cs="Times New Roman"/>
          <w:spacing w:val="-4"/>
          <w:sz w:val="22"/>
          <w:szCs w:val="22"/>
        </w:rPr>
      </w:pPr>
      <w:r w:rsidRPr="00855B22">
        <w:rPr>
          <w:rFonts w:cs="Times New Roman"/>
          <w:spacing w:val="-4"/>
          <w:sz w:val="22"/>
          <w:szCs w:val="22"/>
        </w:rPr>
        <w:t xml:space="preserve"> (2.2)</w:t>
      </w:r>
      <w:r w:rsidRPr="00855B22">
        <w:rPr>
          <w:rFonts w:cs="Times New Roman"/>
          <w:spacing w:val="-4"/>
          <w:sz w:val="22"/>
          <w:szCs w:val="22"/>
        </w:rPr>
        <w:tab/>
        <w:t>common stocks which might be subject to delisting, or which the listed company may apply for delisting, in accordance with the regulations of the SET;</w:t>
      </w:r>
    </w:p>
    <w:p w14:paraId="1E64C9AD" w14:textId="77777777" w:rsidR="003D7245" w:rsidRPr="00855B22" w:rsidRDefault="001D53F5" w:rsidP="003D7245">
      <w:pPr>
        <w:spacing w:after="120" w:line="360" w:lineRule="auto"/>
        <w:ind w:firstLine="1418"/>
        <w:jc w:val="thaiDistribute"/>
        <w:rPr>
          <w:rFonts w:cs="Times New Roman"/>
          <w:spacing w:val="-2"/>
          <w:sz w:val="22"/>
          <w:szCs w:val="22"/>
        </w:rPr>
      </w:pPr>
      <w:r w:rsidRPr="00855B22">
        <w:rPr>
          <w:rFonts w:cs="Times New Roman"/>
          <w:spacing w:val="-2"/>
          <w:sz w:val="22"/>
          <w:szCs w:val="22"/>
        </w:rPr>
        <w:t xml:space="preserve"> (2.3)</w:t>
      </w:r>
      <w:r w:rsidRPr="00855B22">
        <w:rPr>
          <w:rFonts w:cs="Times New Roman"/>
          <w:spacing w:val="-2"/>
          <w:sz w:val="22"/>
          <w:szCs w:val="22"/>
        </w:rPr>
        <w:tab/>
        <w:t>common stocks which, due to the impact of any other circumstances, may have no trading price on the SET.</w:t>
      </w:r>
    </w:p>
    <w:p w14:paraId="1B99BAD5" w14:textId="77777777" w:rsidR="003D7245" w:rsidRPr="00855B22" w:rsidRDefault="001D53F5" w:rsidP="003D7245">
      <w:pPr>
        <w:spacing w:after="120" w:line="360" w:lineRule="auto"/>
        <w:ind w:firstLine="993"/>
        <w:jc w:val="thaiDistribute"/>
        <w:rPr>
          <w:rFonts w:cs="Times New Roman"/>
          <w:spacing w:val="-2"/>
          <w:sz w:val="22"/>
          <w:szCs w:val="22"/>
        </w:rPr>
      </w:pPr>
      <w:r w:rsidRPr="00855B22">
        <w:rPr>
          <w:rFonts w:cs="Times New Roman"/>
          <w:spacing w:val="-2"/>
          <w:sz w:val="22"/>
          <w:szCs w:val="22"/>
        </w:rPr>
        <w:t>TFEX will announce a list of the underlying common stocks before the listing of single stock futures.</w:t>
      </w:r>
    </w:p>
    <w:p w14:paraId="73A12DB4" w14:textId="77777777" w:rsidR="003D7245" w:rsidRPr="00855B22" w:rsidRDefault="001D53F5" w:rsidP="003D7245">
      <w:pPr>
        <w:tabs>
          <w:tab w:val="left" w:pos="993"/>
        </w:tabs>
        <w:spacing w:after="120" w:line="360" w:lineRule="auto"/>
        <w:ind w:left="993" w:hanging="993"/>
        <w:jc w:val="thaiDistribute"/>
        <w:rPr>
          <w:rFonts w:cs="Times New Roman"/>
          <w:b/>
          <w:bCs/>
          <w:spacing w:val="-2"/>
          <w:sz w:val="22"/>
          <w:szCs w:val="22"/>
        </w:rPr>
      </w:pPr>
      <w:r w:rsidRPr="00855B22">
        <w:rPr>
          <w:rFonts w:cs="Times New Roman"/>
          <w:b/>
          <w:bCs/>
          <w:spacing w:val="-2"/>
          <w:sz w:val="22"/>
          <w:szCs w:val="22"/>
        </w:rPr>
        <w:t>601.02-2</w:t>
      </w:r>
      <w:r w:rsidRPr="00855B22">
        <w:rPr>
          <w:rFonts w:cs="Times New Roman"/>
          <w:b/>
          <w:bCs/>
          <w:spacing w:val="-2"/>
          <w:sz w:val="22"/>
          <w:szCs w:val="22"/>
        </w:rPr>
        <w:tab/>
        <w:t>Actions when a Listed Company Issuing the Underlying Common Stocks Takes Corporate Action</w:t>
      </w:r>
    </w:p>
    <w:p w14:paraId="096358AA" w14:textId="77777777" w:rsidR="003D7245" w:rsidRPr="00855B22" w:rsidRDefault="001D53F5" w:rsidP="008269EE">
      <w:pPr>
        <w:spacing w:after="120" w:line="360" w:lineRule="auto"/>
        <w:ind w:firstLine="993"/>
        <w:jc w:val="thaiDistribute"/>
        <w:rPr>
          <w:rFonts w:cs="Times New Roman"/>
          <w:b/>
          <w:bCs/>
          <w:spacing w:val="-2"/>
          <w:sz w:val="22"/>
          <w:szCs w:val="22"/>
        </w:rPr>
      </w:pPr>
      <w:r w:rsidRPr="00855B22">
        <w:rPr>
          <w:rFonts w:cs="Times New Roman"/>
          <w:spacing w:val="-2"/>
          <w:sz w:val="22"/>
          <w:szCs w:val="22"/>
        </w:rPr>
        <w:t>If a listed company that issues the common stocks underlying any single stock futures takes a corporate action, TFEX may consider modifying the single stock futures, in order to alleviate the impact caused thereby, as prescribed below.</w:t>
      </w:r>
    </w:p>
    <w:p w14:paraId="434D386A"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(1)</w:t>
      </w:r>
      <w:r w:rsidRPr="00855B22">
        <w:rPr>
          <w:rFonts w:cs="Times New Roman"/>
          <w:sz w:val="22"/>
          <w:szCs w:val="22"/>
        </w:rPr>
        <w:tab/>
        <w:t>adjustment of the contract size;</w:t>
      </w:r>
    </w:p>
    <w:p w14:paraId="047A1F5E"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(2)</w:t>
      </w:r>
      <w:r w:rsidRPr="00855B22">
        <w:rPr>
          <w:rFonts w:cs="Times New Roman"/>
          <w:sz w:val="22"/>
          <w:szCs w:val="22"/>
        </w:rPr>
        <w:tab/>
        <w:t>adjustment of the contracted price;</w:t>
      </w:r>
    </w:p>
    <w:p w14:paraId="5C11F8FE"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(3)</w:t>
      </w:r>
      <w:r w:rsidRPr="00855B22">
        <w:rPr>
          <w:rFonts w:cs="Times New Roman"/>
          <w:sz w:val="22"/>
          <w:szCs w:val="22"/>
        </w:rPr>
        <w:tab/>
        <w:t>adjustment of open interest;</w:t>
      </w:r>
    </w:p>
    <w:p w14:paraId="388A09AE"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lastRenderedPageBreak/>
        <w:t>(4)</w:t>
      </w:r>
      <w:r w:rsidRPr="00855B22">
        <w:rPr>
          <w:rFonts w:cs="Times New Roman"/>
          <w:sz w:val="22"/>
          <w:szCs w:val="22"/>
        </w:rPr>
        <w:tab/>
        <w:t>requirement for cash payment;</w:t>
      </w:r>
    </w:p>
    <w:p w14:paraId="22A23726"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(5)</w:t>
      </w:r>
      <w:r w:rsidRPr="00855B22">
        <w:rPr>
          <w:rFonts w:cs="Times New Roman"/>
          <w:sz w:val="22"/>
          <w:szCs w:val="22"/>
        </w:rPr>
        <w:tab/>
        <w:t>delisting of single stock futures underlined by such common stocks; or</w:t>
      </w:r>
    </w:p>
    <w:p w14:paraId="442A659A"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(6)</w:t>
      </w:r>
      <w:r w:rsidRPr="00855B22">
        <w:rPr>
          <w:rFonts w:cs="Times New Roman"/>
          <w:sz w:val="22"/>
          <w:szCs w:val="22"/>
        </w:rPr>
        <w:tab/>
        <w:t>any other action as TFEX deems appropriate.</w:t>
      </w:r>
    </w:p>
    <w:p w14:paraId="298892A6" w14:textId="77777777" w:rsidR="003D7245" w:rsidRPr="00855B22" w:rsidRDefault="001D53F5" w:rsidP="003D7245">
      <w:pPr>
        <w:spacing w:after="120" w:line="360" w:lineRule="auto"/>
        <w:ind w:firstLine="993"/>
        <w:jc w:val="thaiDistribute"/>
        <w:rPr>
          <w:rFonts w:cs="Times New Roman"/>
          <w:spacing w:val="-2"/>
          <w:sz w:val="22"/>
          <w:szCs w:val="22"/>
        </w:rPr>
      </w:pPr>
      <w:r w:rsidRPr="00855B22">
        <w:rPr>
          <w:rFonts w:cs="Times New Roman"/>
          <w:spacing w:val="-2"/>
          <w:sz w:val="22"/>
          <w:szCs w:val="22"/>
        </w:rPr>
        <w:t>If a listed company issuing the underlying common stocks takes any of the following corporate actions, TFEX will take steps in accordance with the rules, procedures and details as prescribed by it:</w:t>
      </w:r>
    </w:p>
    <w:p w14:paraId="776EABA4"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(1)</w:t>
      </w:r>
      <w:r w:rsidRPr="00855B22">
        <w:rPr>
          <w:rFonts w:cs="Times New Roman"/>
          <w:sz w:val="22"/>
          <w:szCs w:val="22"/>
        </w:rPr>
        <w:tab/>
        <w:t>capital increase by way of rights issue;</w:t>
      </w:r>
    </w:p>
    <w:p w14:paraId="6BBB9B67"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(2)</w:t>
      </w:r>
      <w:r w:rsidRPr="00855B22">
        <w:rPr>
          <w:rFonts w:cs="Times New Roman"/>
          <w:sz w:val="22"/>
          <w:szCs w:val="22"/>
        </w:rPr>
        <w:tab/>
        <w:t>change in par value;</w:t>
      </w:r>
    </w:p>
    <w:p w14:paraId="17459CC1"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(3)</w:t>
      </w:r>
      <w:r w:rsidRPr="00855B22">
        <w:rPr>
          <w:rFonts w:cs="Times New Roman"/>
          <w:sz w:val="22"/>
          <w:szCs w:val="22"/>
        </w:rPr>
        <w:tab/>
        <w:t>payment of share dividends; or</w:t>
      </w:r>
    </w:p>
    <w:p w14:paraId="649B65F6"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(4)</w:t>
      </w:r>
      <w:r w:rsidRPr="00855B22">
        <w:rPr>
          <w:rFonts w:cs="Times New Roman"/>
          <w:sz w:val="22"/>
          <w:szCs w:val="22"/>
        </w:rPr>
        <w:tab/>
        <w:t>payment of special dividends.</w:t>
      </w:r>
    </w:p>
    <w:p w14:paraId="38A38401" w14:textId="77777777" w:rsidR="003D7245" w:rsidRPr="00855B22" w:rsidRDefault="001D53F5" w:rsidP="008269EE">
      <w:pPr>
        <w:spacing w:after="120" w:line="360" w:lineRule="auto"/>
        <w:ind w:firstLine="993"/>
        <w:jc w:val="thaiDistribute"/>
        <w:rPr>
          <w:rFonts w:cs="Times New Roman"/>
          <w:spacing w:val="-2"/>
          <w:sz w:val="22"/>
          <w:szCs w:val="22"/>
        </w:rPr>
      </w:pPr>
      <w:r w:rsidRPr="00855B22">
        <w:rPr>
          <w:rFonts w:cs="Times New Roman"/>
          <w:spacing w:val="-2"/>
          <w:sz w:val="22"/>
          <w:szCs w:val="22"/>
        </w:rPr>
        <w:t>If a listed company issuing the underlying common stocks takes any corporate action other than those stipulated under the second paragraph, TFEX may consider taking steps as it deems appropriate, on a case-by-case basis.</w:t>
      </w:r>
    </w:p>
    <w:p w14:paraId="740BFAF1" w14:textId="77777777" w:rsidR="003D7245" w:rsidRPr="00855B22" w:rsidRDefault="001D53F5" w:rsidP="003D7245">
      <w:pPr>
        <w:tabs>
          <w:tab w:val="left" w:pos="993"/>
        </w:tabs>
        <w:spacing w:after="120" w:line="360" w:lineRule="auto"/>
        <w:jc w:val="thaiDistribute"/>
        <w:rPr>
          <w:rFonts w:cs="Times New Roman"/>
          <w:b/>
          <w:bCs/>
          <w:sz w:val="22"/>
          <w:szCs w:val="22"/>
        </w:rPr>
      </w:pPr>
      <w:r w:rsidRPr="00855B22">
        <w:rPr>
          <w:rFonts w:cs="Times New Roman"/>
          <w:b/>
          <w:bCs/>
          <w:sz w:val="22"/>
          <w:szCs w:val="22"/>
        </w:rPr>
        <w:t>601.02-3</w:t>
      </w:r>
      <w:r w:rsidRPr="00855B22">
        <w:rPr>
          <w:rFonts w:cs="Times New Roman"/>
          <w:b/>
          <w:bCs/>
          <w:sz w:val="22"/>
          <w:szCs w:val="22"/>
        </w:rPr>
        <w:tab/>
        <w:t>Single Stock Futures Trading Suspension</w:t>
      </w:r>
    </w:p>
    <w:p w14:paraId="0AA6F4ED"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TFEX may consider suspending the trading of single stock futures in any settlement month or in all months, upon occurrence of any of the following circumstances:</w:t>
      </w:r>
    </w:p>
    <w:p w14:paraId="420EE7DD" w14:textId="77777777" w:rsidR="003D7245" w:rsidRPr="00855B22" w:rsidRDefault="001D53F5" w:rsidP="008269EE">
      <w:pPr>
        <w:spacing w:after="120" w:line="360" w:lineRule="auto"/>
        <w:ind w:firstLine="993"/>
        <w:jc w:val="thaiDistribute"/>
        <w:rPr>
          <w:rFonts w:cs="Times New Roman"/>
          <w:spacing w:val="-6"/>
          <w:sz w:val="22"/>
          <w:szCs w:val="22"/>
        </w:rPr>
      </w:pPr>
      <w:r w:rsidRPr="00855B22">
        <w:rPr>
          <w:rFonts w:cs="Times New Roman"/>
          <w:spacing w:val="-6"/>
          <w:sz w:val="22"/>
          <w:szCs w:val="22"/>
        </w:rPr>
        <w:t>(1)</w:t>
      </w:r>
      <w:r w:rsidRPr="00855B22">
        <w:rPr>
          <w:rFonts w:cs="Times New Roman"/>
          <w:spacing w:val="-6"/>
          <w:sz w:val="22"/>
          <w:szCs w:val="22"/>
        </w:rPr>
        <w:tab/>
        <w:t>the common stocks underlying such single stock futures may no longer be qualified under rule 601.02-1;</w:t>
      </w:r>
    </w:p>
    <w:p w14:paraId="50E1D2DD" w14:textId="77777777" w:rsidR="003D7245" w:rsidRPr="00855B22" w:rsidRDefault="001D53F5" w:rsidP="008269EE">
      <w:pPr>
        <w:spacing w:after="120" w:line="360" w:lineRule="auto"/>
        <w:ind w:firstLine="993"/>
        <w:jc w:val="thaiDistribute"/>
        <w:rPr>
          <w:rFonts w:cs="Times New Roman"/>
          <w:spacing w:val="-6"/>
          <w:sz w:val="22"/>
          <w:szCs w:val="22"/>
        </w:rPr>
      </w:pPr>
      <w:r w:rsidRPr="00855B22">
        <w:rPr>
          <w:rFonts w:cs="Times New Roman"/>
          <w:spacing w:val="-6"/>
          <w:sz w:val="22"/>
          <w:szCs w:val="22"/>
        </w:rPr>
        <w:t>(2)</w:t>
      </w:r>
      <w:r w:rsidRPr="00855B22">
        <w:rPr>
          <w:rFonts w:cs="Times New Roman"/>
          <w:spacing w:val="-6"/>
          <w:sz w:val="22"/>
          <w:szCs w:val="22"/>
        </w:rPr>
        <w:tab/>
        <w:t>a listed company issuing the common stocks underlying such single stock futures takes any corporate action, which may cause such common stocks to no longer be qualified under rule 601.02-1; or</w:t>
      </w:r>
    </w:p>
    <w:p w14:paraId="0263505D"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(3)</w:t>
      </w:r>
      <w:r w:rsidRPr="00855B22">
        <w:rPr>
          <w:rFonts w:cs="Times New Roman"/>
          <w:sz w:val="22"/>
          <w:szCs w:val="22"/>
        </w:rPr>
        <w:tab/>
        <w:t>any other event as TFEX deems appropriate.</w:t>
      </w:r>
    </w:p>
    <w:p w14:paraId="370EBEBA" w14:textId="77777777" w:rsidR="003D7245" w:rsidRPr="00855B22" w:rsidRDefault="001D53F5" w:rsidP="003D7245">
      <w:pPr>
        <w:spacing w:after="120" w:line="360" w:lineRule="auto"/>
        <w:ind w:firstLine="993"/>
        <w:jc w:val="thaiDistribute"/>
        <w:rPr>
          <w:rFonts w:cs="Times New Roman"/>
          <w:spacing w:val="-4"/>
          <w:sz w:val="22"/>
          <w:szCs w:val="22"/>
        </w:rPr>
      </w:pPr>
      <w:r w:rsidRPr="00855B22">
        <w:rPr>
          <w:rFonts w:cs="Times New Roman"/>
          <w:spacing w:val="-4"/>
          <w:sz w:val="22"/>
          <w:szCs w:val="22"/>
        </w:rPr>
        <w:t>Before taking any step under the first paragraph, TFEX shall announce the guidelines, and prescribe the period thereof, to the members.</w:t>
      </w:r>
    </w:p>
    <w:p w14:paraId="4BB7AF3A" w14:textId="77777777" w:rsidR="003D7245" w:rsidRPr="00855B22" w:rsidRDefault="001D53F5" w:rsidP="003D7245">
      <w:pPr>
        <w:spacing w:after="120" w:line="360" w:lineRule="auto"/>
        <w:ind w:firstLine="992"/>
        <w:jc w:val="thaiDistribute"/>
        <w:rPr>
          <w:rFonts w:cs="Times New Roman"/>
          <w:i/>
          <w:iCs/>
          <w:sz w:val="20"/>
          <w:szCs w:val="20"/>
        </w:rPr>
      </w:pPr>
      <w:r w:rsidRPr="00855B22">
        <w:rPr>
          <w:rFonts w:cs="Times New Roman"/>
          <w:i/>
          <w:iCs/>
          <w:sz w:val="20"/>
          <w:szCs w:val="20"/>
        </w:rPr>
        <w:t>(*Added November 14, 2008, Force November 24, 2008)</w:t>
      </w:r>
    </w:p>
    <w:p w14:paraId="60CA23C1" w14:textId="77777777" w:rsidR="0037720A" w:rsidRPr="00855B22" w:rsidRDefault="0037720A">
      <w:pPr>
        <w:rPr>
          <w:rFonts w:cs="Times New Roman"/>
          <w:i/>
          <w:iCs/>
          <w:sz w:val="22"/>
          <w:szCs w:val="22"/>
        </w:rPr>
      </w:pPr>
      <w:r w:rsidRPr="00855B22">
        <w:rPr>
          <w:rFonts w:cs="Times New Roman"/>
          <w:i/>
          <w:iCs/>
          <w:sz w:val="22"/>
          <w:szCs w:val="22"/>
        </w:rPr>
        <w:br w:type="page"/>
      </w:r>
    </w:p>
    <w:p w14:paraId="45CA7B3B" w14:textId="77777777" w:rsidR="00A0202B" w:rsidRPr="00855B22" w:rsidRDefault="00A0202B">
      <w:pPr>
        <w:spacing w:line="360" w:lineRule="auto"/>
        <w:ind w:firstLine="992"/>
        <w:jc w:val="thaiDistribute"/>
        <w:rPr>
          <w:rFonts w:cs="Times New Roman"/>
          <w:i/>
          <w:iCs/>
          <w:sz w:val="22"/>
          <w:szCs w:val="22"/>
        </w:rPr>
      </w:pPr>
    </w:p>
    <w:p w14:paraId="03E6514A" w14:textId="77777777" w:rsidR="0037720A" w:rsidRPr="00855B22" w:rsidRDefault="0037720A" w:rsidP="00873F9C">
      <w:pPr>
        <w:spacing w:line="360" w:lineRule="auto"/>
        <w:ind w:left="993" w:right="-58" w:hanging="993"/>
        <w:jc w:val="thaiDistribute"/>
        <w:rPr>
          <w:rFonts w:eastAsia="Angsana New" w:cs="Times New Roman"/>
          <w:spacing w:val="-2"/>
          <w:sz w:val="22"/>
          <w:szCs w:val="22"/>
          <w:lang w:eastAsia="en-US"/>
        </w:rPr>
      </w:pPr>
      <w:r w:rsidRPr="00855B22">
        <w:rPr>
          <w:rFonts w:eastAsia="Angsana New" w:cs="Times New Roman"/>
          <w:b/>
          <w:bCs/>
          <w:spacing w:val="-2"/>
          <w:sz w:val="22"/>
          <w:szCs w:val="22"/>
          <w:lang w:eastAsia="en-US"/>
        </w:rPr>
        <w:t>601.02-4</w:t>
      </w:r>
      <w:r w:rsidRPr="00855B22">
        <w:rPr>
          <w:rFonts w:eastAsia="Angsana New" w:cs="Times New Roman"/>
          <w:b/>
          <w:bCs/>
          <w:spacing w:val="-2"/>
          <w:sz w:val="22"/>
          <w:szCs w:val="22"/>
          <w:lang w:eastAsia="en-US"/>
        </w:rPr>
        <w:tab/>
      </w:r>
      <w:r w:rsidRPr="00855B22">
        <w:rPr>
          <w:rFonts w:eastAsia="Cordia New" w:cs="Times New Roman"/>
          <w:b/>
          <w:bCs/>
          <w:spacing w:val="-2"/>
          <w:sz w:val="22"/>
          <w:szCs w:val="22"/>
          <w:lang w:eastAsia="en-US"/>
        </w:rPr>
        <w:t>Cancellation of</w:t>
      </w:r>
      <w:r w:rsidRPr="00855B22">
        <w:rPr>
          <w:rFonts w:eastAsia="Cordia New" w:cs="Times New Roman"/>
          <w:b/>
          <w:bCs/>
          <w:spacing w:val="-2"/>
          <w:sz w:val="22"/>
          <w:szCs w:val="22"/>
          <w:cs/>
          <w:lang w:eastAsia="en-US"/>
        </w:rPr>
        <w:t xml:space="preserve"> </w:t>
      </w:r>
      <w:r w:rsidRPr="00855B22">
        <w:rPr>
          <w:rFonts w:eastAsia="Cordia New" w:cs="Times New Roman"/>
          <w:b/>
          <w:bCs/>
          <w:spacing w:val="-2"/>
          <w:sz w:val="22"/>
          <w:szCs w:val="22"/>
          <w:lang w:eastAsia="en-US"/>
        </w:rPr>
        <w:t>Single Stock Futures the Underlying of which is Common Stocks</w:t>
      </w:r>
    </w:p>
    <w:p w14:paraId="35C948F8" w14:textId="77777777" w:rsidR="0037720A" w:rsidRPr="00855B22" w:rsidRDefault="0037720A" w:rsidP="00873F9C">
      <w:pPr>
        <w:spacing w:line="360" w:lineRule="auto"/>
        <w:ind w:right="-58" w:firstLine="993"/>
        <w:jc w:val="thaiDistribute"/>
        <w:rPr>
          <w:rFonts w:eastAsia="Cordia New" w:cs="Times New Roman"/>
          <w:spacing w:val="-2"/>
          <w:sz w:val="22"/>
          <w:szCs w:val="22"/>
          <w:lang w:eastAsia="en-US"/>
        </w:rPr>
      </w:pPr>
      <w:r w:rsidRPr="00855B22">
        <w:rPr>
          <w:rFonts w:eastAsia="Cordia New" w:cs="Times New Roman"/>
          <w:spacing w:val="-2"/>
          <w:sz w:val="22"/>
          <w:szCs w:val="22"/>
          <w:lang w:eastAsia="en-US"/>
        </w:rPr>
        <w:t>TFEX may cancel the single stock futures underlying with any common stocks when anyone of the following events occur:</w:t>
      </w:r>
    </w:p>
    <w:p w14:paraId="060117B5" w14:textId="77777777" w:rsidR="0037720A" w:rsidRPr="00855B22" w:rsidRDefault="0037720A" w:rsidP="00873F9C">
      <w:pPr>
        <w:tabs>
          <w:tab w:val="left" w:pos="1442"/>
        </w:tabs>
        <w:spacing w:line="360" w:lineRule="auto"/>
        <w:ind w:firstLine="993"/>
        <w:jc w:val="thaiDistribute"/>
        <w:rPr>
          <w:rFonts w:eastAsia="Times New Roman" w:cs="Times New Roman"/>
          <w:bCs/>
          <w:spacing w:val="-2"/>
          <w:sz w:val="22"/>
          <w:szCs w:val="22"/>
          <w:lang w:eastAsia="en-US"/>
        </w:rPr>
      </w:pPr>
      <w:r w:rsidRPr="00855B22">
        <w:rPr>
          <w:rFonts w:eastAsia="Times New Roman" w:cs="Times New Roman"/>
          <w:bCs/>
          <w:spacing w:val="-2"/>
          <w:sz w:val="22"/>
          <w:szCs w:val="22"/>
          <w:lang w:eastAsia="en-US"/>
        </w:rPr>
        <w:t>(1)</w:t>
      </w:r>
      <w:r w:rsidRPr="00855B22">
        <w:rPr>
          <w:rFonts w:eastAsia="Times New Roman" w:cs="Times New Roman"/>
          <w:bCs/>
          <w:spacing w:val="-2"/>
          <w:sz w:val="22"/>
          <w:szCs w:val="22"/>
          <w:lang w:eastAsia="en-US"/>
        </w:rPr>
        <w:tab/>
        <w:t>The underlying common stocks of single stock futures are delisted as Listed Securities or the listed company requests such common stocks to be delisted as Listed Securities pursuant to the regulations of the SET.</w:t>
      </w:r>
    </w:p>
    <w:p w14:paraId="72F72469" w14:textId="77777777" w:rsidR="0037720A" w:rsidRPr="00855B22" w:rsidRDefault="0037720A" w:rsidP="00873F9C">
      <w:pPr>
        <w:tabs>
          <w:tab w:val="left" w:pos="1442"/>
        </w:tabs>
        <w:spacing w:line="360" w:lineRule="auto"/>
        <w:ind w:firstLine="993"/>
        <w:jc w:val="thaiDistribute"/>
        <w:rPr>
          <w:rFonts w:eastAsia="Times New Roman" w:cs="Times New Roman"/>
          <w:b/>
          <w:spacing w:val="-2"/>
          <w:sz w:val="22"/>
          <w:szCs w:val="22"/>
          <w:lang w:eastAsia="en-US"/>
        </w:rPr>
      </w:pPr>
      <w:r w:rsidRPr="00855B22">
        <w:rPr>
          <w:rFonts w:eastAsia="Times New Roman" w:cs="Times New Roman"/>
          <w:bCs/>
          <w:spacing w:val="-2"/>
          <w:sz w:val="22"/>
          <w:szCs w:val="22"/>
          <w:lang w:eastAsia="en-US"/>
        </w:rPr>
        <w:t>(2)</w:t>
      </w:r>
      <w:r w:rsidRPr="00855B22">
        <w:rPr>
          <w:rFonts w:eastAsia="Times New Roman" w:cs="Times New Roman"/>
          <w:b/>
          <w:spacing w:val="-2"/>
          <w:sz w:val="22"/>
          <w:szCs w:val="22"/>
          <w:lang w:eastAsia="en-US"/>
        </w:rPr>
        <w:tab/>
      </w:r>
      <w:r w:rsidRPr="00855B22">
        <w:rPr>
          <w:rFonts w:eastAsia="Times New Roman" w:cs="Times New Roman"/>
          <w:bCs/>
          <w:spacing w:val="-2"/>
          <w:sz w:val="22"/>
          <w:szCs w:val="22"/>
          <w:lang w:eastAsia="en-US"/>
        </w:rPr>
        <w:t>The listed company</w:t>
      </w:r>
      <w:r w:rsidRPr="00855B22">
        <w:rPr>
          <w:rFonts w:eastAsia="Times New Roman" w:cs="Times New Roman"/>
          <w:b/>
          <w:spacing w:val="-2"/>
          <w:sz w:val="22"/>
          <w:szCs w:val="22"/>
          <w:lang w:eastAsia="en-US"/>
        </w:rPr>
        <w:t xml:space="preserve"> </w:t>
      </w:r>
      <w:r w:rsidRPr="00855B22">
        <w:rPr>
          <w:rFonts w:eastAsia="Times New Roman" w:cs="Times New Roman"/>
          <w:bCs/>
          <w:spacing w:val="-2"/>
          <w:sz w:val="22"/>
          <w:szCs w:val="22"/>
          <w:lang w:eastAsia="en-US"/>
        </w:rPr>
        <w:t>with common stocks underlying any single stock futures undergoes restructuring.</w:t>
      </w:r>
    </w:p>
    <w:p w14:paraId="0E3CD00D" w14:textId="77777777" w:rsidR="0037720A" w:rsidRPr="00855B22" w:rsidRDefault="0037720A" w:rsidP="00873F9C">
      <w:pPr>
        <w:tabs>
          <w:tab w:val="left" w:pos="1442"/>
        </w:tabs>
        <w:spacing w:line="360" w:lineRule="auto"/>
        <w:ind w:firstLine="993"/>
        <w:jc w:val="thaiDistribute"/>
        <w:rPr>
          <w:rFonts w:eastAsia="Times New Roman" w:cs="Times New Roman"/>
          <w:bCs/>
          <w:spacing w:val="-2"/>
          <w:sz w:val="22"/>
          <w:szCs w:val="22"/>
          <w:lang w:eastAsia="en-US"/>
        </w:rPr>
      </w:pPr>
      <w:r w:rsidRPr="00855B22">
        <w:rPr>
          <w:rFonts w:eastAsia="Times New Roman" w:cs="Times New Roman"/>
          <w:bCs/>
          <w:spacing w:val="-2"/>
          <w:sz w:val="22"/>
          <w:szCs w:val="22"/>
          <w:lang w:eastAsia="en-US"/>
        </w:rPr>
        <w:t>(3)</w:t>
      </w:r>
      <w:r w:rsidRPr="00855B22">
        <w:rPr>
          <w:rFonts w:eastAsia="Times New Roman" w:cs="Times New Roman"/>
          <w:bCs/>
          <w:spacing w:val="-2"/>
          <w:sz w:val="22"/>
          <w:szCs w:val="22"/>
          <w:lang w:eastAsia="en-US"/>
        </w:rPr>
        <w:tab/>
        <w:t>The common stocks underlying any single stock futures are suspended from trading as Listed Securities for a period prescribed by TFEX.</w:t>
      </w:r>
    </w:p>
    <w:p w14:paraId="4E063898" w14:textId="77777777" w:rsidR="0037720A" w:rsidRPr="00855B22" w:rsidRDefault="0037720A" w:rsidP="00873F9C">
      <w:pPr>
        <w:spacing w:line="360" w:lineRule="auto"/>
        <w:ind w:firstLine="993"/>
        <w:jc w:val="thaiDistribute"/>
        <w:rPr>
          <w:rFonts w:cs="Times New Roman"/>
          <w:b/>
          <w:bCs/>
          <w:sz w:val="22"/>
          <w:szCs w:val="22"/>
        </w:rPr>
      </w:pPr>
      <w:r w:rsidRPr="00855B22">
        <w:rPr>
          <w:rFonts w:eastAsia="Times New Roman" w:cs="Times New Roman"/>
          <w:bCs/>
          <w:sz w:val="22"/>
          <w:szCs w:val="22"/>
          <w:lang w:eastAsia="en-US"/>
        </w:rPr>
        <w:t xml:space="preserve">In </w:t>
      </w:r>
      <w:proofErr w:type="gramStart"/>
      <w:r w:rsidRPr="00855B22">
        <w:rPr>
          <w:rFonts w:eastAsia="Times New Roman" w:cs="Times New Roman"/>
          <w:bCs/>
          <w:sz w:val="22"/>
          <w:szCs w:val="22"/>
          <w:lang w:eastAsia="en-US"/>
        </w:rPr>
        <w:t>taking action</w:t>
      </w:r>
      <w:proofErr w:type="gramEnd"/>
      <w:r w:rsidRPr="00855B22">
        <w:rPr>
          <w:rFonts w:eastAsia="Times New Roman" w:cs="Times New Roman"/>
          <w:bCs/>
          <w:sz w:val="22"/>
          <w:szCs w:val="22"/>
          <w:lang w:eastAsia="en-US"/>
        </w:rPr>
        <w:t xml:space="preserve"> to cancel the single stock futures, TFEX may take one or several actions to reduce any impact that occur or may occur to any relevant persons whereby rule 603 shall apply </w:t>
      </w:r>
      <w:r w:rsidRPr="00855B22">
        <w:rPr>
          <w:rFonts w:eastAsia="Times New Roman" w:cs="Times New Roman"/>
          <w:bCs/>
          <w:i/>
          <w:iCs/>
          <w:sz w:val="22"/>
          <w:szCs w:val="22"/>
          <w:lang w:eastAsia="en-US"/>
        </w:rPr>
        <w:t>mutatis mutandis</w:t>
      </w:r>
      <w:r w:rsidRPr="00855B22">
        <w:rPr>
          <w:rFonts w:eastAsia="Times New Roman" w:cs="Times New Roman"/>
          <w:bCs/>
          <w:sz w:val="22"/>
          <w:szCs w:val="22"/>
          <w:lang w:eastAsia="en-US"/>
        </w:rPr>
        <w:t>.</w:t>
      </w:r>
    </w:p>
    <w:p w14:paraId="5FB6100F" w14:textId="77777777" w:rsidR="0037720A" w:rsidRPr="00855B22" w:rsidRDefault="0037720A" w:rsidP="00873F9C">
      <w:pPr>
        <w:spacing w:line="360" w:lineRule="auto"/>
        <w:ind w:firstLine="992"/>
        <w:jc w:val="thaiDistribute"/>
        <w:rPr>
          <w:rFonts w:cs="Times New Roman"/>
          <w:b/>
          <w:bCs/>
          <w:sz w:val="20"/>
          <w:szCs w:val="20"/>
          <w:cs/>
        </w:rPr>
      </w:pPr>
      <w:r w:rsidRPr="00855B22">
        <w:rPr>
          <w:rFonts w:cs="Times New Roman"/>
          <w:i/>
          <w:iCs/>
          <w:sz w:val="20"/>
          <w:szCs w:val="20"/>
        </w:rPr>
        <w:t xml:space="preserve">(*Added </w:t>
      </w:r>
      <w:r w:rsidR="008269EE" w:rsidRPr="00855B22">
        <w:rPr>
          <w:rFonts w:cs="Times New Roman"/>
          <w:i/>
          <w:iCs/>
          <w:sz w:val="20"/>
          <w:szCs w:val="20"/>
        </w:rPr>
        <w:t>July 26</w:t>
      </w:r>
      <w:r w:rsidRPr="00855B22">
        <w:rPr>
          <w:rFonts w:cs="Times New Roman"/>
          <w:i/>
          <w:iCs/>
          <w:sz w:val="20"/>
          <w:szCs w:val="20"/>
        </w:rPr>
        <w:t>, 201</w:t>
      </w:r>
      <w:r w:rsidR="00864B40" w:rsidRPr="00855B22">
        <w:rPr>
          <w:rFonts w:cs="Times New Roman"/>
          <w:i/>
          <w:iCs/>
          <w:sz w:val="20"/>
          <w:szCs w:val="20"/>
        </w:rPr>
        <w:t>9</w:t>
      </w:r>
      <w:r w:rsidRPr="00855B22">
        <w:rPr>
          <w:rFonts w:cs="Times New Roman"/>
          <w:i/>
          <w:iCs/>
          <w:sz w:val="20"/>
          <w:szCs w:val="20"/>
        </w:rPr>
        <w:t xml:space="preserve">, Force </w:t>
      </w:r>
      <w:r w:rsidR="008269EE" w:rsidRPr="00855B22">
        <w:rPr>
          <w:rFonts w:cs="Times New Roman"/>
          <w:i/>
          <w:iCs/>
          <w:sz w:val="20"/>
          <w:szCs w:val="20"/>
        </w:rPr>
        <w:t>July 30</w:t>
      </w:r>
      <w:r w:rsidRPr="00855B22">
        <w:rPr>
          <w:rFonts w:cs="Times New Roman"/>
          <w:i/>
          <w:iCs/>
          <w:sz w:val="20"/>
          <w:szCs w:val="20"/>
        </w:rPr>
        <w:t>, 201</w:t>
      </w:r>
      <w:r w:rsidR="00864B40" w:rsidRPr="00855B22">
        <w:rPr>
          <w:rFonts w:cs="Times New Roman"/>
          <w:i/>
          <w:iCs/>
          <w:sz w:val="20"/>
          <w:szCs w:val="20"/>
        </w:rPr>
        <w:t>9</w:t>
      </w:r>
      <w:r w:rsidRPr="00855B22">
        <w:rPr>
          <w:rFonts w:cs="Times New Roman"/>
          <w:i/>
          <w:iCs/>
          <w:sz w:val="20"/>
          <w:szCs w:val="20"/>
        </w:rPr>
        <w:t>)</w:t>
      </w:r>
    </w:p>
    <w:p w14:paraId="6692FE6A" w14:textId="77777777" w:rsidR="003D7245" w:rsidRPr="00855B22" w:rsidRDefault="00810639" w:rsidP="00873F9C">
      <w:pPr>
        <w:spacing w:before="120"/>
        <w:rPr>
          <w:rFonts w:cs="Times New Roman"/>
          <w:b/>
          <w:bCs/>
          <w:sz w:val="22"/>
          <w:szCs w:val="22"/>
        </w:rPr>
      </w:pPr>
      <w:r w:rsidRPr="00855B22">
        <w:rPr>
          <w:rFonts w:cs="Times New Roman"/>
          <w:b/>
          <w:bCs/>
          <w:sz w:val="22"/>
          <w:szCs w:val="22"/>
        </w:rPr>
        <w:t>*601.03</w:t>
      </w:r>
      <w:r w:rsidRPr="00855B22">
        <w:rPr>
          <w:rFonts w:cs="Times New Roman"/>
          <w:b/>
          <w:bCs/>
          <w:sz w:val="22"/>
          <w:szCs w:val="22"/>
        </w:rPr>
        <w:tab/>
        <w:t>Listing of Sector Futures</w:t>
      </w:r>
    </w:p>
    <w:p w14:paraId="30372916" w14:textId="77777777" w:rsidR="003D7245" w:rsidRPr="00855B22" w:rsidRDefault="001D53F5" w:rsidP="00873F9C">
      <w:pPr>
        <w:tabs>
          <w:tab w:val="left" w:pos="993"/>
        </w:tabs>
        <w:spacing w:before="120" w:line="360" w:lineRule="auto"/>
        <w:jc w:val="thaiDistribute"/>
        <w:rPr>
          <w:rFonts w:cs="Times New Roman"/>
          <w:b/>
          <w:bCs/>
          <w:sz w:val="22"/>
          <w:szCs w:val="22"/>
        </w:rPr>
      </w:pPr>
      <w:r w:rsidRPr="00855B22">
        <w:rPr>
          <w:rFonts w:cs="Times New Roman"/>
          <w:b/>
          <w:bCs/>
          <w:sz w:val="22"/>
          <w:szCs w:val="22"/>
        </w:rPr>
        <w:t>601.03-1</w:t>
      </w:r>
      <w:r w:rsidRPr="00855B22">
        <w:rPr>
          <w:rFonts w:cs="Times New Roman"/>
          <w:b/>
          <w:bCs/>
          <w:sz w:val="22"/>
          <w:szCs w:val="22"/>
        </w:rPr>
        <w:tab/>
        <w:t>Listing of Sector Futures</w:t>
      </w:r>
    </w:p>
    <w:p w14:paraId="4F2FFF24" w14:textId="77777777" w:rsidR="003D7245" w:rsidRPr="00855B22" w:rsidRDefault="001D53F5" w:rsidP="00873F9C">
      <w:pPr>
        <w:spacing w:line="360" w:lineRule="auto"/>
        <w:ind w:firstLine="992"/>
        <w:jc w:val="thaiDistribute"/>
        <w:rPr>
          <w:rFonts w:cs="Times New Roman"/>
          <w:sz w:val="22"/>
          <w:szCs w:val="22"/>
        </w:rPr>
      </w:pPr>
      <w:r w:rsidRPr="00855B22">
        <w:rPr>
          <w:rFonts w:cs="Times New Roman"/>
          <w:sz w:val="22"/>
          <w:szCs w:val="22"/>
        </w:rPr>
        <w:t>When permitting the listing of sector futures, TFEX will designate the business sector indices of the Exchange which will be an underlying based on the market capitalization and trading liquidity of such business sector indices, as TFEX deems appropriate.</w:t>
      </w:r>
    </w:p>
    <w:p w14:paraId="7F5BF339" w14:textId="77777777" w:rsidR="003D7245" w:rsidRPr="00855B22" w:rsidRDefault="001D53F5" w:rsidP="00873F9C">
      <w:pPr>
        <w:spacing w:line="360" w:lineRule="auto"/>
        <w:ind w:firstLine="992"/>
        <w:jc w:val="thaiDistribute"/>
        <w:rPr>
          <w:rFonts w:cs="Times New Roman"/>
          <w:sz w:val="22"/>
          <w:szCs w:val="22"/>
        </w:rPr>
      </w:pPr>
      <w:r w:rsidRPr="00855B22">
        <w:rPr>
          <w:rFonts w:cs="Times New Roman"/>
          <w:sz w:val="22"/>
          <w:szCs w:val="22"/>
        </w:rPr>
        <w:t>TFEX shall announce the business sector indices which is an underlying prior to the listing of sector futures.</w:t>
      </w:r>
    </w:p>
    <w:p w14:paraId="058EC82C" w14:textId="77777777" w:rsidR="003D7245" w:rsidRPr="00855B22" w:rsidRDefault="001D53F5" w:rsidP="003D7245">
      <w:pPr>
        <w:tabs>
          <w:tab w:val="left" w:pos="993"/>
        </w:tabs>
        <w:spacing w:after="120" w:line="360" w:lineRule="auto"/>
        <w:ind w:left="993" w:hanging="993"/>
        <w:jc w:val="thaiDistribute"/>
        <w:rPr>
          <w:rFonts w:cs="Times New Roman"/>
          <w:b/>
          <w:bCs/>
          <w:sz w:val="22"/>
          <w:szCs w:val="22"/>
        </w:rPr>
      </w:pPr>
      <w:r w:rsidRPr="00855B22">
        <w:rPr>
          <w:rFonts w:cs="Times New Roman"/>
          <w:b/>
          <w:bCs/>
          <w:sz w:val="22"/>
          <w:szCs w:val="22"/>
        </w:rPr>
        <w:t>601.03-2</w:t>
      </w:r>
      <w:r w:rsidRPr="00855B22">
        <w:rPr>
          <w:rFonts w:cs="Times New Roman"/>
          <w:b/>
          <w:bCs/>
          <w:sz w:val="22"/>
          <w:szCs w:val="22"/>
        </w:rPr>
        <w:tab/>
        <w:t>Trading Suspension of the Sector Futures Referencing a Specific Business Sector Index</w:t>
      </w:r>
    </w:p>
    <w:p w14:paraId="51A1FA34" w14:textId="77777777" w:rsidR="003D7245" w:rsidRPr="00855B22" w:rsidRDefault="001D53F5" w:rsidP="008269EE">
      <w:pPr>
        <w:spacing w:after="120" w:line="360" w:lineRule="auto"/>
        <w:ind w:firstLine="993"/>
        <w:jc w:val="thaiDistribute"/>
        <w:rPr>
          <w:rFonts w:cs="Times New Roman"/>
          <w:spacing w:val="-4"/>
          <w:sz w:val="22"/>
          <w:szCs w:val="22"/>
        </w:rPr>
      </w:pPr>
      <w:r w:rsidRPr="00855B22">
        <w:rPr>
          <w:rFonts w:cs="Times New Roman"/>
          <w:spacing w:val="-4"/>
          <w:sz w:val="22"/>
          <w:szCs w:val="22"/>
        </w:rPr>
        <w:t>TFEX may consider suspending the trading of sector futures referencing any specific business sector index in any settlement month or in all settlement months upon the occurrence of any of the following circumstances:</w:t>
      </w:r>
    </w:p>
    <w:p w14:paraId="4E087BE6" w14:textId="77777777" w:rsidR="003D7245" w:rsidRPr="00855B22" w:rsidRDefault="001D53F5" w:rsidP="00873F9C">
      <w:pPr>
        <w:spacing w:line="360" w:lineRule="auto"/>
        <w:ind w:firstLine="992"/>
        <w:jc w:val="thaiDistribute"/>
        <w:rPr>
          <w:rFonts w:cs="Times New Roman"/>
          <w:sz w:val="22"/>
          <w:szCs w:val="22"/>
        </w:rPr>
      </w:pPr>
      <w:r w:rsidRPr="00855B22">
        <w:rPr>
          <w:rFonts w:cs="Times New Roman"/>
          <w:sz w:val="22"/>
          <w:szCs w:val="22"/>
        </w:rPr>
        <w:t>(1)</w:t>
      </w:r>
      <w:r w:rsidRPr="00855B22">
        <w:rPr>
          <w:rFonts w:cs="Times New Roman"/>
          <w:sz w:val="22"/>
          <w:szCs w:val="22"/>
        </w:rPr>
        <w:tab/>
        <w:t>the business sector index underlying such sector futures contracts is no longer qualified under Rule 601.03-1; or</w:t>
      </w:r>
    </w:p>
    <w:p w14:paraId="36860CAF" w14:textId="77777777" w:rsidR="003D7245" w:rsidRPr="00855B22" w:rsidRDefault="001D53F5" w:rsidP="003D7245">
      <w:pPr>
        <w:spacing w:after="120" w:line="360" w:lineRule="auto"/>
        <w:ind w:firstLine="993"/>
        <w:jc w:val="thaiDistribute"/>
        <w:rPr>
          <w:rFonts w:cs="Times New Roman"/>
          <w:sz w:val="22"/>
          <w:szCs w:val="22"/>
        </w:rPr>
      </w:pPr>
      <w:r w:rsidRPr="00855B22">
        <w:rPr>
          <w:rFonts w:cs="Times New Roman"/>
          <w:sz w:val="22"/>
          <w:szCs w:val="22"/>
        </w:rPr>
        <w:t>(2)</w:t>
      </w:r>
      <w:r w:rsidRPr="00855B22">
        <w:rPr>
          <w:rFonts w:cs="Times New Roman"/>
          <w:sz w:val="22"/>
          <w:szCs w:val="22"/>
        </w:rPr>
        <w:tab/>
        <w:t>any other events as TFEX deems appropriate.</w:t>
      </w:r>
    </w:p>
    <w:p w14:paraId="4FA15F27" w14:textId="77777777" w:rsidR="003D7245" w:rsidRPr="00855B22" w:rsidRDefault="001D53F5" w:rsidP="00873F9C">
      <w:pPr>
        <w:spacing w:line="360" w:lineRule="auto"/>
        <w:ind w:firstLine="992"/>
        <w:jc w:val="thaiDistribute"/>
        <w:rPr>
          <w:rFonts w:cs="Times New Roman"/>
          <w:sz w:val="22"/>
          <w:szCs w:val="22"/>
        </w:rPr>
      </w:pPr>
      <w:r w:rsidRPr="00855B22">
        <w:rPr>
          <w:rFonts w:cs="Times New Roman"/>
          <w:sz w:val="22"/>
          <w:szCs w:val="22"/>
        </w:rPr>
        <w:t>Before taking any steps under the first paragraph, TFEX shall announce the guidelines and time frame for such action.</w:t>
      </w:r>
    </w:p>
    <w:p w14:paraId="7CCC433D" w14:textId="77777777" w:rsidR="003D7245" w:rsidRPr="00855B22" w:rsidRDefault="001D53F5" w:rsidP="003D7245">
      <w:pPr>
        <w:spacing w:after="120" w:line="360" w:lineRule="auto"/>
        <w:ind w:firstLine="993"/>
        <w:jc w:val="thaiDistribute"/>
        <w:rPr>
          <w:rFonts w:cs="Times New Roman"/>
          <w:b/>
          <w:bCs/>
          <w:sz w:val="20"/>
          <w:szCs w:val="20"/>
          <w:cs/>
        </w:rPr>
      </w:pPr>
      <w:r w:rsidRPr="00855B22">
        <w:rPr>
          <w:rFonts w:cs="Times New Roman"/>
          <w:i/>
          <w:iCs/>
          <w:sz w:val="20"/>
          <w:szCs w:val="20"/>
        </w:rPr>
        <w:t>(*Added September 14, 2012, Force October 29, 2012)</w:t>
      </w:r>
    </w:p>
    <w:p w14:paraId="433C86D4" w14:textId="77777777" w:rsidR="00C734D7" w:rsidRPr="00855B22" w:rsidRDefault="00C734D7" w:rsidP="00A45C9E">
      <w:pPr>
        <w:tabs>
          <w:tab w:val="left" w:pos="993"/>
        </w:tabs>
        <w:spacing w:line="360" w:lineRule="auto"/>
        <w:jc w:val="thaiDistribute"/>
        <w:rPr>
          <w:rFonts w:cs="Times New Roman"/>
          <w:b/>
          <w:bCs/>
          <w:sz w:val="22"/>
          <w:szCs w:val="22"/>
        </w:rPr>
      </w:pPr>
    </w:p>
    <w:p w14:paraId="040D3CAD" w14:textId="77777777" w:rsidR="003D7245" w:rsidRPr="00855B22" w:rsidRDefault="001D53F5" w:rsidP="003D7245">
      <w:pPr>
        <w:tabs>
          <w:tab w:val="left" w:pos="993"/>
        </w:tabs>
        <w:spacing w:after="120" w:line="360" w:lineRule="auto"/>
        <w:jc w:val="thaiDistribute"/>
        <w:rPr>
          <w:rFonts w:cs="Times New Roman"/>
          <w:b/>
          <w:bCs/>
          <w:sz w:val="22"/>
          <w:szCs w:val="22"/>
        </w:rPr>
      </w:pPr>
      <w:r w:rsidRPr="00855B22">
        <w:rPr>
          <w:rFonts w:cs="Times New Roman"/>
          <w:b/>
          <w:bCs/>
          <w:sz w:val="22"/>
          <w:szCs w:val="22"/>
        </w:rPr>
        <w:lastRenderedPageBreak/>
        <w:t>*603</w:t>
      </w:r>
      <w:r w:rsidRPr="00855B22">
        <w:rPr>
          <w:rFonts w:cs="Times New Roman"/>
          <w:b/>
          <w:bCs/>
          <w:sz w:val="22"/>
          <w:szCs w:val="22"/>
        </w:rPr>
        <w:tab/>
        <w:t>Delisting of the Contract</w:t>
      </w:r>
    </w:p>
    <w:p w14:paraId="0ADD5B2B" w14:textId="77777777" w:rsidR="003D7245" w:rsidRPr="00855B22" w:rsidRDefault="001D53F5" w:rsidP="003D7245">
      <w:pPr>
        <w:spacing w:after="120" w:line="360" w:lineRule="auto"/>
        <w:ind w:firstLine="993"/>
        <w:jc w:val="thaiDistribute"/>
        <w:rPr>
          <w:rFonts w:cs="Times New Roman"/>
          <w:spacing w:val="-2"/>
          <w:sz w:val="22"/>
          <w:szCs w:val="22"/>
        </w:rPr>
      </w:pPr>
      <w:r w:rsidRPr="00855B22">
        <w:rPr>
          <w:rFonts w:cs="Times New Roman"/>
          <w:spacing w:val="-2"/>
          <w:sz w:val="22"/>
          <w:szCs w:val="22"/>
        </w:rPr>
        <w:t>While the approval of the Office of SEC for delisting of the contract is still pending, TFEX may take one or several actions as follows to reduce the impact which will or may affect related person:</w:t>
      </w:r>
    </w:p>
    <w:p w14:paraId="68FF3B70" w14:textId="77777777" w:rsidR="003D7245" w:rsidRPr="00855B22" w:rsidRDefault="001D53F5" w:rsidP="00873F9C">
      <w:pPr>
        <w:numPr>
          <w:ilvl w:val="0"/>
          <w:numId w:val="6"/>
        </w:numPr>
        <w:overflowPunct w:val="0"/>
        <w:autoSpaceDE w:val="0"/>
        <w:autoSpaceDN w:val="0"/>
        <w:adjustRightInd w:val="0"/>
        <w:spacing w:line="360" w:lineRule="auto"/>
        <w:ind w:left="0" w:firstLine="992"/>
        <w:jc w:val="thaiDistribute"/>
        <w:textAlignment w:val="baseline"/>
        <w:rPr>
          <w:rFonts w:cs="Times New Roman"/>
          <w:spacing w:val="-2"/>
          <w:sz w:val="22"/>
          <w:szCs w:val="22"/>
        </w:rPr>
      </w:pPr>
      <w:r w:rsidRPr="00855B22">
        <w:rPr>
          <w:rFonts w:cs="Times New Roman"/>
          <w:spacing w:val="-2"/>
          <w:sz w:val="22"/>
          <w:szCs w:val="22"/>
        </w:rPr>
        <w:t>announce the Last Trading Day or the Expiration Date of the derivatives contracts to be delisted which are different from those specified in the</w:t>
      </w:r>
      <w:r w:rsidR="003D7245" w:rsidRPr="00855B22">
        <w:rPr>
          <w:rFonts w:cs="Times New Roman"/>
          <w:spacing w:val="-2"/>
          <w:sz w:val="22"/>
          <w:szCs w:val="22"/>
          <w:cs/>
        </w:rPr>
        <w:t xml:space="preserve"> </w:t>
      </w:r>
      <w:r w:rsidR="00810639" w:rsidRPr="00855B22">
        <w:rPr>
          <w:rFonts w:cs="Times New Roman"/>
          <w:spacing w:val="-2"/>
          <w:sz w:val="22"/>
          <w:szCs w:val="22"/>
        </w:rPr>
        <w:t>contract specification;</w:t>
      </w:r>
    </w:p>
    <w:p w14:paraId="22982815" w14:textId="77777777" w:rsidR="00EC35E9" w:rsidRPr="00855B22" w:rsidRDefault="001D53F5" w:rsidP="00873F9C">
      <w:pPr>
        <w:numPr>
          <w:ilvl w:val="0"/>
          <w:numId w:val="6"/>
        </w:numPr>
        <w:overflowPunct w:val="0"/>
        <w:autoSpaceDE w:val="0"/>
        <w:autoSpaceDN w:val="0"/>
        <w:adjustRightInd w:val="0"/>
        <w:spacing w:line="360" w:lineRule="auto"/>
        <w:ind w:left="0" w:firstLine="992"/>
        <w:jc w:val="thaiDistribute"/>
        <w:textAlignment w:val="baseline"/>
        <w:rPr>
          <w:rFonts w:cs="Times New Roman"/>
          <w:sz w:val="22"/>
          <w:szCs w:val="22"/>
        </w:rPr>
      </w:pPr>
      <w:r w:rsidRPr="00855B22">
        <w:rPr>
          <w:rFonts w:cs="Times New Roman"/>
          <w:sz w:val="22"/>
          <w:szCs w:val="22"/>
        </w:rPr>
        <w:t>suspend the purchase or sale of the derivatives contracts to be delisted;</w:t>
      </w:r>
    </w:p>
    <w:p w14:paraId="424672CA" w14:textId="77777777" w:rsidR="003D7245" w:rsidRPr="00855B22" w:rsidRDefault="00C23FFC" w:rsidP="00873F9C">
      <w:pPr>
        <w:numPr>
          <w:ilvl w:val="0"/>
          <w:numId w:val="6"/>
        </w:numPr>
        <w:overflowPunct w:val="0"/>
        <w:autoSpaceDE w:val="0"/>
        <w:autoSpaceDN w:val="0"/>
        <w:adjustRightInd w:val="0"/>
        <w:spacing w:line="360" w:lineRule="auto"/>
        <w:ind w:left="0" w:firstLine="992"/>
        <w:jc w:val="thaiDistribute"/>
        <w:textAlignment w:val="baseline"/>
        <w:rPr>
          <w:rFonts w:cs="Times New Roman"/>
          <w:sz w:val="22"/>
          <w:szCs w:val="22"/>
        </w:rPr>
      </w:pPr>
      <w:r w:rsidRPr="00855B22">
        <w:rPr>
          <w:rFonts w:cs="Times New Roman"/>
          <w:sz w:val="22"/>
          <w:szCs w:val="22"/>
        </w:rPr>
        <w:t xml:space="preserve">suspend the generation of new month series to replace the expired series </w:t>
      </w:r>
      <w:r w:rsidR="001D53F5" w:rsidRPr="00855B22">
        <w:rPr>
          <w:rFonts w:cs="Times New Roman"/>
          <w:sz w:val="22"/>
          <w:szCs w:val="22"/>
        </w:rPr>
        <w:t>of the derivatives contracts to be delisted;</w:t>
      </w:r>
    </w:p>
    <w:p w14:paraId="23AE7BF6" w14:textId="77777777" w:rsidR="003D7245" w:rsidRPr="00855B22" w:rsidRDefault="001D53F5" w:rsidP="00873F9C">
      <w:pPr>
        <w:numPr>
          <w:ilvl w:val="0"/>
          <w:numId w:val="6"/>
        </w:numPr>
        <w:overflowPunct w:val="0"/>
        <w:autoSpaceDE w:val="0"/>
        <w:autoSpaceDN w:val="0"/>
        <w:adjustRightInd w:val="0"/>
        <w:spacing w:line="360" w:lineRule="auto"/>
        <w:ind w:left="0" w:firstLine="992"/>
        <w:jc w:val="thaiDistribute"/>
        <w:textAlignment w:val="baseline"/>
        <w:rPr>
          <w:rFonts w:cs="Times New Roman"/>
          <w:sz w:val="22"/>
          <w:szCs w:val="22"/>
          <w:cs/>
        </w:rPr>
      </w:pPr>
      <w:r w:rsidRPr="00855B22">
        <w:rPr>
          <w:rFonts w:cs="Times New Roman"/>
          <w:sz w:val="22"/>
          <w:szCs w:val="22"/>
        </w:rPr>
        <w:t>any other actions as TFEX deems appropriate.</w:t>
      </w:r>
    </w:p>
    <w:p w14:paraId="77D65844" w14:textId="77777777" w:rsidR="00A0202B" w:rsidRPr="00855B22" w:rsidRDefault="001D53F5">
      <w:pPr>
        <w:spacing w:line="360" w:lineRule="auto"/>
        <w:ind w:firstLine="992"/>
        <w:rPr>
          <w:rFonts w:cs="Times New Roman"/>
          <w:sz w:val="20"/>
          <w:szCs w:val="20"/>
        </w:rPr>
      </w:pPr>
      <w:r w:rsidRPr="00855B22">
        <w:rPr>
          <w:rFonts w:cs="Times New Roman"/>
          <w:i/>
          <w:iCs/>
          <w:sz w:val="20"/>
          <w:szCs w:val="20"/>
        </w:rPr>
        <w:t>(*Added August 24, 2015, Force August 31, 2015)</w:t>
      </w:r>
    </w:p>
    <w:p w14:paraId="750528FA" w14:textId="77777777" w:rsidR="00FE4DB8" w:rsidRPr="00855B22" w:rsidRDefault="00FE4DB8">
      <w:pPr>
        <w:spacing w:line="360" w:lineRule="auto"/>
        <w:ind w:firstLine="992"/>
        <w:rPr>
          <w:rFonts w:cs="Times New Roman"/>
          <w:sz w:val="20"/>
          <w:szCs w:val="20"/>
        </w:rPr>
      </w:pPr>
    </w:p>
    <w:p w14:paraId="6201FDD2" w14:textId="77777777" w:rsidR="00EC35E9" w:rsidRPr="00855B22" w:rsidRDefault="000F141D">
      <w:pPr>
        <w:spacing w:after="120"/>
        <w:rPr>
          <w:rFonts w:cs="Times New Roman"/>
        </w:rPr>
      </w:pPr>
      <w:r w:rsidRPr="00855B22">
        <w:rPr>
          <w:rFonts w:cs="Times New Roman"/>
          <w:b/>
          <w:bCs/>
        </w:rPr>
        <w:t>604</w:t>
      </w:r>
      <w:r w:rsidRPr="00855B22">
        <w:rPr>
          <w:rFonts w:cs="Times New Roman"/>
          <w:b/>
          <w:bCs/>
        </w:rPr>
        <w:tab/>
        <w:t>Contract Specification</w:t>
      </w:r>
    </w:p>
    <w:p w14:paraId="01735D00" w14:textId="77777777" w:rsidR="00EC35E9" w:rsidRPr="00855B22" w:rsidRDefault="00CB136D">
      <w:pPr>
        <w:tabs>
          <w:tab w:val="left" w:pos="993"/>
        </w:tabs>
        <w:spacing w:after="120" w:line="360" w:lineRule="auto"/>
        <w:ind w:left="-709"/>
        <w:rPr>
          <w:rFonts w:cs="Times New Roman"/>
          <w:b/>
          <w:bCs/>
          <w:sz w:val="22"/>
          <w:szCs w:val="22"/>
        </w:rPr>
      </w:pPr>
      <w:r w:rsidRPr="00855B22">
        <w:rPr>
          <w:rFonts w:cs="Times New Roman"/>
          <w:b/>
          <w:bCs/>
          <w:sz w:val="22"/>
          <w:szCs w:val="22"/>
        </w:rPr>
        <w:t>****</w:t>
      </w:r>
      <w:proofErr w:type="gramStart"/>
      <w:r w:rsidRPr="00855B22">
        <w:rPr>
          <w:rFonts w:cs="Times New Roman"/>
          <w:b/>
          <w:bCs/>
          <w:sz w:val="22"/>
          <w:szCs w:val="22"/>
        </w:rPr>
        <w:t>*,</w:t>
      </w:r>
      <w:r w:rsidR="001D53F5" w:rsidRPr="00855B22">
        <w:rPr>
          <w:rFonts w:cs="Times New Roman"/>
          <w:b/>
          <w:bCs/>
          <w:sz w:val="22"/>
          <w:szCs w:val="22"/>
        </w:rPr>
        <w:t>*</w:t>
      </w:r>
      <w:proofErr w:type="gramEnd"/>
      <w:r w:rsidR="001D53F5" w:rsidRPr="00855B22">
        <w:rPr>
          <w:rFonts w:cs="Times New Roman"/>
          <w:b/>
          <w:bCs/>
          <w:sz w:val="22"/>
          <w:szCs w:val="22"/>
        </w:rPr>
        <w:t>604.01-1</w:t>
      </w:r>
      <w:r w:rsidR="001D53F5" w:rsidRPr="00855B22">
        <w:rPr>
          <w:rFonts w:cs="Times New Roman"/>
          <w:b/>
          <w:bCs/>
          <w:sz w:val="22"/>
          <w:szCs w:val="22"/>
        </w:rPr>
        <w:tab/>
        <w:t>SET50 Index Futures Contract Specification</w:t>
      </w:r>
    </w:p>
    <w:p w14:paraId="41C37834" w14:textId="77777777" w:rsidR="00EC35E9" w:rsidRPr="00855B22" w:rsidRDefault="001D53F5">
      <w:pPr>
        <w:spacing w:after="120" w:line="360" w:lineRule="auto"/>
        <w:ind w:firstLine="936"/>
        <w:rPr>
          <w:rFonts w:cs="Times New Roman"/>
          <w:b/>
          <w:bCs/>
          <w:sz w:val="22"/>
          <w:szCs w:val="22"/>
        </w:rPr>
      </w:pPr>
      <w:r w:rsidRPr="00855B22">
        <w:rPr>
          <w:rFonts w:cs="Times New Roman"/>
          <w:sz w:val="22"/>
          <w:szCs w:val="22"/>
        </w:rPr>
        <w:t>The SET50 Index Futures Contract Specification listed by TFEX shall have the particulars, contents and details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5785"/>
      </w:tblGrid>
      <w:tr w:rsidR="006664D7" w:rsidRPr="00855B22" w14:paraId="6E85EAA3" w14:textId="77777777" w:rsidTr="00855B22">
        <w:trPr>
          <w:tblHeader/>
        </w:trPr>
        <w:tc>
          <w:tcPr>
            <w:tcW w:w="2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E74D5E" w14:textId="77777777" w:rsidR="00402469" w:rsidRPr="00855B22" w:rsidRDefault="001D53F5" w:rsidP="00855B22">
            <w:pPr>
              <w:spacing w:line="360" w:lineRule="auto"/>
              <w:jc w:val="center"/>
              <w:rPr>
                <w:rFonts w:cs="Times New Roman"/>
                <w:b/>
                <w:bCs/>
                <w:sz w:val="22"/>
                <w:szCs w:val="22"/>
              </w:rPr>
            </w:pPr>
            <w:r w:rsidRPr="00855B22">
              <w:rPr>
                <w:rFonts w:cs="Times New Roman"/>
                <w:b/>
                <w:bCs/>
                <w:sz w:val="22"/>
                <w:szCs w:val="22"/>
              </w:rPr>
              <w:t>Particulars</w:t>
            </w:r>
          </w:p>
        </w:tc>
        <w:tc>
          <w:tcPr>
            <w:tcW w:w="5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FD25B" w14:textId="77777777" w:rsidR="00402469" w:rsidRPr="00855B22" w:rsidRDefault="001D53F5" w:rsidP="00855B22">
            <w:pPr>
              <w:pStyle w:val="BodyText"/>
              <w:jc w:val="center"/>
              <w:rPr>
                <w:rFonts w:cs="Times New Roman"/>
                <w:b/>
                <w:bCs/>
                <w:sz w:val="22"/>
                <w:szCs w:val="22"/>
              </w:rPr>
            </w:pPr>
            <w:r w:rsidRPr="00855B22">
              <w:rPr>
                <w:rFonts w:cs="Times New Roman"/>
                <w:b/>
                <w:bCs/>
                <w:sz w:val="22"/>
                <w:szCs w:val="22"/>
              </w:rPr>
              <w:t>Details</w:t>
            </w:r>
          </w:p>
        </w:tc>
      </w:tr>
      <w:tr w:rsidR="006664D7" w:rsidRPr="00855B22" w14:paraId="0BAB8503" w14:textId="77777777" w:rsidTr="00A45C9E">
        <w:tc>
          <w:tcPr>
            <w:tcW w:w="2628" w:type="dxa"/>
            <w:tcBorders>
              <w:top w:val="single" w:sz="4" w:space="0" w:color="auto"/>
              <w:left w:val="single" w:sz="4" w:space="0" w:color="auto"/>
              <w:bottom w:val="single" w:sz="4" w:space="0" w:color="auto"/>
              <w:right w:val="single" w:sz="4" w:space="0" w:color="auto"/>
            </w:tcBorders>
          </w:tcPr>
          <w:p w14:paraId="2287709E" w14:textId="77777777" w:rsidR="00D47EDB" w:rsidRPr="00855B22" w:rsidRDefault="00810639">
            <w:pPr>
              <w:spacing w:line="276" w:lineRule="auto"/>
              <w:rPr>
                <w:rFonts w:cs="Times New Roman"/>
                <w:sz w:val="22"/>
                <w:szCs w:val="22"/>
              </w:rPr>
            </w:pPr>
            <w:r w:rsidRPr="00855B22">
              <w:rPr>
                <w:rFonts w:cs="Times New Roman"/>
                <w:sz w:val="22"/>
                <w:szCs w:val="22"/>
              </w:rPr>
              <w:t>Underlying</w:t>
            </w:r>
          </w:p>
        </w:tc>
        <w:tc>
          <w:tcPr>
            <w:tcW w:w="5901" w:type="dxa"/>
            <w:tcBorders>
              <w:top w:val="single" w:sz="4" w:space="0" w:color="auto"/>
              <w:left w:val="single" w:sz="4" w:space="0" w:color="auto"/>
              <w:bottom w:val="single" w:sz="4" w:space="0" w:color="auto"/>
              <w:right w:val="single" w:sz="4" w:space="0" w:color="auto"/>
            </w:tcBorders>
            <w:vAlign w:val="center"/>
          </w:tcPr>
          <w:p w14:paraId="40F82B8D"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SET50 Index, which is computed and disseminated by the Exchange</w:t>
            </w:r>
          </w:p>
        </w:tc>
      </w:tr>
      <w:tr w:rsidR="006664D7" w:rsidRPr="00855B22" w14:paraId="3D4FB4F0" w14:textId="77777777" w:rsidTr="00A45C9E">
        <w:tc>
          <w:tcPr>
            <w:tcW w:w="2628" w:type="dxa"/>
            <w:tcBorders>
              <w:top w:val="single" w:sz="4" w:space="0" w:color="auto"/>
              <w:left w:val="single" w:sz="4" w:space="0" w:color="auto"/>
              <w:bottom w:val="single" w:sz="4" w:space="0" w:color="auto"/>
              <w:right w:val="single" w:sz="4" w:space="0" w:color="auto"/>
            </w:tcBorders>
          </w:tcPr>
          <w:p w14:paraId="4E1A6DD3" w14:textId="77777777" w:rsidR="00D47EDB" w:rsidRPr="00855B22" w:rsidRDefault="00810639">
            <w:pPr>
              <w:spacing w:line="276" w:lineRule="auto"/>
              <w:rPr>
                <w:rFonts w:cs="Times New Roman"/>
                <w:sz w:val="22"/>
                <w:szCs w:val="22"/>
              </w:rPr>
            </w:pPr>
            <w:r w:rsidRPr="00855B22">
              <w:rPr>
                <w:rFonts w:cs="Times New Roman"/>
                <w:sz w:val="22"/>
                <w:szCs w:val="22"/>
              </w:rPr>
              <w:t>Type of Contract</w:t>
            </w:r>
          </w:p>
        </w:tc>
        <w:tc>
          <w:tcPr>
            <w:tcW w:w="5901" w:type="dxa"/>
            <w:tcBorders>
              <w:top w:val="single" w:sz="4" w:space="0" w:color="auto"/>
              <w:left w:val="single" w:sz="4" w:space="0" w:color="auto"/>
              <w:bottom w:val="single" w:sz="4" w:space="0" w:color="auto"/>
              <w:right w:val="single" w:sz="4" w:space="0" w:color="auto"/>
            </w:tcBorders>
            <w:vAlign w:val="center"/>
          </w:tcPr>
          <w:p w14:paraId="66F41828"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Futures</w:t>
            </w:r>
          </w:p>
        </w:tc>
      </w:tr>
      <w:tr w:rsidR="006664D7" w:rsidRPr="00855B22" w14:paraId="6D4B2867" w14:textId="77777777" w:rsidTr="00A45C9E">
        <w:tc>
          <w:tcPr>
            <w:tcW w:w="2628" w:type="dxa"/>
            <w:tcBorders>
              <w:top w:val="single" w:sz="4" w:space="0" w:color="auto"/>
              <w:left w:val="single" w:sz="4" w:space="0" w:color="auto"/>
              <w:bottom w:val="single" w:sz="4" w:space="0" w:color="auto"/>
              <w:right w:val="single" w:sz="4" w:space="0" w:color="auto"/>
            </w:tcBorders>
          </w:tcPr>
          <w:p w14:paraId="35DD1F13" w14:textId="77777777" w:rsidR="00590D7D" w:rsidRPr="00855B22" w:rsidRDefault="00810639">
            <w:pPr>
              <w:spacing w:line="276" w:lineRule="auto"/>
              <w:rPr>
                <w:rFonts w:cs="Times New Roman"/>
                <w:sz w:val="22"/>
                <w:szCs w:val="22"/>
              </w:rPr>
            </w:pPr>
            <w:r w:rsidRPr="00855B22">
              <w:rPr>
                <w:rFonts w:cs="Times New Roman"/>
                <w:sz w:val="22"/>
                <w:szCs w:val="22"/>
              </w:rPr>
              <w:t>****Multiplier</w:t>
            </w:r>
          </w:p>
        </w:tc>
        <w:tc>
          <w:tcPr>
            <w:tcW w:w="5901" w:type="dxa"/>
            <w:tcBorders>
              <w:top w:val="single" w:sz="4" w:space="0" w:color="auto"/>
              <w:left w:val="single" w:sz="4" w:space="0" w:color="auto"/>
              <w:bottom w:val="single" w:sz="4" w:space="0" w:color="auto"/>
              <w:right w:val="single" w:sz="4" w:space="0" w:color="auto"/>
            </w:tcBorders>
            <w:vAlign w:val="center"/>
          </w:tcPr>
          <w:p w14:paraId="7EFDE51B"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Baht </w:t>
            </w:r>
            <w:proofErr w:type="gramStart"/>
            <w:r w:rsidRPr="00855B22">
              <w:rPr>
                <w:rFonts w:cs="Times New Roman"/>
                <w:sz w:val="22"/>
                <w:szCs w:val="22"/>
              </w:rPr>
              <w:t>200  per</w:t>
            </w:r>
            <w:proofErr w:type="gramEnd"/>
            <w:r w:rsidRPr="00855B22">
              <w:rPr>
                <w:rFonts w:cs="Times New Roman"/>
                <w:sz w:val="22"/>
                <w:szCs w:val="22"/>
              </w:rPr>
              <w:t xml:space="preserve"> 1 index point</w:t>
            </w:r>
          </w:p>
        </w:tc>
      </w:tr>
      <w:tr w:rsidR="006664D7" w:rsidRPr="00855B22" w14:paraId="22D17CD8" w14:textId="77777777" w:rsidTr="00A45C9E">
        <w:tc>
          <w:tcPr>
            <w:tcW w:w="2628" w:type="dxa"/>
            <w:tcBorders>
              <w:top w:val="single" w:sz="4" w:space="0" w:color="auto"/>
              <w:left w:val="single" w:sz="4" w:space="0" w:color="auto"/>
              <w:bottom w:val="single" w:sz="4" w:space="0" w:color="auto"/>
              <w:right w:val="single" w:sz="4" w:space="0" w:color="auto"/>
            </w:tcBorders>
          </w:tcPr>
          <w:p w14:paraId="7759F153" w14:textId="77777777" w:rsidR="00590D7D" w:rsidRPr="00855B22" w:rsidRDefault="00810639">
            <w:pPr>
              <w:spacing w:line="276" w:lineRule="auto"/>
              <w:rPr>
                <w:rFonts w:cs="Times New Roman"/>
                <w:sz w:val="22"/>
                <w:szCs w:val="22"/>
              </w:rPr>
            </w:pPr>
            <w:r w:rsidRPr="00855B22">
              <w:rPr>
                <w:rFonts w:cs="Times New Roman"/>
                <w:sz w:val="22"/>
                <w:szCs w:val="22"/>
              </w:rPr>
              <w:t>***Settlement Month</w:t>
            </w:r>
          </w:p>
        </w:tc>
        <w:tc>
          <w:tcPr>
            <w:tcW w:w="5901" w:type="dxa"/>
            <w:tcBorders>
              <w:top w:val="single" w:sz="4" w:space="0" w:color="auto"/>
              <w:left w:val="single" w:sz="4" w:space="0" w:color="auto"/>
              <w:bottom w:val="single" w:sz="4" w:space="0" w:color="auto"/>
              <w:right w:val="single" w:sz="4" w:space="0" w:color="auto"/>
            </w:tcBorders>
            <w:vAlign w:val="center"/>
          </w:tcPr>
          <w:p w14:paraId="508BEB5F"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The nearest three consecutive calendar months and the nearest three months of the last month of each quarter (March, June, September and December)</w:t>
            </w:r>
          </w:p>
        </w:tc>
      </w:tr>
      <w:tr w:rsidR="006664D7" w:rsidRPr="00855B22" w14:paraId="62F02AA2" w14:textId="77777777" w:rsidTr="00A45C9E">
        <w:tc>
          <w:tcPr>
            <w:tcW w:w="2628" w:type="dxa"/>
            <w:tcBorders>
              <w:top w:val="single" w:sz="4" w:space="0" w:color="auto"/>
              <w:left w:val="single" w:sz="4" w:space="0" w:color="auto"/>
              <w:bottom w:val="single" w:sz="4" w:space="0" w:color="auto"/>
              <w:right w:val="single" w:sz="4" w:space="0" w:color="auto"/>
            </w:tcBorders>
          </w:tcPr>
          <w:p w14:paraId="59AF426F" w14:textId="77777777" w:rsidR="00D47EDB" w:rsidRPr="00855B22" w:rsidRDefault="00810639">
            <w:pPr>
              <w:spacing w:line="276" w:lineRule="auto"/>
              <w:rPr>
                <w:rFonts w:cs="Times New Roman"/>
                <w:sz w:val="22"/>
                <w:szCs w:val="22"/>
                <w:cs/>
              </w:rPr>
            </w:pPr>
            <w:r w:rsidRPr="00855B22">
              <w:rPr>
                <w:rFonts w:cs="Times New Roman"/>
                <w:sz w:val="22"/>
                <w:szCs w:val="22"/>
              </w:rPr>
              <w:t>Price Quotation</w:t>
            </w:r>
          </w:p>
        </w:tc>
        <w:tc>
          <w:tcPr>
            <w:tcW w:w="5901" w:type="dxa"/>
            <w:tcBorders>
              <w:top w:val="single" w:sz="4" w:space="0" w:color="auto"/>
              <w:left w:val="single" w:sz="4" w:space="0" w:color="auto"/>
              <w:bottom w:val="single" w:sz="4" w:space="0" w:color="auto"/>
              <w:right w:val="single" w:sz="4" w:space="0" w:color="auto"/>
            </w:tcBorders>
            <w:vAlign w:val="center"/>
          </w:tcPr>
          <w:p w14:paraId="33947F9B"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Fractions of index points with 2 decimal points </w:t>
            </w:r>
          </w:p>
        </w:tc>
      </w:tr>
      <w:tr w:rsidR="006664D7" w:rsidRPr="00855B22" w14:paraId="057DAD7C" w14:textId="77777777" w:rsidTr="00A45C9E">
        <w:tc>
          <w:tcPr>
            <w:tcW w:w="2628" w:type="dxa"/>
            <w:tcBorders>
              <w:top w:val="single" w:sz="4" w:space="0" w:color="auto"/>
              <w:left w:val="single" w:sz="4" w:space="0" w:color="auto"/>
              <w:bottom w:val="single" w:sz="4" w:space="0" w:color="auto"/>
              <w:right w:val="single" w:sz="4" w:space="0" w:color="auto"/>
            </w:tcBorders>
          </w:tcPr>
          <w:p w14:paraId="32A07413" w14:textId="77777777" w:rsidR="00590D7D" w:rsidRPr="00855B22" w:rsidRDefault="00810639">
            <w:pPr>
              <w:spacing w:line="276" w:lineRule="auto"/>
              <w:rPr>
                <w:rFonts w:cs="Times New Roman"/>
                <w:sz w:val="22"/>
                <w:szCs w:val="22"/>
              </w:rPr>
            </w:pPr>
            <w:r w:rsidRPr="00855B22">
              <w:rPr>
                <w:rFonts w:cs="Times New Roman"/>
                <w:sz w:val="22"/>
                <w:szCs w:val="22"/>
              </w:rPr>
              <w:t>****Minimum Tick Size</w:t>
            </w:r>
          </w:p>
        </w:tc>
        <w:tc>
          <w:tcPr>
            <w:tcW w:w="5901" w:type="dxa"/>
            <w:tcBorders>
              <w:top w:val="single" w:sz="4" w:space="0" w:color="auto"/>
              <w:left w:val="single" w:sz="4" w:space="0" w:color="auto"/>
              <w:bottom w:val="single" w:sz="4" w:space="0" w:color="auto"/>
              <w:right w:val="single" w:sz="4" w:space="0" w:color="auto"/>
            </w:tcBorders>
            <w:vAlign w:val="center"/>
          </w:tcPr>
          <w:p w14:paraId="5091D3F8"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0.1 index point or </w:t>
            </w:r>
            <w:proofErr w:type="gramStart"/>
            <w:r w:rsidRPr="00855B22">
              <w:rPr>
                <w:rFonts w:cs="Times New Roman"/>
                <w:sz w:val="22"/>
                <w:szCs w:val="22"/>
              </w:rPr>
              <w:t>Baht  20</w:t>
            </w:r>
            <w:proofErr w:type="gramEnd"/>
            <w:r w:rsidRPr="00855B22">
              <w:rPr>
                <w:rFonts w:cs="Times New Roman"/>
                <w:sz w:val="22"/>
                <w:szCs w:val="22"/>
              </w:rPr>
              <w:t xml:space="preserve"> </w:t>
            </w:r>
          </w:p>
        </w:tc>
      </w:tr>
      <w:tr w:rsidR="006664D7" w:rsidRPr="00855B22" w14:paraId="264BF12A" w14:textId="77777777" w:rsidTr="00A45C9E">
        <w:tc>
          <w:tcPr>
            <w:tcW w:w="2628" w:type="dxa"/>
            <w:tcBorders>
              <w:top w:val="single" w:sz="4" w:space="0" w:color="auto"/>
              <w:left w:val="single" w:sz="4" w:space="0" w:color="auto"/>
              <w:bottom w:val="single" w:sz="4" w:space="0" w:color="auto"/>
              <w:right w:val="single" w:sz="4" w:space="0" w:color="auto"/>
            </w:tcBorders>
          </w:tcPr>
          <w:p w14:paraId="41752019" w14:textId="77777777" w:rsidR="00D47EDB" w:rsidRPr="00855B22" w:rsidRDefault="00810639">
            <w:pPr>
              <w:spacing w:line="276" w:lineRule="auto"/>
              <w:rPr>
                <w:rFonts w:cs="Times New Roman"/>
                <w:sz w:val="22"/>
                <w:szCs w:val="22"/>
              </w:rPr>
            </w:pPr>
            <w:r w:rsidRPr="00855B22">
              <w:rPr>
                <w:rFonts w:cs="Times New Roman"/>
                <w:sz w:val="22"/>
                <w:szCs w:val="22"/>
              </w:rPr>
              <w:t>Daily Price Limit</w:t>
            </w:r>
          </w:p>
        </w:tc>
        <w:tc>
          <w:tcPr>
            <w:tcW w:w="5901" w:type="dxa"/>
            <w:tcBorders>
              <w:top w:val="single" w:sz="4" w:space="0" w:color="auto"/>
              <w:left w:val="single" w:sz="4" w:space="0" w:color="auto"/>
              <w:bottom w:val="single" w:sz="4" w:space="0" w:color="auto"/>
              <w:right w:val="single" w:sz="4" w:space="0" w:color="auto"/>
            </w:tcBorders>
            <w:vAlign w:val="center"/>
          </w:tcPr>
          <w:p w14:paraId="455D45CF"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Not exceed </w:t>
            </w:r>
            <w:r w:rsidRPr="00855B22">
              <w:rPr>
                <w:rFonts w:cs="Times New Roman"/>
                <w:sz w:val="22"/>
                <w:szCs w:val="22"/>
                <w:u w:val="single"/>
              </w:rPr>
              <w:t>+</w:t>
            </w:r>
            <w:r w:rsidRPr="00855B22">
              <w:rPr>
                <w:rFonts w:cs="Times New Roman"/>
                <w:sz w:val="22"/>
                <w:szCs w:val="22"/>
              </w:rPr>
              <w:t xml:space="preserve"> 30% </w:t>
            </w:r>
            <w:proofErr w:type="gramStart"/>
            <w:r w:rsidRPr="00855B22">
              <w:rPr>
                <w:rFonts w:cs="Times New Roman"/>
                <w:sz w:val="22"/>
                <w:szCs w:val="22"/>
              </w:rPr>
              <w:t>of  the</w:t>
            </w:r>
            <w:proofErr w:type="gramEnd"/>
            <w:r w:rsidRPr="00855B22">
              <w:rPr>
                <w:rFonts w:cs="Times New Roman"/>
                <w:sz w:val="22"/>
                <w:szCs w:val="22"/>
              </w:rPr>
              <w:t xml:space="preserve"> previous day settlement price</w:t>
            </w:r>
          </w:p>
        </w:tc>
      </w:tr>
      <w:tr w:rsidR="006664D7" w:rsidRPr="00855B22" w14:paraId="4EB5E9DA" w14:textId="77777777" w:rsidTr="00A45C9E">
        <w:tc>
          <w:tcPr>
            <w:tcW w:w="2628" w:type="dxa"/>
            <w:tcBorders>
              <w:top w:val="single" w:sz="4" w:space="0" w:color="auto"/>
              <w:left w:val="single" w:sz="4" w:space="0" w:color="auto"/>
              <w:bottom w:val="single" w:sz="4" w:space="0" w:color="auto"/>
              <w:right w:val="single" w:sz="4" w:space="0" w:color="auto"/>
            </w:tcBorders>
          </w:tcPr>
          <w:p w14:paraId="4A6F9F5D" w14:textId="4D630324" w:rsidR="00590D7D" w:rsidRPr="00855B22" w:rsidRDefault="004143D5">
            <w:pPr>
              <w:spacing w:line="276" w:lineRule="auto"/>
              <w:rPr>
                <w:rFonts w:cs="Times New Roman"/>
                <w:sz w:val="22"/>
                <w:szCs w:val="22"/>
              </w:rPr>
            </w:pPr>
            <w:r w:rsidRPr="00855B22">
              <w:rPr>
                <w:rFonts w:cs="Times New Roman"/>
                <w:sz w:val="22"/>
                <w:szCs w:val="22"/>
              </w:rPr>
              <w:t>*****</w:t>
            </w:r>
            <w:proofErr w:type="gramStart"/>
            <w:r w:rsidRPr="00855B22">
              <w:rPr>
                <w:rFonts w:cs="Times New Roman"/>
                <w:sz w:val="22"/>
                <w:szCs w:val="22"/>
              </w:rPr>
              <w:t>*,</w:t>
            </w:r>
            <w:r w:rsidR="00810639" w:rsidRPr="00855B22">
              <w:rPr>
                <w:rFonts w:cs="Times New Roman"/>
                <w:sz w:val="22"/>
                <w:szCs w:val="22"/>
              </w:rPr>
              <w:t>*</w:t>
            </w:r>
            <w:proofErr w:type="gramEnd"/>
            <w:r w:rsidR="00810639" w:rsidRPr="00855B22">
              <w:rPr>
                <w:rFonts w:cs="Times New Roman"/>
                <w:sz w:val="22"/>
                <w:szCs w:val="22"/>
              </w:rPr>
              <w:t>***Trading Hour</w:t>
            </w:r>
          </w:p>
        </w:tc>
        <w:tc>
          <w:tcPr>
            <w:tcW w:w="5901" w:type="dxa"/>
            <w:tcBorders>
              <w:top w:val="single" w:sz="4" w:space="0" w:color="auto"/>
              <w:left w:val="single" w:sz="4" w:space="0" w:color="auto"/>
              <w:bottom w:val="single" w:sz="4" w:space="0" w:color="auto"/>
              <w:right w:val="single" w:sz="4" w:space="0" w:color="auto"/>
            </w:tcBorders>
            <w:vAlign w:val="center"/>
          </w:tcPr>
          <w:p w14:paraId="37419B16" w14:textId="77777777" w:rsidR="00D47EDB" w:rsidRPr="00855B22" w:rsidRDefault="001D53F5">
            <w:pPr>
              <w:pStyle w:val="BodyText"/>
              <w:tabs>
                <w:tab w:val="left" w:pos="2142"/>
              </w:tabs>
              <w:spacing w:before="120" w:after="0" w:line="276" w:lineRule="auto"/>
              <w:rPr>
                <w:rFonts w:cs="Times New Roman"/>
                <w:sz w:val="22"/>
                <w:szCs w:val="22"/>
              </w:rPr>
            </w:pPr>
            <w:r w:rsidRPr="00855B22">
              <w:rPr>
                <w:rFonts w:cs="Times New Roman"/>
                <w:sz w:val="22"/>
                <w:szCs w:val="22"/>
              </w:rPr>
              <w:t>Trading hours through the trading system:</w:t>
            </w:r>
          </w:p>
          <w:p w14:paraId="6AE76ED6" w14:textId="77777777" w:rsidR="00D47EDB" w:rsidRPr="00855B22" w:rsidRDefault="001D53F5">
            <w:pPr>
              <w:pStyle w:val="BodyText"/>
              <w:tabs>
                <w:tab w:val="left" w:pos="1860"/>
                <w:tab w:val="left" w:pos="2142"/>
              </w:tabs>
              <w:spacing w:before="120" w:after="0" w:line="276" w:lineRule="auto"/>
              <w:rPr>
                <w:rFonts w:cs="Times New Roman"/>
                <w:sz w:val="22"/>
                <w:szCs w:val="22"/>
              </w:rPr>
            </w:pPr>
            <w:r w:rsidRPr="00855B22">
              <w:rPr>
                <w:rFonts w:cs="Times New Roman"/>
                <w:sz w:val="22"/>
                <w:szCs w:val="22"/>
              </w:rPr>
              <w:t>1. Pre-opening:</w:t>
            </w:r>
            <w:r w:rsidRPr="00855B22">
              <w:rPr>
                <w:rFonts w:cs="Times New Roman"/>
                <w:sz w:val="22"/>
                <w:szCs w:val="22"/>
              </w:rPr>
              <w:tab/>
              <w:t xml:space="preserve">     9:15 – 9:</w:t>
            </w:r>
            <w:proofErr w:type="gramStart"/>
            <w:r w:rsidRPr="00855B22">
              <w:rPr>
                <w:rFonts w:cs="Times New Roman"/>
                <w:sz w:val="22"/>
                <w:szCs w:val="22"/>
              </w:rPr>
              <w:t>45  hrs.</w:t>
            </w:r>
            <w:proofErr w:type="gramEnd"/>
          </w:p>
          <w:p w14:paraId="4B93EB65" w14:textId="3E005BFB" w:rsidR="00D47EDB" w:rsidRPr="00855B22" w:rsidRDefault="001D53F5">
            <w:pPr>
              <w:pStyle w:val="BodyText"/>
              <w:tabs>
                <w:tab w:val="left" w:pos="1860"/>
                <w:tab w:val="left" w:pos="2142"/>
              </w:tabs>
              <w:spacing w:before="120" w:after="0" w:line="276" w:lineRule="auto"/>
              <w:rPr>
                <w:rFonts w:cs="Times New Roman"/>
                <w:sz w:val="22"/>
                <w:szCs w:val="22"/>
              </w:rPr>
            </w:pPr>
            <w:r w:rsidRPr="00855B22">
              <w:rPr>
                <w:rFonts w:cs="Times New Roman"/>
                <w:sz w:val="22"/>
                <w:szCs w:val="22"/>
              </w:rPr>
              <w:t xml:space="preserve">2. Morning </w:t>
            </w:r>
            <w:r w:rsidR="007E6A50" w:rsidRPr="00855B22">
              <w:rPr>
                <w:rFonts w:cs="Times New Roman"/>
                <w:sz w:val="22"/>
                <w:szCs w:val="22"/>
              </w:rPr>
              <w:t>S</w:t>
            </w:r>
            <w:r w:rsidRPr="00855B22">
              <w:rPr>
                <w:rFonts w:cs="Times New Roman"/>
                <w:sz w:val="22"/>
                <w:szCs w:val="22"/>
              </w:rPr>
              <w:t xml:space="preserve">ession: </w:t>
            </w:r>
            <w:r w:rsidRPr="00855B22">
              <w:rPr>
                <w:rFonts w:cs="Times New Roman"/>
                <w:sz w:val="22"/>
                <w:szCs w:val="22"/>
              </w:rPr>
              <w:tab/>
              <w:t xml:space="preserve">     9:45 – 12:30 hrs.</w:t>
            </w:r>
          </w:p>
          <w:p w14:paraId="04BA7203" w14:textId="2C9A7D0C" w:rsidR="00D47EDB" w:rsidRPr="00855B22" w:rsidRDefault="001D53F5">
            <w:pPr>
              <w:pStyle w:val="BodyText"/>
              <w:tabs>
                <w:tab w:val="left" w:pos="1673"/>
                <w:tab w:val="left" w:pos="2142"/>
              </w:tabs>
              <w:spacing w:before="120" w:after="0" w:line="276" w:lineRule="auto"/>
              <w:rPr>
                <w:rFonts w:cs="Times New Roman"/>
                <w:sz w:val="22"/>
                <w:szCs w:val="22"/>
              </w:rPr>
            </w:pPr>
            <w:r w:rsidRPr="00855B22">
              <w:rPr>
                <w:rFonts w:cs="Times New Roman"/>
                <w:sz w:val="22"/>
                <w:szCs w:val="22"/>
              </w:rPr>
              <w:t xml:space="preserve">3. Pre-opening: </w:t>
            </w:r>
            <w:r w:rsidRPr="00855B22">
              <w:rPr>
                <w:rFonts w:cs="Times New Roman"/>
                <w:sz w:val="22"/>
                <w:szCs w:val="22"/>
              </w:rPr>
              <w:tab/>
              <w:t xml:space="preserve">      13:</w:t>
            </w:r>
            <w:r w:rsidR="004143D5" w:rsidRPr="00855B22">
              <w:rPr>
                <w:rFonts w:cs="Times New Roman"/>
                <w:sz w:val="22"/>
                <w:szCs w:val="22"/>
              </w:rPr>
              <w:t>1</w:t>
            </w:r>
            <w:r w:rsidRPr="00855B22">
              <w:rPr>
                <w:rFonts w:cs="Times New Roman"/>
                <w:sz w:val="22"/>
                <w:szCs w:val="22"/>
              </w:rPr>
              <w:t>5 – 1</w:t>
            </w:r>
            <w:r w:rsidR="004143D5" w:rsidRPr="00855B22">
              <w:rPr>
                <w:rFonts w:cs="Times New Roman"/>
                <w:sz w:val="22"/>
                <w:szCs w:val="22"/>
              </w:rPr>
              <w:t>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 hrs.</w:t>
            </w:r>
          </w:p>
          <w:p w14:paraId="7FB49B47" w14:textId="7327031E" w:rsidR="00D47EDB" w:rsidRPr="00855B22" w:rsidRDefault="001D53F5">
            <w:pPr>
              <w:pStyle w:val="BodyText"/>
              <w:tabs>
                <w:tab w:val="left" w:pos="1867"/>
                <w:tab w:val="left" w:pos="2142"/>
              </w:tabs>
              <w:spacing w:before="120" w:after="0" w:line="276" w:lineRule="auto"/>
              <w:rPr>
                <w:rFonts w:cs="Times New Roman"/>
                <w:sz w:val="22"/>
                <w:szCs w:val="22"/>
              </w:rPr>
            </w:pPr>
            <w:r w:rsidRPr="00855B22">
              <w:rPr>
                <w:rFonts w:cs="Times New Roman"/>
                <w:sz w:val="22"/>
                <w:szCs w:val="22"/>
              </w:rPr>
              <w:t xml:space="preserve">4. Afternoon </w:t>
            </w:r>
            <w:r w:rsidR="007E6A50" w:rsidRPr="00855B22">
              <w:rPr>
                <w:rFonts w:cs="Times New Roman"/>
                <w:sz w:val="22"/>
                <w:szCs w:val="22"/>
              </w:rPr>
              <w:t>S</w:t>
            </w:r>
            <w:r w:rsidRPr="00855B22">
              <w:rPr>
                <w:rFonts w:cs="Times New Roman"/>
                <w:sz w:val="22"/>
                <w:szCs w:val="22"/>
              </w:rPr>
              <w:t>ession:  1</w:t>
            </w:r>
            <w:r w:rsidR="004143D5" w:rsidRPr="00855B22">
              <w:rPr>
                <w:rFonts w:cs="Times New Roman"/>
                <w:sz w:val="22"/>
                <w:szCs w:val="22"/>
              </w:rPr>
              <w:t>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 – 16:55 hrs.</w:t>
            </w:r>
          </w:p>
        </w:tc>
      </w:tr>
      <w:tr w:rsidR="006664D7" w:rsidRPr="00855B22" w14:paraId="39A9F711" w14:textId="77777777" w:rsidTr="00873F9C">
        <w:tc>
          <w:tcPr>
            <w:tcW w:w="2628" w:type="dxa"/>
            <w:tcBorders>
              <w:top w:val="single" w:sz="4" w:space="0" w:color="auto"/>
              <w:left w:val="single" w:sz="4" w:space="0" w:color="auto"/>
              <w:bottom w:val="single" w:sz="4" w:space="0" w:color="auto"/>
              <w:right w:val="single" w:sz="4" w:space="0" w:color="auto"/>
            </w:tcBorders>
          </w:tcPr>
          <w:p w14:paraId="33D9422A" w14:textId="77777777" w:rsidR="00D47EDB" w:rsidRPr="00855B22" w:rsidRDefault="001D53F5">
            <w:pPr>
              <w:spacing w:line="276" w:lineRule="auto"/>
              <w:rPr>
                <w:rFonts w:cs="Times New Roman"/>
                <w:sz w:val="22"/>
                <w:szCs w:val="22"/>
              </w:rPr>
            </w:pPr>
            <w:r w:rsidRPr="00855B22">
              <w:rPr>
                <w:rFonts w:cs="Times New Roman"/>
                <w:i/>
                <w:iCs/>
                <w:sz w:val="22"/>
                <w:szCs w:val="22"/>
              </w:rPr>
              <w:lastRenderedPageBreak/>
              <w:t>**</w:t>
            </w:r>
            <w:r w:rsidRPr="00855B22">
              <w:rPr>
                <w:rFonts w:cs="Times New Roman"/>
                <w:sz w:val="22"/>
                <w:szCs w:val="22"/>
              </w:rPr>
              <w:t>Final Settlement Price</w:t>
            </w:r>
          </w:p>
          <w:p w14:paraId="30CC034D" w14:textId="77777777" w:rsidR="00D47EDB" w:rsidRPr="00855B22" w:rsidRDefault="00D47EDB">
            <w:pPr>
              <w:spacing w:line="276" w:lineRule="auto"/>
              <w:rPr>
                <w:rFonts w:cs="Times New Roman"/>
                <w:i/>
                <w:iCs/>
                <w:sz w:val="22"/>
                <w:szCs w:val="22"/>
              </w:rPr>
            </w:pPr>
          </w:p>
        </w:tc>
        <w:tc>
          <w:tcPr>
            <w:tcW w:w="5901" w:type="dxa"/>
            <w:tcBorders>
              <w:top w:val="single" w:sz="4" w:space="0" w:color="auto"/>
              <w:left w:val="single" w:sz="4" w:space="0" w:color="auto"/>
              <w:bottom w:val="single" w:sz="4" w:space="0" w:color="auto"/>
              <w:right w:val="single" w:sz="4" w:space="0" w:color="auto"/>
            </w:tcBorders>
          </w:tcPr>
          <w:p w14:paraId="1DA763BC"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The final settlement price is calculated from the average value, with two decimal points, of the SET 50 Index on the last trading day, taken at the last fifteen-minute interval, and the closing index value on the last trading day, excluding the three highest and three lowest values.</w:t>
            </w:r>
          </w:p>
        </w:tc>
      </w:tr>
      <w:tr w:rsidR="006664D7" w:rsidRPr="00855B22" w14:paraId="00F624DD" w14:textId="77777777" w:rsidTr="00A45C9E">
        <w:tc>
          <w:tcPr>
            <w:tcW w:w="2628" w:type="dxa"/>
            <w:tcBorders>
              <w:top w:val="single" w:sz="4" w:space="0" w:color="auto"/>
              <w:left w:val="single" w:sz="4" w:space="0" w:color="auto"/>
              <w:bottom w:val="single" w:sz="4" w:space="0" w:color="auto"/>
              <w:right w:val="single" w:sz="4" w:space="0" w:color="auto"/>
            </w:tcBorders>
          </w:tcPr>
          <w:p w14:paraId="487823DD" w14:textId="77777777" w:rsidR="00590D7D" w:rsidRPr="00855B22" w:rsidRDefault="00810639">
            <w:pPr>
              <w:spacing w:line="276" w:lineRule="auto"/>
              <w:rPr>
                <w:rFonts w:cs="Times New Roman"/>
                <w:sz w:val="22"/>
                <w:szCs w:val="22"/>
              </w:rPr>
            </w:pPr>
            <w:r w:rsidRPr="00855B22">
              <w:rPr>
                <w:rFonts w:cs="Times New Roman"/>
                <w:sz w:val="22"/>
                <w:szCs w:val="22"/>
              </w:rPr>
              <w:t>****Speculat</w:t>
            </w:r>
            <w:r w:rsidR="001D53F5" w:rsidRPr="00855B22">
              <w:rPr>
                <w:rFonts w:cs="Times New Roman"/>
                <w:sz w:val="22"/>
                <w:szCs w:val="22"/>
              </w:rPr>
              <w:t>ive Position Limit</w:t>
            </w:r>
          </w:p>
        </w:tc>
        <w:tc>
          <w:tcPr>
            <w:tcW w:w="5901" w:type="dxa"/>
            <w:tcBorders>
              <w:top w:val="single" w:sz="4" w:space="0" w:color="auto"/>
              <w:left w:val="single" w:sz="4" w:space="0" w:color="auto"/>
              <w:bottom w:val="single" w:sz="4" w:space="0" w:color="auto"/>
              <w:right w:val="single" w:sz="4" w:space="0" w:color="auto"/>
            </w:tcBorders>
            <w:vAlign w:val="center"/>
          </w:tcPr>
          <w:p w14:paraId="4404A336"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A net position on the SET50 Index Futures and in any other derivatives contracts underlying of which is SET50 Index as equivalent positions on the SET50 Index Futures on the same side of the market in any one contract month or all contract months combined shall not exceed 100,000 contracts, except for a person permitted by TFEX to have a higher position limit.</w:t>
            </w:r>
          </w:p>
        </w:tc>
      </w:tr>
      <w:tr w:rsidR="006664D7" w:rsidRPr="00855B22" w14:paraId="60B76FC4" w14:textId="77777777" w:rsidTr="00A45C9E">
        <w:tc>
          <w:tcPr>
            <w:tcW w:w="2628" w:type="dxa"/>
            <w:tcBorders>
              <w:top w:val="single" w:sz="4" w:space="0" w:color="auto"/>
              <w:left w:val="single" w:sz="4" w:space="0" w:color="auto"/>
              <w:bottom w:val="single" w:sz="4" w:space="0" w:color="auto"/>
              <w:right w:val="single" w:sz="4" w:space="0" w:color="auto"/>
            </w:tcBorders>
          </w:tcPr>
          <w:p w14:paraId="7DF0E861" w14:textId="77777777" w:rsidR="00590D7D" w:rsidRPr="00855B22" w:rsidRDefault="00810639">
            <w:pPr>
              <w:spacing w:line="276" w:lineRule="auto"/>
              <w:rPr>
                <w:rFonts w:cs="Times New Roman"/>
                <w:sz w:val="22"/>
                <w:szCs w:val="22"/>
              </w:rPr>
            </w:pPr>
            <w:r w:rsidRPr="00855B22">
              <w:rPr>
                <w:rFonts w:cs="Times New Roman"/>
                <w:i/>
                <w:iCs/>
                <w:sz w:val="22"/>
                <w:szCs w:val="22"/>
              </w:rPr>
              <w:t>****</w:t>
            </w:r>
            <w:r w:rsidR="001D53F5" w:rsidRPr="00855B22">
              <w:rPr>
                <w:rFonts w:cs="Times New Roman"/>
                <w:sz w:val="22"/>
                <w:szCs w:val="22"/>
              </w:rPr>
              <w:t>Large Position Report</w:t>
            </w:r>
          </w:p>
        </w:tc>
        <w:tc>
          <w:tcPr>
            <w:tcW w:w="5901" w:type="dxa"/>
            <w:tcBorders>
              <w:top w:val="single" w:sz="4" w:space="0" w:color="auto"/>
              <w:left w:val="single" w:sz="4" w:space="0" w:color="auto"/>
              <w:bottom w:val="single" w:sz="4" w:space="0" w:color="auto"/>
              <w:right w:val="single" w:sz="4" w:space="0" w:color="auto"/>
            </w:tcBorders>
            <w:vAlign w:val="center"/>
          </w:tcPr>
          <w:p w14:paraId="1E0FD6FD"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From 2,500 net long or short in any contract month or all contract months combined.</w:t>
            </w:r>
          </w:p>
        </w:tc>
      </w:tr>
      <w:tr w:rsidR="006664D7" w:rsidRPr="00855B22" w14:paraId="70D593C2" w14:textId="77777777" w:rsidTr="00A45C9E">
        <w:tc>
          <w:tcPr>
            <w:tcW w:w="2628" w:type="dxa"/>
            <w:tcBorders>
              <w:top w:val="single" w:sz="4" w:space="0" w:color="auto"/>
              <w:left w:val="single" w:sz="4" w:space="0" w:color="auto"/>
              <w:bottom w:val="single" w:sz="4" w:space="0" w:color="auto"/>
              <w:right w:val="single" w:sz="4" w:space="0" w:color="auto"/>
            </w:tcBorders>
          </w:tcPr>
          <w:p w14:paraId="78479375" w14:textId="77777777" w:rsidR="00D47EDB" w:rsidRPr="00855B22" w:rsidRDefault="00810639">
            <w:pPr>
              <w:spacing w:line="276" w:lineRule="auto"/>
              <w:rPr>
                <w:rFonts w:cs="Times New Roman"/>
                <w:sz w:val="22"/>
                <w:szCs w:val="22"/>
              </w:rPr>
            </w:pPr>
            <w:r w:rsidRPr="00855B22">
              <w:rPr>
                <w:rFonts w:cs="Times New Roman"/>
                <w:sz w:val="22"/>
                <w:szCs w:val="22"/>
              </w:rPr>
              <w:t>Last Trading Day</w:t>
            </w:r>
          </w:p>
        </w:tc>
        <w:tc>
          <w:tcPr>
            <w:tcW w:w="5901" w:type="dxa"/>
            <w:tcBorders>
              <w:top w:val="single" w:sz="4" w:space="0" w:color="auto"/>
              <w:left w:val="single" w:sz="4" w:space="0" w:color="auto"/>
              <w:bottom w:val="single" w:sz="4" w:space="0" w:color="auto"/>
              <w:right w:val="single" w:sz="4" w:space="0" w:color="auto"/>
            </w:tcBorders>
            <w:vAlign w:val="center"/>
          </w:tcPr>
          <w:p w14:paraId="6CF0E6DD"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The business day immediately preceding the last business day of the delivery or the settlement month, whereby the trading session on the last trading day of the contract then due shall end at 16:30 hrs.</w:t>
            </w:r>
          </w:p>
        </w:tc>
      </w:tr>
      <w:tr w:rsidR="006664D7" w:rsidRPr="00855B22" w14:paraId="2E0C28E4" w14:textId="77777777" w:rsidTr="00CB136D">
        <w:tc>
          <w:tcPr>
            <w:tcW w:w="2628" w:type="dxa"/>
            <w:tcBorders>
              <w:top w:val="single" w:sz="4" w:space="0" w:color="auto"/>
              <w:left w:val="single" w:sz="4" w:space="0" w:color="auto"/>
              <w:bottom w:val="single" w:sz="4" w:space="0" w:color="auto"/>
              <w:right w:val="single" w:sz="4" w:space="0" w:color="auto"/>
            </w:tcBorders>
          </w:tcPr>
          <w:p w14:paraId="4C9273D6" w14:textId="77777777" w:rsidR="00D47EDB" w:rsidRPr="00855B22" w:rsidRDefault="00810639">
            <w:pPr>
              <w:spacing w:line="276" w:lineRule="auto"/>
              <w:rPr>
                <w:rFonts w:cs="Times New Roman"/>
                <w:sz w:val="22"/>
                <w:szCs w:val="22"/>
              </w:rPr>
            </w:pPr>
            <w:r w:rsidRPr="00855B22">
              <w:rPr>
                <w:rFonts w:cs="Times New Roman"/>
                <w:sz w:val="22"/>
                <w:szCs w:val="22"/>
              </w:rPr>
              <w:t>Method of Settlement</w:t>
            </w:r>
          </w:p>
        </w:tc>
        <w:tc>
          <w:tcPr>
            <w:tcW w:w="5901" w:type="dxa"/>
            <w:tcBorders>
              <w:top w:val="single" w:sz="4" w:space="0" w:color="auto"/>
              <w:left w:val="single" w:sz="4" w:space="0" w:color="auto"/>
              <w:bottom w:val="single" w:sz="4" w:space="0" w:color="auto"/>
              <w:right w:val="single" w:sz="4" w:space="0" w:color="auto"/>
            </w:tcBorders>
          </w:tcPr>
          <w:p w14:paraId="2972A40C" w14:textId="77777777" w:rsidR="00590D7D" w:rsidRPr="00855B22" w:rsidRDefault="001D53F5">
            <w:pPr>
              <w:pStyle w:val="BodyText"/>
              <w:spacing w:before="120" w:after="0" w:line="276" w:lineRule="auto"/>
              <w:rPr>
                <w:rFonts w:cs="Times New Roman"/>
                <w:sz w:val="22"/>
                <w:szCs w:val="22"/>
              </w:rPr>
            </w:pPr>
            <w:r w:rsidRPr="00855B22">
              <w:rPr>
                <w:rFonts w:cs="Times New Roman"/>
                <w:sz w:val="22"/>
                <w:szCs w:val="22"/>
              </w:rPr>
              <w:t>Cash settlement</w:t>
            </w:r>
          </w:p>
        </w:tc>
      </w:tr>
    </w:tbl>
    <w:p w14:paraId="6DE9592C" w14:textId="16C99B83" w:rsidR="00372FD3" w:rsidRPr="00855B22" w:rsidRDefault="001D53F5" w:rsidP="005750F3">
      <w:pPr>
        <w:spacing w:before="120"/>
        <w:rPr>
          <w:rFonts w:cs="Times New Roman"/>
          <w:i/>
          <w:iCs/>
          <w:sz w:val="20"/>
          <w:szCs w:val="20"/>
        </w:rPr>
      </w:pPr>
      <w:r w:rsidRPr="00855B22">
        <w:rPr>
          <w:rFonts w:cs="Times New Roman"/>
          <w:i/>
          <w:iCs/>
          <w:sz w:val="20"/>
          <w:szCs w:val="20"/>
        </w:rPr>
        <w:t xml:space="preserve">(*Added July 2, 2007, Force July 16, 2007) </w:t>
      </w:r>
    </w:p>
    <w:p w14:paraId="2C0ED7C2" w14:textId="77777777" w:rsidR="00372FD3" w:rsidRPr="00855B22" w:rsidRDefault="001D53F5" w:rsidP="005750F3">
      <w:pPr>
        <w:spacing w:before="120"/>
        <w:rPr>
          <w:rFonts w:cs="Times New Roman"/>
          <w:i/>
          <w:iCs/>
          <w:sz w:val="20"/>
          <w:szCs w:val="20"/>
        </w:rPr>
      </w:pPr>
      <w:r w:rsidRPr="00855B22">
        <w:rPr>
          <w:rFonts w:cs="Times New Roman"/>
          <w:i/>
          <w:iCs/>
          <w:sz w:val="20"/>
          <w:szCs w:val="20"/>
        </w:rPr>
        <w:t>(**Amended January 20, 2009, Force February 2, 2009)</w:t>
      </w:r>
    </w:p>
    <w:p w14:paraId="5078012C" w14:textId="77777777" w:rsidR="001D0B8B" w:rsidRPr="00855B22" w:rsidRDefault="001D53F5" w:rsidP="005750F3">
      <w:pPr>
        <w:spacing w:before="120"/>
        <w:rPr>
          <w:rFonts w:cs="Times New Roman"/>
          <w:i/>
          <w:iCs/>
          <w:sz w:val="20"/>
          <w:szCs w:val="20"/>
        </w:rPr>
      </w:pPr>
      <w:r w:rsidRPr="00855B22">
        <w:rPr>
          <w:rFonts w:cs="Times New Roman"/>
          <w:i/>
          <w:iCs/>
          <w:sz w:val="20"/>
          <w:szCs w:val="20"/>
        </w:rPr>
        <w:t>(***Amended September 14, 2012, Force October 29, 2012)</w:t>
      </w:r>
    </w:p>
    <w:p w14:paraId="26D1CAB4" w14:textId="77777777" w:rsidR="00372FD3" w:rsidRPr="00855B22" w:rsidRDefault="001D53F5" w:rsidP="005750F3">
      <w:pPr>
        <w:spacing w:before="120"/>
        <w:rPr>
          <w:rFonts w:cs="Times New Roman"/>
          <w:i/>
          <w:iCs/>
          <w:sz w:val="20"/>
          <w:szCs w:val="20"/>
        </w:rPr>
      </w:pPr>
      <w:r w:rsidRPr="00855B22">
        <w:rPr>
          <w:rFonts w:cs="Times New Roman"/>
          <w:i/>
          <w:iCs/>
          <w:sz w:val="20"/>
          <w:szCs w:val="20"/>
        </w:rPr>
        <w:t>(****Amended April 18, 2014, Force May 6, 2014)</w:t>
      </w:r>
    </w:p>
    <w:p w14:paraId="595A2D70" w14:textId="77777777" w:rsidR="00B6261D" w:rsidRPr="00855B22" w:rsidRDefault="00B6261D" w:rsidP="005750F3">
      <w:pPr>
        <w:spacing w:before="120"/>
        <w:rPr>
          <w:rFonts w:cs="Times New Roman"/>
          <w:i/>
          <w:iCs/>
          <w:sz w:val="20"/>
          <w:szCs w:val="20"/>
        </w:rPr>
      </w:pPr>
      <w:r w:rsidRPr="00855B22">
        <w:rPr>
          <w:rFonts w:cs="Times New Roman"/>
          <w:i/>
          <w:iCs/>
          <w:sz w:val="20"/>
          <w:szCs w:val="20"/>
        </w:rPr>
        <w:t>(*****Amended August 23, 2017, Force September 4, 2017)</w:t>
      </w:r>
    </w:p>
    <w:p w14:paraId="4970E683" w14:textId="311C5615" w:rsidR="004143D5" w:rsidRPr="00855B22" w:rsidRDefault="004143D5" w:rsidP="004143D5">
      <w:pPr>
        <w:spacing w:before="120"/>
        <w:rPr>
          <w:rFonts w:cs="Times New Roman"/>
          <w:i/>
          <w:iCs/>
          <w:sz w:val="20"/>
          <w:szCs w:val="20"/>
        </w:rPr>
      </w:pPr>
      <w:r w:rsidRPr="00855B22">
        <w:rPr>
          <w:rFonts w:cs="Times New Roman"/>
          <w:i/>
          <w:iCs/>
          <w:sz w:val="20"/>
          <w:szCs w:val="20"/>
        </w:rPr>
        <w:t>(******Amended</w:t>
      </w:r>
      <w:r w:rsidR="00B05649" w:rsidRPr="00855B22">
        <w:rPr>
          <w:rFonts w:cs="Times New Roman"/>
          <w:i/>
          <w:iCs/>
          <w:sz w:val="20"/>
          <w:szCs w:val="20"/>
        </w:rPr>
        <w:t xml:space="preserve"> March 4, </w:t>
      </w:r>
      <w:r w:rsidRPr="00855B22">
        <w:rPr>
          <w:rFonts w:cs="Times New Roman"/>
          <w:i/>
          <w:iCs/>
          <w:sz w:val="20"/>
          <w:szCs w:val="20"/>
        </w:rPr>
        <w:t>2024, Force</w:t>
      </w:r>
      <w:r w:rsidR="00B05649" w:rsidRPr="00855B22">
        <w:rPr>
          <w:rFonts w:cs="Times New Roman"/>
          <w:i/>
          <w:iCs/>
          <w:sz w:val="20"/>
          <w:szCs w:val="20"/>
        </w:rPr>
        <w:t xml:space="preserve"> March 25</w:t>
      </w:r>
      <w:r w:rsidRPr="00855B22">
        <w:rPr>
          <w:rFonts w:cs="Times New Roman"/>
          <w:i/>
          <w:iCs/>
          <w:sz w:val="20"/>
          <w:szCs w:val="20"/>
        </w:rPr>
        <w:t>, 2024)</w:t>
      </w:r>
    </w:p>
    <w:p w14:paraId="738DF78D" w14:textId="77777777" w:rsidR="008A0172" w:rsidRPr="00855B22" w:rsidRDefault="008A0172" w:rsidP="00DB0B98">
      <w:pPr>
        <w:rPr>
          <w:rFonts w:cs="Times New Roman"/>
          <w:i/>
          <w:iCs/>
          <w:sz w:val="22"/>
          <w:szCs w:val="22"/>
        </w:rPr>
      </w:pPr>
    </w:p>
    <w:p w14:paraId="285EE292" w14:textId="77777777" w:rsidR="00DB0B98" w:rsidRPr="00855B22" w:rsidRDefault="00DB0B98" w:rsidP="00755228">
      <w:pPr>
        <w:rPr>
          <w:rFonts w:cs="Times New Roman"/>
          <w:i/>
          <w:iCs/>
          <w:sz w:val="22"/>
          <w:szCs w:val="22"/>
        </w:rPr>
      </w:pPr>
    </w:p>
    <w:p w14:paraId="5B26C8BD" w14:textId="77777777" w:rsidR="00DB0B98" w:rsidRPr="00855B22" w:rsidRDefault="00DB0B98" w:rsidP="00755228">
      <w:pPr>
        <w:rPr>
          <w:rFonts w:cs="Times New Roman"/>
          <w:i/>
          <w:iCs/>
          <w:sz w:val="22"/>
          <w:szCs w:val="22"/>
        </w:rPr>
      </w:pPr>
    </w:p>
    <w:p w14:paraId="79EFE25C" w14:textId="77777777" w:rsidR="00DB0B98" w:rsidRPr="00855B22" w:rsidRDefault="00DB0B98" w:rsidP="00755228">
      <w:pPr>
        <w:rPr>
          <w:rFonts w:cs="Times New Roman"/>
          <w:b/>
          <w:bCs/>
          <w:sz w:val="22"/>
          <w:szCs w:val="22"/>
        </w:rPr>
        <w:sectPr w:rsidR="00DB0B98" w:rsidRPr="00855B22" w:rsidSect="00873F9C">
          <w:footerReference w:type="default" r:id="rId15"/>
          <w:pgSz w:w="11907" w:h="16840" w:code="9"/>
          <w:pgMar w:top="1985" w:right="1701" w:bottom="1440" w:left="1797" w:header="709" w:footer="709" w:gutter="0"/>
          <w:pgNumType w:start="1"/>
          <w:cols w:space="708"/>
          <w:docGrid w:linePitch="360"/>
        </w:sectPr>
      </w:pPr>
    </w:p>
    <w:p w14:paraId="02CBCC40" w14:textId="77777777" w:rsidR="00EC35E9" w:rsidRPr="00855B22" w:rsidRDefault="005219EB">
      <w:pPr>
        <w:tabs>
          <w:tab w:val="left" w:pos="1122"/>
        </w:tabs>
        <w:spacing w:after="120" w:line="360" w:lineRule="auto"/>
        <w:ind w:left="-709"/>
        <w:jc w:val="both"/>
        <w:rPr>
          <w:rFonts w:cs="Times New Roman"/>
          <w:b/>
          <w:bCs/>
          <w:sz w:val="22"/>
          <w:szCs w:val="22"/>
        </w:rPr>
      </w:pPr>
      <w:r w:rsidRPr="00855B22">
        <w:rPr>
          <w:rFonts w:cs="Times New Roman"/>
          <w:b/>
          <w:bCs/>
          <w:sz w:val="22"/>
          <w:szCs w:val="22"/>
        </w:rPr>
        <w:lastRenderedPageBreak/>
        <w:t>****</w:t>
      </w:r>
      <w:proofErr w:type="gramStart"/>
      <w:r w:rsidRPr="00855B22">
        <w:rPr>
          <w:rFonts w:cs="Times New Roman"/>
          <w:b/>
          <w:bCs/>
          <w:sz w:val="22"/>
          <w:szCs w:val="22"/>
        </w:rPr>
        <w:t>*,</w:t>
      </w:r>
      <w:r w:rsidR="001D53F5" w:rsidRPr="00855B22">
        <w:rPr>
          <w:rFonts w:cs="Times New Roman"/>
          <w:b/>
          <w:bCs/>
          <w:sz w:val="22"/>
          <w:szCs w:val="22"/>
        </w:rPr>
        <w:t>*</w:t>
      </w:r>
      <w:proofErr w:type="gramEnd"/>
      <w:r w:rsidR="001D53F5" w:rsidRPr="00855B22">
        <w:rPr>
          <w:rFonts w:cs="Times New Roman"/>
          <w:b/>
          <w:bCs/>
          <w:sz w:val="22"/>
          <w:szCs w:val="22"/>
        </w:rPr>
        <w:t>604.01-2</w:t>
      </w:r>
      <w:r w:rsidR="001D53F5" w:rsidRPr="00855B22">
        <w:rPr>
          <w:rFonts w:cs="Times New Roman"/>
          <w:b/>
          <w:bCs/>
          <w:sz w:val="22"/>
          <w:szCs w:val="22"/>
        </w:rPr>
        <w:tab/>
        <w:t>SET50 Index Options Contract Specification</w:t>
      </w:r>
    </w:p>
    <w:p w14:paraId="5F676B38" w14:textId="77777777" w:rsidR="00D47EDB" w:rsidRPr="00855B22" w:rsidRDefault="001D53F5">
      <w:pPr>
        <w:tabs>
          <w:tab w:val="left" w:pos="1122"/>
        </w:tabs>
        <w:spacing w:line="276" w:lineRule="auto"/>
        <w:jc w:val="both"/>
        <w:rPr>
          <w:rFonts w:cs="Times New Roman"/>
          <w:b/>
          <w:bCs/>
          <w:sz w:val="22"/>
          <w:szCs w:val="22"/>
        </w:rPr>
      </w:pPr>
      <w:r w:rsidRPr="00855B22">
        <w:rPr>
          <w:rFonts w:cs="Times New Roman"/>
          <w:sz w:val="22"/>
          <w:szCs w:val="22"/>
        </w:rPr>
        <w:tab/>
        <w:t>The SET50 Index Options Contract Specification listed by TFEX shall have the particulars, contents and details as follows:</w:t>
      </w:r>
    </w:p>
    <w:p w14:paraId="1D89377D" w14:textId="77777777" w:rsidR="00A45C9E" w:rsidRPr="00855B22" w:rsidRDefault="00A45C9E" w:rsidP="00A45C9E">
      <w:pPr>
        <w:tabs>
          <w:tab w:val="left" w:pos="1122"/>
        </w:tabs>
        <w:spacing w:line="360" w:lineRule="auto"/>
        <w:jc w:val="both"/>
        <w:rPr>
          <w:rFonts w:cs="Times New Roman"/>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5787"/>
      </w:tblGrid>
      <w:tr w:rsidR="006664D7" w:rsidRPr="00855B22" w14:paraId="0E777920" w14:textId="77777777" w:rsidTr="00A45C9E">
        <w:trPr>
          <w:tblHeader/>
        </w:trPr>
        <w:tc>
          <w:tcPr>
            <w:tcW w:w="2628" w:type="dxa"/>
            <w:shd w:val="clear" w:color="auto" w:fill="D9D9D9" w:themeFill="background1" w:themeFillShade="D9"/>
          </w:tcPr>
          <w:p w14:paraId="34226F5B" w14:textId="77777777" w:rsidR="00755228" w:rsidRPr="00855B22" w:rsidRDefault="001D53F5" w:rsidP="00A45C9E">
            <w:pPr>
              <w:spacing w:line="360" w:lineRule="auto"/>
              <w:jc w:val="center"/>
              <w:rPr>
                <w:rFonts w:cs="Times New Roman"/>
                <w:b/>
                <w:bCs/>
                <w:sz w:val="22"/>
                <w:szCs w:val="22"/>
              </w:rPr>
            </w:pPr>
            <w:r w:rsidRPr="00855B22">
              <w:rPr>
                <w:rFonts w:cs="Times New Roman"/>
                <w:b/>
                <w:bCs/>
                <w:sz w:val="22"/>
                <w:szCs w:val="22"/>
              </w:rPr>
              <w:t>Particulars</w:t>
            </w:r>
          </w:p>
        </w:tc>
        <w:tc>
          <w:tcPr>
            <w:tcW w:w="5901" w:type="dxa"/>
            <w:shd w:val="clear" w:color="auto" w:fill="D9D9D9" w:themeFill="background1" w:themeFillShade="D9"/>
          </w:tcPr>
          <w:p w14:paraId="2816D1B3" w14:textId="77777777" w:rsidR="00755228" w:rsidRPr="00855B22" w:rsidRDefault="001D53F5" w:rsidP="00A45C9E">
            <w:pPr>
              <w:spacing w:line="360" w:lineRule="auto"/>
              <w:jc w:val="center"/>
              <w:rPr>
                <w:rFonts w:cs="Times New Roman"/>
                <w:b/>
                <w:bCs/>
                <w:sz w:val="22"/>
                <w:szCs w:val="22"/>
              </w:rPr>
            </w:pPr>
            <w:r w:rsidRPr="00855B22">
              <w:rPr>
                <w:rFonts w:cs="Times New Roman"/>
                <w:b/>
                <w:bCs/>
                <w:sz w:val="22"/>
                <w:szCs w:val="22"/>
              </w:rPr>
              <w:t>Details</w:t>
            </w:r>
          </w:p>
        </w:tc>
      </w:tr>
      <w:tr w:rsidR="006664D7" w:rsidRPr="00855B22" w14:paraId="276DC454" w14:textId="77777777" w:rsidTr="00A45C9E">
        <w:tc>
          <w:tcPr>
            <w:tcW w:w="2628" w:type="dxa"/>
          </w:tcPr>
          <w:p w14:paraId="186E83D7" w14:textId="77777777" w:rsidR="00D47EDB" w:rsidRPr="00855B22" w:rsidRDefault="00810639">
            <w:pPr>
              <w:spacing w:before="120" w:line="276" w:lineRule="auto"/>
              <w:rPr>
                <w:rFonts w:cs="Times New Roman"/>
                <w:sz w:val="22"/>
                <w:szCs w:val="22"/>
              </w:rPr>
            </w:pPr>
            <w:r w:rsidRPr="00855B22">
              <w:rPr>
                <w:rFonts w:cs="Times New Roman"/>
                <w:sz w:val="22"/>
                <w:szCs w:val="22"/>
              </w:rPr>
              <w:t>Underlying</w:t>
            </w:r>
          </w:p>
        </w:tc>
        <w:tc>
          <w:tcPr>
            <w:tcW w:w="5901" w:type="dxa"/>
            <w:vAlign w:val="center"/>
          </w:tcPr>
          <w:p w14:paraId="62C47FF5" w14:textId="77777777" w:rsidR="00D47EDB" w:rsidRPr="00855B22" w:rsidRDefault="001D53F5">
            <w:pPr>
              <w:spacing w:before="120" w:line="276" w:lineRule="auto"/>
              <w:rPr>
                <w:rFonts w:cs="Times New Roman"/>
                <w:sz w:val="22"/>
                <w:szCs w:val="22"/>
              </w:rPr>
            </w:pPr>
            <w:r w:rsidRPr="00855B22">
              <w:rPr>
                <w:rFonts w:cs="Times New Roman"/>
                <w:sz w:val="22"/>
                <w:szCs w:val="22"/>
              </w:rPr>
              <w:t>SET50 Index, which is computed and disseminated by the Exchange</w:t>
            </w:r>
          </w:p>
        </w:tc>
      </w:tr>
      <w:tr w:rsidR="006664D7" w:rsidRPr="00855B22" w14:paraId="006F6B6F" w14:textId="77777777" w:rsidTr="00A45C9E">
        <w:tc>
          <w:tcPr>
            <w:tcW w:w="2628" w:type="dxa"/>
          </w:tcPr>
          <w:p w14:paraId="39119AB1" w14:textId="77777777" w:rsidR="00D47EDB" w:rsidRPr="00855B22" w:rsidRDefault="00810639">
            <w:pPr>
              <w:spacing w:before="120" w:line="276" w:lineRule="auto"/>
              <w:rPr>
                <w:rFonts w:cs="Times New Roman"/>
                <w:sz w:val="22"/>
                <w:szCs w:val="22"/>
              </w:rPr>
            </w:pPr>
            <w:r w:rsidRPr="00855B22">
              <w:rPr>
                <w:rFonts w:cs="Times New Roman"/>
                <w:sz w:val="22"/>
                <w:szCs w:val="22"/>
              </w:rPr>
              <w:t>Type of Contract</w:t>
            </w:r>
          </w:p>
        </w:tc>
        <w:tc>
          <w:tcPr>
            <w:tcW w:w="5901" w:type="dxa"/>
            <w:vAlign w:val="center"/>
          </w:tcPr>
          <w:p w14:paraId="73683969" w14:textId="77777777" w:rsidR="00D47EDB" w:rsidRPr="00855B22" w:rsidRDefault="001D53F5">
            <w:pPr>
              <w:spacing w:before="120" w:line="276" w:lineRule="auto"/>
              <w:rPr>
                <w:rFonts w:cs="Times New Roman"/>
                <w:sz w:val="22"/>
                <w:szCs w:val="22"/>
              </w:rPr>
            </w:pPr>
            <w:r w:rsidRPr="00855B22">
              <w:rPr>
                <w:rFonts w:cs="Times New Roman"/>
                <w:sz w:val="22"/>
                <w:szCs w:val="22"/>
              </w:rPr>
              <w:t>Options -- both put and call options</w:t>
            </w:r>
          </w:p>
        </w:tc>
      </w:tr>
      <w:tr w:rsidR="006664D7" w:rsidRPr="00855B22" w14:paraId="7CB645C8" w14:textId="77777777" w:rsidTr="00A45C9E">
        <w:tc>
          <w:tcPr>
            <w:tcW w:w="2628" w:type="dxa"/>
          </w:tcPr>
          <w:p w14:paraId="4D791F38" w14:textId="77777777" w:rsidR="00D47EDB" w:rsidRPr="00855B22" w:rsidRDefault="00810639">
            <w:pPr>
              <w:spacing w:before="120" w:line="276" w:lineRule="auto"/>
              <w:rPr>
                <w:rFonts w:cs="Times New Roman"/>
                <w:sz w:val="22"/>
                <w:szCs w:val="22"/>
              </w:rPr>
            </w:pPr>
            <w:r w:rsidRPr="00855B22">
              <w:rPr>
                <w:rFonts w:cs="Times New Roman"/>
                <w:sz w:val="22"/>
                <w:szCs w:val="22"/>
              </w:rPr>
              <w:t>Exercise Style</w:t>
            </w:r>
          </w:p>
        </w:tc>
        <w:tc>
          <w:tcPr>
            <w:tcW w:w="5901" w:type="dxa"/>
            <w:vAlign w:val="center"/>
          </w:tcPr>
          <w:p w14:paraId="3AAF9364" w14:textId="77777777" w:rsidR="00D47EDB" w:rsidRPr="00855B22" w:rsidRDefault="001D53F5">
            <w:pPr>
              <w:spacing w:before="120" w:line="276" w:lineRule="auto"/>
              <w:rPr>
                <w:rFonts w:cs="Times New Roman"/>
                <w:sz w:val="22"/>
                <w:szCs w:val="22"/>
              </w:rPr>
            </w:pPr>
            <w:r w:rsidRPr="00855B22">
              <w:rPr>
                <w:rFonts w:cs="Times New Roman"/>
                <w:sz w:val="22"/>
                <w:szCs w:val="22"/>
              </w:rPr>
              <w:t>European Options</w:t>
            </w:r>
          </w:p>
        </w:tc>
      </w:tr>
      <w:tr w:rsidR="006664D7" w:rsidRPr="00855B22" w14:paraId="0F41ECB5" w14:textId="77777777" w:rsidTr="00A45C9E">
        <w:tc>
          <w:tcPr>
            <w:tcW w:w="2628" w:type="dxa"/>
          </w:tcPr>
          <w:p w14:paraId="779FFD6B" w14:textId="77777777" w:rsidR="00D47EDB" w:rsidRPr="00855B22" w:rsidRDefault="00810639">
            <w:pPr>
              <w:spacing w:before="120" w:line="276" w:lineRule="auto"/>
              <w:rPr>
                <w:rFonts w:cs="Times New Roman"/>
                <w:sz w:val="22"/>
                <w:szCs w:val="22"/>
              </w:rPr>
            </w:pPr>
            <w:r w:rsidRPr="00855B22">
              <w:rPr>
                <w:rFonts w:cs="Times New Roman"/>
                <w:sz w:val="22"/>
                <w:szCs w:val="22"/>
              </w:rPr>
              <w:t>Multiplier</w:t>
            </w:r>
          </w:p>
        </w:tc>
        <w:tc>
          <w:tcPr>
            <w:tcW w:w="5901" w:type="dxa"/>
            <w:vAlign w:val="center"/>
          </w:tcPr>
          <w:p w14:paraId="4FC9E423" w14:textId="77777777" w:rsidR="00D47EDB" w:rsidRPr="00855B22" w:rsidRDefault="001D53F5">
            <w:pPr>
              <w:spacing w:before="120" w:line="276" w:lineRule="auto"/>
              <w:rPr>
                <w:rFonts w:cs="Times New Roman"/>
                <w:sz w:val="22"/>
                <w:szCs w:val="22"/>
              </w:rPr>
            </w:pPr>
            <w:r w:rsidRPr="00855B22">
              <w:rPr>
                <w:rFonts w:cs="Times New Roman"/>
                <w:sz w:val="22"/>
                <w:szCs w:val="22"/>
              </w:rPr>
              <w:t xml:space="preserve">Baht </w:t>
            </w:r>
            <w:proofErr w:type="gramStart"/>
            <w:r w:rsidRPr="00855B22">
              <w:rPr>
                <w:rFonts w:cs="Times New Roman"/>
                <w:sz w:val="22"/>
                <w:szCs w:val="22"/>
              </w:rPr>
              <w:t>200  per</w:t>
            </w:r>
            <w:proofErr w:type="gramEnd"/>
            <w:r w:rsidRPr="00855B22">
              <w:rPr>
                <w:rFonts w:cs="Times New Roman"/>
                <w:sz w:val="22"/>
                <w:szCs w:val="22"/>
              </w:rPr>
              <w:t xml:space="preserve"> 1 index point</w:t>
            </w:r>
          </w:p>
        </w:tc>
      </w:tr>
      <w:tr w:rsidR="006664D7" w:rsidRPr="00855B22" w14:paraId="4AE86ADB" w14:textId="77777777" w:rsidTr="00A45C9E">
        <w:tc>
          <w:tcPr>
            <w:tcW w:w="2628" w:type="dxa"/>
          </w:tcPr>
          <w:p w14:paraId="6F2294FF" w14:textId="77777777" w:rsidR="00590D7D" w:rsidRPr="00855B22" w:rsidRDefault="00810639">
            <w:pPr>
              <w:spacing w:before="120" w:line="276" w:lineRule="auto"/>
              <w:rPr>
                <w:rFonts w:cs="Times New Roman"/>
                <w:sz w:val="22"/>
                <w:szCs w:val="22"/>
              </w:rPr>
            </w:pPr>
            <w:r w:rsidRPr="00855B22">
              <w:rPr>
                <w:rFonts w:cs="Times New Roman"/>
                <w:sz w:val="22"/>
                <w:szCs w:val="22"/>
              </w:rPr>
              <w:t>***Settlement Mo</w:t>
            </w:r>
            <w:r w:rsidR="001D53F5" w:rsidRPr="00855B22">
              <w:rPr>
                <w:rFonts w:cs="Times New Roman"/>
                <w:sz w:val="22"/>
                <w:szCs w:val="22"/>
              </w:rPr>
              <w:t>nth</w:t>
            </w:r>
          </w:p>
        </w:tc>
        <w:tc>
          <w:tcPr>
            <w:tcW w:w="5901" w:type="dxa"/>
            <w:vAlign w:val="center"/>
          </w:tcPr>
          <w:p w14:paraId="1CBAF226" w14:textId="77777777" w:rsidR="00D47EDB" w:rsidRPr="00855B22" w:rsidRDefault="001D53F5">
            <w:pPr>
              <w:spacing w:before="120" w:line="276" w:lineRule="auto"/>
              <w:rPr>
                <w:rFonts w:cs="Times New Roman"/>
                <w:sz w:val="22"/>
                <w:szCs w:val="22"/>
              </w:rPr>
            </w:pPr>
            <w:r w:rsidRPr="00855B22">
              <w:rPr>
                <w:rFonts w:cs="Times New Roman"/>
                <w:sz w:val="22"/>
                <w:szCs w:val="22"/>
              </w:rPr>
              <w:t>The nearest three consecutive calendar months and the nearest one month of the last month of each quarter (March, June, September and December)</w:t>
            </w:r>
          </w:p>
        </w:tc>
      </w:tr>
      <w:tr w:rsidR="006664D7" w:rsidRPr="00855B22" w14:paraId="3B297F1E" w14:textId="77777777" w:rsidTr="00A45C9E">
        <w:tc>
          <w:tcPr>
            <w:tcW w:w="2628" w:type="dxa"/>
          </w:tcPr>
          <w:p w14:paraId="51581F3C" w14:textId="77777777" w:rsidR="00590D7D" w:rsidRPr="00855B22" w:rsidRDefault="00810639">
            <w:pPr>
              <w:spacing w:before="120" w:line="276" w:lineRule="auto"/>
              <w:rPr>
                <w:rFonts w:cs="Times New Roman"/>
                <w:sz w:val="22"/>
                <w:szCs w:val="22"/>
              </w:rPr>
            </w:pPr>
            <w:r w:rsidRPr="00855B22">
              <w:rPr>
                <w:rFonts w:cs="Times New Roman"/>
                <w:sz w:val="22"/>
                <w:szCs w:val="22"/>
              </w:rPr>
              <w:t>***Strike Price</w:t>
            </w:r>
          </w:p>
        </w:tc>
        <w:tc>
          <w:tcPr>
            <w:tcW w:w="5901" w:type="dxa"/>
            <w:vAlign w:val="center"/>
          </w:tcPr>
          <w:p w14:paraId="3CB32C2B" w14:textId="77777777" w:rsidR="00D47EDB" w:rsidRPr="00855B22" w:rsidRDefault="001D53F5">
            <w:pPr>
              <w:numPr>
                <w:ilvl w:val="0"/>
                <w:numId w:val="2"/>
              </w:numPr>
              <w:spacing w:before="120" w:line="276" w:lineRule="auto"/>
              <w:rPr>
                <w:rFonts w:cs="Times New Roman"/>
                <w:sz w:val="22"/>
                <w:szCs w:val="22"/>
              </w:rPr>
            </w:pPr>
            <w:r w:rsidRPr="00855B22">
              <w:rPr>
                <w:rFonts w:cs="Times New Roman"/>
                <w:sz w:val="22"/>
                <w:szCs w:val="22"/>
              </w:rPr>
              <w:t>The spread of the strike price of options shall be equivalent to 25 points.</w:t>
            </w:r>
          </w:p>
          <w:p w14:paraId="40B252A0" w14:textId="77777777" w:rsidR="00D47EDB" w:rsidRPr="00855B22" w:rsidRDefault="001D53F5">
            <w:pPr>
              <w:numPr>
                <w:ilvl w:val="0"/>
                <w:numId w:val="2"/>
              </w:numPr>
              <w:spacing w:before="120" w:line="276" w:lineRule="auto"/>
              <w:rPr>
                <w:rFonts w:cs="Times New Roman"/>
                <w:sz w:val="22"/>
                <w:szCs w:val="22"/>
              </w:rPr>
            </w:pPr>
            <w:r w:rsidRPr="00855B22">
              <w:rPr>
                <w:rFonts w:cs="Times New Roman"/>
                <w:sz w:val="22"/>
                <w:szCs w:val="22"/>
              </w:rPr>
              <w:t>At the beginning of each business day, there shall be the following options:</w:t>
            </w:r>
          </w:p>
          <w:p w14:paraId="14189846" w14:textId="77777777" w:rsidR="00D47EDB" w:rsidRPr="00855B22" w:rsidRDefault="001D53F5">
            <w:pPr>
              <w:numPr>
                <w:ilvl w:val="0"/>
                <w:numId w:val="1"/>
              </w:numPr>
              <w:spacing w:before="120" w:line="276" w:lineRule="auto"/>
              <w:rPr>
                <w:rFonts w:cs="Times New Roman"/>
                <w:sz w:val="22"/>
                <w:szCs w:val="22"/>
              </w:rPr>
            </w:pPr>
            <w:r w:rsidRPr="00855B22">
              <w:rPr>
                <w:rFonts w:cs="Times New Roman"/>
                <w:sz w:val="22"/>
                <w:szCs w:val="22"/>
              </w:rPr>
              <w:t>1 series of at-the-money options (equivalent to the closing price of the SET50 Index of the previous business day); and</w:t>
            </w:r>
          </w:p>
          <w:p w14:paraId="0E96683C" w14:textId="77777777" w:rsidR="00D47EDB" w:rsidRPr="00855B22" w:rsidRDefault="001D53F5">
            <w:pPr>
              <w:numPr>
                <w:ilvl w:val="0"/>
                <w:numId w:val="1"/>
              </w:numPr>
              <w:spacing w:before="120" w:line="276" w:lineRule="auto"/>
              <w:rPr>
                <w:rFonts w:cs="Times New Roman"/>
                <w:sz w:val="22"/>
                <w:szCs w:val="22"/>
              </w:rPr>
            </w:pPr>
            <w:r w:rsidRPr="00855B22">
              <w:rPr>
                <w:rFonts w:cs="Times New Roman"/>
                <w:sz w:val="22"/>
                <w:szCs w:val="22"/>
              </w:rPr>
              <w:t>no less than 2 series each of in-the-money options and out-of-the-money options</w:t>
            </w:r>
          </w:p>
        </w:tc>
      </w:tr>
      <w:tr w:rsidR="006664D7" w:rsidRPr="00855B22" w14:paraId="22ADB9C9" w14:textId="77777777" w:rsidTr="00A45C9E">
        <w:tc>
          <w:tcPr>
            <w:tcW w:w="2628" w:type="dxa"/>
          </w:tcPr>
          <w:p w14:paraId="41FE7A04" w14:textId="77777777" w:rsidR="00D47EDB" w:rsidRPr="00855B22" w:rsidRDefault="00810639">
            <w:pPr>
              <w:spacing w:before="120" w:line="276" w:lineRule="auto"/>
              <w:rPr>
                <w:rFonts w:cs="Times New Roman"/>
                <w:sz w:val="22"/>
                <w:szCs w:val="22"/>
                <w:cs/>
              </w:rPr>
            </w:pPr>
            <w:r w:rsidRPr="00855B22">
              <w:rPr>
                <w:rFonts w:cs="Times New Roman"/>
                <w:sz w:val="22"/>
                <w:szCs w:val="22"/>
              </w:rPr>
              <w:t>Price Quotation</w:t>
            </w:r>
          </w:p>
        </w:tc>
        <w:tc>
          <w:tcPr>
            <w:tcW w:w="5901" w:type="dxa"/>
            <w:vAlign w:val="center"/>
          </w:tcPr>
          <w:p w14:paraId="5A9BB64E" w14:textId="77777777" w:rsidR="00D47EDB" w:rsidRPr="00855B22" w:rsidRDefault="001D53F5">
            <w:pPr>
              <w:spacing w:before="120" w:line="276" w:lineRule="auto"/>
              <w:rPr>
                <w:rFonts w:cs="Times New Roman"/>
                <w:sz w:val="22"/>
                <w:szCs w:val="22"/>
              </w:rPr>
            </w:pPr>
            <w:r w:rsidRPr="00855B22">
              <w:rPr>
                <w:rFonts w:cs="Times New Roman"/>
                <w:sz w:val="22"/>
                <w:szCs w:val="22"/>
              </w:rPr>
              <w:t xml:space="preserve">Fractions of index points with 2 decimal points </w:t>
            </w:r>
          </w:p>
        </w:tc>
      </w:tr>
      <w:tr w:rsidR="006664D7" w:rsidRPr="00855B22" w14:paraId="6F194C20" w14:textId="77777777" w:rsidTr="00A45C9E">
        <w:tc>
          <w:tcPr>
            <w:tcW w:w="2628" w:type="dxa"/>
          </w:tcPr>
          <w:p w14:paraId="7DBD19A0" w14:textId="77777777" w:rsidR="00D47EDB" w:rsidRPr="00855B22" w:rsidRDefault="00810639">
            <w:pPr>
              <w:spacing w:before="120" w:line="276" w:lineRule="auto"/>
              <w:rPr>
                <w:rFonts w:cs="Times New Roman"/>
                <w:sz w:val="22"/>
                <w:szCs w:val="22"/>
              </w:rPr>
            </w:pPr>
            <w:r w:rsidRPr="00855B22">
              <w:rPr>
                <w:rFonts w:cs="Times New Roman"/>
                <w:sz w:val="22"/>
                <w:szCs w:val="22"/>
              </w:rPr>
              <w:t>Minimum Tick Size</w:t>
            </w:r>
          </w:p>
        </w:tc>
        <w:tc>
          <w:tcPr>
            <w:tcW w:w="5901" w:type="dxa"/>
            <w:vAlign w:val="center"/>
          </w:tcPr>
          <w:p w14:paraId="5A8D0583" w14:textId="77777777" w:rsidR="00D47EDB" w:rsidRPr="00855B22" w:rsidRDefault="001D53F5">
            <w:pPr>
              <w:spacing w:before="120" w:line="276" w:lineRule="auto"/>
              <w:rPr>
                <w:rFonts w:cs="Times New Roman"/>
                <w:sz w:val="22"/>
                <w:szCs w:val="22"/>
              </w:rPr>
            </w:pPr>
            <w:r w:rsidRPr="00855B22">
              <w:rPr>
                <w:rFonts w:cs="Times New Roman"/>
                <w:sz w:val="22"/>
                <w:szCs w:val="22"/>
              </w:rPr>
              <w:t xml:space="preserve">0.1 index point or Baht 20 </w:t>
            </w:r>
          </w:p>
        </w:tc>
      </w:tr>
      <w:tr w:rsidR="006664D7" w:rsidRPr="00855B22" w14:paraId="5EE028AD" w14:textId="77777777" w:rsidTr="00A45C9E">
        <w:tc>
          <w:tcPr>
            <w:tcW w:w="2628" w:type="dxa"/>
          </w:tcPr>
          <w:p w14:paraId="388A6A27" w14:textId="77777777" w:rsidR="00D47EDB" w:rsidRPr="00855B22" w:rsidRDefault="00810639">
            <w:pPr>
              <w:spacing w:before="120" w:line="276" w:lineRule="auto"/>
              <w:rPr>
                <w:rFonts w:cs="Times New Roman"/>
                <w:sz w:val="22"/>
                <w:szCs w:val="22"/>
              </w:rPr>
            </w:pPr>
            <w:r w:rsidRPr="00855B22">
              <w:rPr>
                <w:rFonts w:cs="Times New Roman"/>
                <w:sz w:val="22"/>
                <w:szCs w:val="22"/>
              </w:rPr>
              <w:t>Daily Price Limit</w:t>
            </w:r>
          </w:p>
        </w:tc>
        <w:tc>
          <w:tcPr>
            <w:tcW w:w="5901" w:type="dxa"/>
            <w:vAlign w:val="center"/>
          </w:tcPr>
          <w:p w14:paraId="31171DD4" w14:textId="77777777" w:rsidR="00D47EDB" w:rsidRPr="00855B22" w:rsidRDefault="001D53F5">
            <w:pPr>
              <w:spacing w:before="120" w:line="276" w:lineRule="auto"/>
              <w:rPr>
                <w:rFonts w:cs="Times New Roman"/>
                <w:sz w:val="22"/>
                <w:szCs w:val="22"/>
              </w:rPr>
            </w:pPr>
            <w:r w:rsidRPr="00855B22">
              <w:rPr>
                <w:rFonts w:cs="Times New Roman"/>
                <w:sz w:val="22"/>
                <w:szCs w:val="22"/>
              </w:rPr>
              <w:t xml:space="preserve">Not exceed </w:t>
            </w:r>
            <w:r w:rsidRPr="00855B22">
              <w:rPr>
                <w:rFonts w:cs="Times New Roman"/>
                <w:sz w:val="22"/>
                <w:szCs w:val="22"/>
                <w:u w:val="single"/>
              </w:rPr>
              <w:t>+</w:t>
            </w:r>
            <w:r w:rsidRPr="00855B22">
              <w:rPr>
                <w:rFonts w:cs="Times New Roman"/>
                <w:sz w:val="22"/>
                <w:szCs w:val="22"/>
              </w:rPr>
              <w:t xml:space="preserve"> 30% </w:t>
            </w:r>
            <w:proofErr w:type="gramStart"/>
            <w:r w:rsidRPr="00855B22">
              <w:rPr>
                <w:rFonts w:cs="Times New Roman"/>
                <w:sz w:val="22"/>
                <w:szCs w:val="22"/>
              </w:rPr>
              <w:t>of  the</w:t>
            </w:r>
            <w:proofErr w:type="gramEnd"/>
            <w:r w:rsidRPr="00855B22">
              <w:rPr>
                <w:rFonts w:cs="Times New Roman"/>
                <w:sz w:val="22"/>
                <w:szCs w:val="22"/>
              </w:rPr>
              <w:t xml:space="preserve"> previous day’s SET50 index closing price</w:t>
            </w:r>
          </w:p>
        </w:tc>
      </w:tr>
      <w:tr w:rsidR="006664D7" w:rsidRPr="00855B22" w14:paraId="08CF5566" w14:textId="77777777" w:rsidTr="00A45C9E">
        <w:tc>
          <w:tcPr>
            <w:tcW w:w="2628" w:type="dxa"/>
          </w:tcPr>
          <w:p w14:paraId="58856CCF" w14:textId="2366BA30" w:rsidR="00590D7D" w:rsidRPr="00855B22" w:rsidRDefault="004143D5">
            <w:pPr>
              <w:spacing w:before="120" w:line="276" w:lineRule="auto"/>
              <w:rPr>
                <w:rFonts w:cs="Times New Roman"/>
                <w:sz w:val="22"/>
                <w:szCs w:val="22"/>
              </w:rPr>
            </w:pPr>
            <w:r w:rsidRPr="00855B22">
              <w:rPr>
                <w:rFonts w:cs="Times New Roman"/>
                <w:sz w:val="22"/>
                <w:szCs w:val="22"/>
              </w:rPr>
              <w:t>*****</w:t>
            </w:r>
            <w:proofErr w:type="gramStart"/>
            <w:r w:rsidRPr="00855B22">
              <w:rPr>
                <w:rFonts w:cs="Times New Roman"/>
                <w:sz w:val="22"/>
                <w:szCs w:val="22"/>
              </w:rPr>
              <w:t>*,</w:t>
            </w:r>
            <w:r w:rsidR="00810639" w:rsidRPr="00855B22">
              <w:rPr>
                <w:rFonts w:cs="Times New Roman"/>
                <w:sz w:val="22"/>
                <w:szCs w:val="22"/>
              </w:rPr>
              <w:t>*</w:t>
            </w:r>
            <w:proofErr w:type="gramEnd"/>
            <w:r w:rsidR="00810639" w:rsidRPr="00855B22">
              <w:rPr>
                <w:rFonts w:cs="Times New Roman"/>
                <w:sz w:val="22"/>
                <w:szCs w:val="22"/>
              </w:rPr>
              <w:t>***Trading Hour</w:t>
            </w:r>
          </w:p>
        </w:tc>
        <w:tc>
          <w:tcPr>
            <w:tcW w:w="5901" w:type="dxa"/>
            <w:vAlign w:val="center"/>
          </w:tcPr>
          <w:p w14:paraId="11AC13A0" w14:textId="77777777" w:rsidR="00D47EDB" w:rsidRPr="00855B22" w:rsidRDefault="001D53F5">
            <w:pPr>
              <w:spacing w:before="120" w:line="276" w:lineRule="auto"/>
              <w:rPr>
                <w:rFonts w:cs="Times New Roman"/>
                <w:sz w:val="22"/>
                <w:szCs w:val="22"/>
              </w:rPr>
            </w:pPr>
            <w:r w:rsidRPr="00855B22">
              <w:rPr>
                <w:rFonts w:cs="Times New Roman"/>
                <w:sz w:val="22"/>
                <w:szCs w:val="22"/>
              </w:rPr>
              <w:t>Trading hours through the trading system:</w:t>
            </w:r>
          </w:p>
          <w:p w14:paraId="11798D1C" w14:textId="77777777" w:rsidR="00D47EDB" w:rsidRPr="00855B22" w:rsidRDefault="001D53F5">
            <w:pPr>
              <w:tabs>
                <w:tab w:val="left" w:pos="2047"/>
              </w:tabs>
              <w:spacing w:before="120" w:line="276" w:lineRule="auto"/>
              <w:rPr>
                <w:rFonts w:cs="Times New Roman"/>
                <w:sz w:val="22"/>
                <w:szCs w:val="22"/>
              </w:rPr>
            </w:pPr>
            <w:r w:rsidRPr="00855B22">
              <w:rPr>
                <w:rFonts w:cs="Times New Roman"/>
                <w:sz w:val="22"/>
                <w:szCs w:val="22"/>
              </w:rPr>
              <w:t xml:space="preserve">1. Pre-opening: </w:t>
            </w:r>
            <w:r w:rsidRPr="00855B22">
              <w:rPr>
                <w:rFonts w:cs="Times New Roman"/>
                <w:sz w:val="22"/>
                <w:szCs w:val="22"/>
              </w:rPr>
              <w:tab/>
              <w:t xml:space="preserve">      9:15 – 9:45   hrs.</w:t>
            </w:r>
          </w:p>
          <w:p w14:paraId="7F27368C" w14:textId="6509DABF" w:rsidR="00D47EDB" w:rsidRPr="00855B22" w:rsidRDefault="001D53F5">
            <w:pPr>
              <w:tabs>
                <w:tab w:val="left" w:pos="2047"/>
              </w:tabs>
              <w:spacing w:before="120" w:line="276" w:lineRule="auto"/>
              <w:rPr>
                <w:rFonts w:cs="Times New Roman"/>
                <w:sz w:val="22"/>
                <w:szCs w:val="22"/>
              </w:rPr>
            </w:pPr>
            <w:r w:rsidRPr="00855B22">
              <w:rPr>
                <w:rFonts w:cs="Times New Roman"/>
                <w:sz w:val="22"/>
                <w:szCs w:val="22"/>
              </w:rPr>
              <w:t xml:space="preserve">2. Morning </w:t>
            </w:r>
            <w:r w:rsidR="007E6A50" w:rsidRPr="00855B22">
              <w:rPr>
                <w:rFonts w:cs="Times New Roman"/>
                <w:sz w:val="22"/>
                <w:szCs w:val="22"/>
              </w:rPr>
              <w:t>S</w:t>
            </w:r>
            <w:r w:rsidRPr="00855B22">
              <w:rPr>
                <w:rFonts w:cs="Times New Roman"/>
                <w:sz w:val="22"/>
                <w:szCs w:val="22"/>
              </w:rPr>
              <w:t xml:space="preserve">ession: </w:t>
            </w:r>
            <w:r w:rsidRPr="00855B22">
              <w:rPr>
                <w:rFonts w:cs="Times New Roman"/>
                <w:sz w:val="22"/>
                <w:szCs w:val="22"/>
              </w:rPr>
              <w:tab/>
              <w:t xml:space="preserve">      9:45 – 12:30 hrs.</w:t>
            </w:r>
          </w:p>
          <w:p w14:paraId="1E648EB9" w14:textId="3061C6AE" w:rsidR="00D47EDB" w:rsidRPr="00855B22" w:rsidRDefault="001D53F5">
            <w:pPr>
              <w:tabs>
                <w:tab w:val="left" w:pos="1860"/>
              </w:tabs>
              <w:spacing w:before="120" w:line="276" w:lineRule="auto"/>
              <w:rPr>
                <w:rFonts w:cs="Times New Roman"/>
                <w:sz w:val="22"/>
                <w:szCs w:val="22"/>
              </w:rPr>
            </w:pPr>
            <w:r w:rsidRPr="00855B22">
              <w:rPr>
                <w:rFonts w:cs="Times New Roman"/>
                <w:sz w:val="22"/>
                <w:szCs w:val="22"/>
              </w:rPr>
              <w:t xml:space="preserve">3. Pre-opening: </w:t>
            </w:r>
            <w:r w:rsidRPr="00855B22">
              <w:rPr>
                <w:rFonts w:cs="Times New Roman"/>
                <w:sz w:val="22"/>
                <w:szCs w:val="22"/>
              </w:rPr>
              <w:tab/>
              <w:t xml:space="preserve">      </w:t>
            </w:r>
            <w:r w:rsidR="007E6A50" w:rsidRPr="00855B22">
              <w:rPr>
                <w:rFonts w:cs="Times New Roman"/>
                <w:sz w:val="22"/>
                <w:szCs w:val="22"/>
              </w:rPr>
              <w:t xml:space="preserve"> </w:t>
            </w:r>
            <w:r w:rsidRPr="00855B22">
              <w:rPr>
                <w:rFonts w:cs="Times New Roman"/>
                <w:sz w:val="22"/>
                <w:szCs w:val="22"/>
              </w:rPr>
              <w:t xml:space="preserve"> 13:</w:t>
            </w:r>
            <w:r w:rsidR="004143D5" w:rsidRPr="00855B22">
              <w:rPr>
                <w:rFonts w:cs="Times New Roman"/>
                <w:sz w:val="22"/>
                <w:szCs w:val="22"/>
              </w:rPr>
              <w:t>1</w:t>
            </w:r>
            <w:r w:rsidRPr="00855B22">
              <w:rPr>
                <w:rFonts w:cs="Times New Roman"/>
                <w:sz w:val="22"/>
                <w:szCs w:val="22"/>
              </w:rPr>
              <w:t>5 – 1</w:t>
            </w:r>
            <w:r w:rsidR="004143D5" w:rsidRPr="00855B22">
              <w:rPr>
                <w:rFonts w:cs="Times New Roman"/>
                <w:sz w:val="22"/>
                <w:szCs w:val="22"/>
              </w:rPr>
              <w:t>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 hrs.</w:t>
            </w:r>
          </w:p>
          <w:p w14:paraId="12C41E69" w14:textId="5BFBBCC1" w:rsidR="00D47EDB" w:rsidRPr="00855B22" w:rsidRDefault="001D53F5">
            <w:pPr>
              <w:tabs>
                <w:tab w:val="left" w:pos="1860"/>
              </w:tabs>
              <w:spacing w:before="120" w:line="276" w:lineRule="auto"/>
              <w:rPr>
                <w:rFonts w:cs="Times New Roman"/>
                <w:sz w:val="22"/>
                <w:szCs w:val="22"/>
              </w:rPr>
            </w:pPr>
            <w:r w:rsidRPr="00855B22">
              <w:rPr>
                <w:rFonts w:cs="Times New Roman"/>
                <w:sz w:val="22"/>
                <w:szCs w:val="22"/>
              </w:rPr>
              <w:t xml:space="preserve">4. Afternoon </w:t>
            </w:r>
            <w:r w:rsidR="007E6A50" w:rsidRPr="00855B22">
              <w:rPr>
                <w:rFonts w:cs="Times New Roman"/>
                <w:sz w:val="22"/>
                <w:szCs w:val="22"/>
              </w:rPr>
              <w:t>S</w:t>
            </w:r>
            <w:r w:rsidRPr="00855B22">
              <w:rPr>
                <w:rFonts w:cs="Times New Roman"/>
                <w:sz w:val="22"/>
                <w:szCs w:val="22"/>
              </w:rPr>
              <w:t xml:space="preserve">ession: </w:t>
            </w:r>
            <w:r w:rsidRPr="00855B22">
              <w:rPr>
                <w:rFonts w:cs="Times New Roman"/>
                <w:sz w:val="22"/>
                <w:szCs w:val="22"/>
              </w:rPr>
              <w:tab/>
            </w:r>
            <w:r w:rsidR="007E6A50" w:rsidRPr="00855B22">
              <w:rPr>
                <w:rFonts w:cs="Times New Roman"/>
                <w:sz w:val="22"/>
                <w:szCs w:val="22"/>
              </w:rPr>
              <w:t xml:space="preserve"> </w:t>
            </w:r>
            <w:r w:rsidRPr="00855B22">
              <w:rPr>
                <w:rFonts w:cs="Times New Roman"/>
                <w:sz w:val="22"/>
                <w:szCs w:val="22"/>
              </w:rPr>
              <w:t xml:space="preserve"> </w:t>
            </w:r>
            <w:r w:rsidR="00153861" w:rsidRPr="00855B22">
              <w:rPr>
                <w:rFonts w:cs="Times New Roman"/>
                <w:sz w:val="22"/>
                <w:szCs w:val="22"/>
              </w:rPr>
              <w:t xml:space="preserve"> </w:t>
            </w:r>
            <w:r w:rsidR="004143D5" w:rsidRPr="00855B22">
              <w:rPr>
                <w:rFonts w:cs="Times New Roman"/>
                <w:sz w:val="22"/>
                <w:szCs w:val="22"/>
              </w:rPr>
              <w:t>13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 – 16:55 hrs.</w:t>
            </w:r>
          </w:p>
        </w:tc>
      </w:tr>
      <w:tr w:rsidR="006664D7" w:rsidRPr="00855B22" w14:paraId="000E347D" w14:textId="77777777" w:rsidTr="00A45C9E">
        <w:tc>
          <w:tcPr>
            <w:tcW w:w="2628" w:type="dxa"/>
          </w:tcPr>
          <w:p w14:paraId="150BE6D3" w14:textId="77777777" w:rsidR="00D47EDB" w:rsidRPr="00855B22" w:rsidRDefault="00B9614C">
            <w:pPr>
              <w:spacing w:before="120" w:line="276" w:lineRule="auto"/>
              <w:rPr>
                <w:rFonts w:cs="Times New Roman"/>
                <w:sz w:val="22"/>
                <w:szCs w:val="22"/>
              </w:rPr>
            </w:pPr>
            <w:r w:rsidRPr="00855B22">
              <w:rPr>
                <w:rFonts w:cs="Times New Roman"/>
                <w:sz w:val="22"/>
                <w:szCs w:val="22"/>
              </w:rPr>
              <w:t>*</w:t>
            </w:r>
            <w:r w:rsidR="00810639" w:rsidRPr="00855B22">
              <w:rPr>
                <w:rFonts w:cs="Times New Roman"/>
                <w:sz w:val="22"/>
                <w:szCs w:val="22"/>
              </w:rPr>
              <w:t>*Final Settlement Price</w:t>
            </w:r>
          </w:p>
          <w:p w14:paraId="04A2EC0C" w14:textId="77777777" w:rsidR="00D47EDB" w:rsidRPr="00855B22" w:rsidRDefault="00D47EDB">
            <w:pPr>
              <w:spacing w:before="120" w:line="276" w:lineRule="auto"/>
              <w:rPr>
                <w:rFonts w:cs="Times New Roman"/>
                <w:i/>
                <w:iCs/>
                <w:sz w:val="22"/>
                <w:szCs w:val="22"/>
              </w:rPr>
            </w:pPr>
          </w:p>
        </w:tc>
        <w:tc>
          <w:tcPr>
            <w:tcW w:w="5901" w:type="dxa"/>
            <w:vAlign w:val="center"/>
          </w:tcPr>
          <w:p w14:paraId="79462F18" w14:textId="77777777" w:rsidR="00D47EDB" w:rsidRPr="00855B22" w:rsidRDefault="001D53F5">
            <w:pPr>
              <w:spacing w:before="120" w:line="276" w:lineRule="auto"/>
              <w:rPr>
                <w:rFonts w:cs="Times New Roman"/>
                <w:sz w:val="22"/>
                <w:szCs w:val="22"/>
              </w:rPr>
            </w:pPr>
            <w:r w:rsidRPr="00855B22">
              <w:rPr>
                <w:rFonts w:cs="Times New Roman"/>
                <w:sz w:val="22"/>
                <w:szCs w:val="22"/>
              </w:rPr>
              <w:t>The final settlement price is calculated from the average value, with two decimal points, of the SET 50 Index on the last trading day, taken at the last fifteen-minute interval, and the closing index value on the last trading day, excluding the three highest and three lowest values.</w:t>
            </w:r>
          </w:p>
          <w:p w14:paraId="1489A867" w14:textId="77777777" w:rsidR="00654864" w:rsidRPr="00855B22" w:rsidRDefault="00654864">
            <w:pPr>
              <w:spacing w:before="120" w:line="276" w:lineRule="auto"/>
              <w:rPr>
                <w:rFonts w:cs="Times New Roman"/>
                <w:sz w:val="22"/>
                <w:szCs w:val="22"/>
              </w:rPr>
            </w:pPr>
          </w:p>
        </w:tc>
      </w:tr>
      <w:tr w:rsidR="006664D7" w:rsidRPr="00855B22" w14:paraId="78BE4E7F" w14:textId="77777777" w:rsidTr="00A45C9E">
        <w:tc>
          <w:tcPr>
            <w:tcW w:w="2628" w:type="dxa"/>
          </w:tcPr>
          <w:p w14:paraId="3C00544F" w14:textId="77777777" w:rsidR="00D47EDB" w:rsidRPr="00855B22" w:rsidRDefault="00B9614C">
            <w:pPr>
              <w:spacing w:before="120" w:line="276" w:lineRule="auto"/>
              <w:rPr>
                <w:rFonts w:cs="Times New Roman"/>
                <w:sz w:val="22"/>
                <w:szCs w:val="22"/>
              </w:rPr>
            </w:pPr>
            <w:r w:rsidRPr="00855B22">
              <w:rPr>
                <w:rFonts w:cs="Times New Roman"/>
                <w:sz w:val="22"/>
                <w:szCs w:val="22"/>
              </w:rPr>
              <w:lastRenderedPageBreak/>
              <w:t>***</w:t>
            </w:r>
            <w:r w:rsidR="00810639" w:rsidRPr="00855B22">
              <w:rPr>
                <w:rFonts w:cs="Times New Roman"/>
                <w:sz w:val="22"/>
                <w:szCs w:val="22"/>
              </w:rPr>
              <w:t>*Speculative Posit</w:t>
            </w:r>
            <w:r w:rsidR="001D53F5" w:rsidRPr="00855B22">
              <w:rPr>
                <w:rFonts w:cs="Times New Roman"/>
                <w:sz w:val="22"/>
                <w:szCs w:val="22"/>
              </w:rPr>
              <w:t>ion Limit</w:t>
            </w:r>
          </w:p>
          <w:p w14:paraId="73AF3DAE" w14:textId="77777777" w:rsidR="00D47EDB" w:rsidRPr="00855B22" w:rsidRDefault="00D47EDB">
            <w:pPr>
              <w:spacing w:before="120" w:line="276" w:lineRule="auto"/>
              <w:rPr>
                <w:rFonts w:cs="Times New Roman"/>
                <w:i/>
                <w:iCs/>
                <w:sz w:val="22"/>
                <w:szCs w:val="22"/>
              </w:rPr>
            </w:pPr>
          </w:p>
        </w:tc>
        <w:tc>
          <w:tcPr>
            <w:tcW w:w="5901" w:type="dxa"/>
            <w:vAlign w:val="center"/>
          </w:tcPr>
          <w:p w14:paraId="24DE21AA"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A net position on the SET50 Index Futures and in any other derivatives contracts underlying of which is SET50 Index as equivalent positions on the SET50 Index Futures on the same side of the market in any one contract month or all contract months combined shall not exceed 100,000 contracts, except for a person permitted by TFEX to have </w:t>
            </w:r>
            <w:r w:rsidRPr="00855B22">
              <w:rPr>
                <w:rFonts w:cs="Times New Roman"/>
                <w:sz w:val="22"/>
                <w:szCs w:val="22"/>
              </w:rPr>
              <w:br/>
              <w:t>a higher position limit.</w:t>
            </w:r>
          </w:p>
        </w:tc>
      </w:tr>
      <w:tr w:rsidR="006664D7" w:rsidRPr="00855B22" w14:paraId="1EA450A8" w14:textId="77777777" w:rsidTr="00A45C9E">
        <w:tc>
          <w:tcPr>
            <w:tcW w:w="2628" w:type="dxa"/>
          </w:tcPr>
          <w:p w14:paraId="37D652E0" w14:textId="77777777" w:rsidR="00D47EDB" w:rsidRPr="00855B22" w:rsidRDefault="00810639">
            <w:pPr>
              <w:spacing w:before="120" w:line="276" w:lineRule="auto"/>
              <w:rPr>
                <w:rFonts w:cs="Times New Roman"/>
                <w:sz w:val="22"/>
                <w:szCs w:val="22"/>
              </w:rPr>
            </w:pPr>
            <w:r w:rsidRPr="00855B22">
              <w:rPr>
                <w:rFonts w:cs="Times New Roman"/>
                <w:sz w:val="22"/>
                <w:szCs w:val="22"/>
              </w:rPr>
              <w:t>Large Position Report</w:t>
            </w:r>
          </w:p>
        </w:tc>
        <w:tc>
          <w:tcPr>
            <w:tcW w:w="5901" w:type="dxa"/>
            <w:vAlign w:val="center"/>
          </w:tcPr>
          <w:p w14:paraId="34363537" w14:textId="77777777" w:rsidR="00D47EDB" w:rsidRPr="00855B22" w:rsidRDefault="001D53F5">
            <w:pPr>
              <w:spacing w:before="120" w:line="276" w:lineRule="auto"/>
              <w:rPr>
                <w:rFonts w:cs="Times New Roman"/>
                <w:sz w:val="22"/>
                <w:szCs w:val="22"/>
              </w:rPr>
            </w:pPr>
            <w:r w:rsidRPr="00855B22">
              <w:rPr>
                <w:rFonts w:cs="Times New Roman"/>
                <w:sz w:val="22"/>
                <w:szCs w:val="22"/>
              </w:rPr>
              <w:t>From 2,500 net long or short in any options series of SET50 Index Options or 2,500 net long or short in all contract months combined of call options or put options.</w:t>
            </w:r>
          </w:p>
        </w:tc>
      </w:tr>
      <w:tr w:rsidR="006664D7" w:rsidRPr="00855B22" w14:paraId="7A5EE199" w14:textId="77777777" w:rsidTr="00A45C9E">
        <w:tc>
          <w:tcPr>
            <w:tcW w:w="2628" w:type="dxa"/>
          </w:tcPr>
          <w:p w14:paraId="20B6F00F" w14:textId="77777777" w:rsidR="00D47EDB" w:rsidRPr="00855B22" w:rsidRDefault="00810639">
            <w:pPr>
              <w:spacing w:before="120" w:line="276" w:lineRule="auto"/>
              <w:rPr>
                <w:rFonts w:cs="Times New Roman"/>
                <w:sz w:val="22"/>
                <w:szCs w:val="22"/>
              </w:rPr>
            </w:pPr>
            <w:r w:rsidRPr="00855B22">
              <w:rPr>
                <w:rFonts w:cs="Times New Roman"/>
                <w:sz w:val="22"/>
                <w:szCs w:val="22"/>
              </w:rPr>
              <w:t>Last Trading Day</w:t>
            </w:r>
          </w:p>
        </w:tc>
        <w:tc>
          <w:tcPr>
            <w:tcW w:w="5901" w:type="dxa"/>
            <w:vAlign w:val="center"/>
          </w:tcPr>
          <w:p w14:paraId="25243DAD" w14:textId="77777777" w:rsidR="00D47EDB" w:rsidRPr="00855B22" w:rsidRDefault="001D53F5">
            <w:pPr>
              <w:spacing w:before="120" w:line="276" w:lineRule="auto"/>
              <w:rPr>
                <w:rFonts w:cs="Times New Roman"/>
                <w:sz w:val="22"/>
                <w:szCs w:val="22"/>
              </w:rPr>
            </w:pPr>
            <w:r w:rsidRPr="00855B22">
              <w:rPr>
                <w:rFonts w:cs="Times New Roman"/>
                <w:sz w:val="22"/>
                <w:szCs w:val="22"/>
              </w:rPr>
              <w:t>The business day immediately preceding the last business day of the delivery or the settlement month, whereby the trading session on the last trading day of the contract then due shall end at 16:30 hrs.</w:t>
            </w:r>
          </w:p>
        </w:tc>
      </w:tr>
      <w:tr w:rsidR="006664D7" w:rsidRPr="00855B22" w14:paraId="475443A9" w14:textId="77777777" w:rsidTr="00A45C9E">
        <w:tc>
          <w:tcPr>
            <w:tcW w:w="2628" w:type="dxa"/>
          </w:tcPr>
          <w:p w14:paraId="25019CED" w14:textId="77777777" w:rsidR="00D47EDB" w:rsidRPr="00855B22" w:rsidRDefault="00810639">
            <w:pPr>
              <w:spacing w:before="120" w:line="276" w:lineRule="auto"/>
              <w:rPr>
                <w:rFonts w:cs="Times New Roman"/>
                <w:sz w:val="22"/>
                <w:szCs w:val="22"/>
              </w:rPr>
            </w:pPr>
            <w:r w:rsidRPr="00855B22">
              <w:rPr>
                <w:rFonts w:cs="Times New Roman"/>
                <w:sz w:val="22"/>
                <w:szCs w:val="22"/>
              </w:rPr>
              <w:t>Method of Settlement</w:t>
            </w:r>
          </w:p>
        </w:tc>
        <w:tc>
          <w:tcPr>
            <w:tcW w:w="5901" w:type="dxa"/>
            <w:vAlign w:val="center"/>
          </w:tcPr>
          <w:p w14:paraId="49EDEAC4" w14:textId="77777777" w:rsidR="00D47EDB" w:rsidRPr="00855B22" w:rsidRDefault="001D53F5">
            <w:pPr>
              <w:spacing w:before="120" w:line="276" w:lineRule="auto"/>
              <w:rPr>
                <w:rFonts w:cs="Times New Roman"/>
                <w:sz w:val="22"/>
                <w:szCs w:val="22"/>
              </w:rPr>
            </w:pPr>
            <w:r w:rsidRPr="00855B22">
              <w:rPr>
                <w:rFonts w:cs="Times New Roman"/>
                <w:sz w:val="22"/>
                <w:szCs w:val="22"/>
              </w:rPr>
              <w:t>Cash settlement</w:t>
            </w:r>
          </w:p>
        </w:tc>
      </w:tr>
    </w:tbl>
    <w:p w14:paraId="546498F0" w14:textId="4F5FB6F2" w:rsidR="003D7245" w:rsidRPr="00855B22" w:rsidRDefault="00E74376" w:rsidP="003D7245">
      <w:pPr>
        <w:spacing w:after="120"/>
        <w:rPr>
          <w:rFonts w:cs="Times New Roman"/>
          <w:i/>
          <w:iCs/>
          <w:sz w:val="20"/>
          <w:szCs w:val="20"/>
        </w:rPr>
      </w:pPr>
      <w:r w:rsidRPr="00855B22">
        <w:rPr>
          <w:rFonts w:cs="Times New Roman"/>
          <w:i/>
          <w:iCs/>
          <w:sz w:val="20"/>
          <w:szCs w:val="20"/>
        </w:rPr>
        <w:t>(*Added July 2, 2007, Force July 16, 2007)</w:t>
      </w:r>
    </w:p>
    <w:p w14:paraId="324C0222" w14:textId="25FA5142" w:rsidR="003D7245" w:rsidRPr="00855B22" w:rsidRDefault="00E74376" w:rsidP="003D7245">
      <w:pPr>
        <w:spacing w:after="120"/>
        <w:rPr>
          <w:rFonts w:cs="Times New Roman"/>
          <w:i/>
          <w:iCs/>
          <w:sz w:val="20"/>
          <w:szCs w:val="20"/>
        </w:rPr>
      </w:pPr>
      <w:r w:rsidRPr="00855B22">
        <w:rPr>
          <w:rFonts w:cs="Times New Roman"/>
          <w:i/>
          <w:iCs/>
          <w:sz w:val="20"/>
          <w:szCs w:val="20"/>
        </w:rPr>
        <w:t>(**Amended January 20, 2009, Force February 2, 2009)</w:t>
      </w:r>
    </w:p>
    <w:p w14:paraId="28FAAF1D" w14:textId="0F0C27AC" w:rsidR="003D7245" w:rsidRPr="00855B22" w:rsidRDefault="001D53F5" w:rsidP="003D7245">
      <w:pPr>
        <w:spacing w:after="120"/>
        <w:rPr>
          <w:rFonts w:cs="Times New Roman"/>
          <w:i/>
          <w:iCs/>
          <w:sz w:val="20"/>
          <w:szCs w:val="20"/>
        </w:rPr>
      </w:pPr>
      <w:r w:rsidRPr="00855B22">
        <w:rPr>
          <w:rFonts w:cs="Times New Roman"/>
          <w:i/>
          <w:iCs/>
          <w:sz w:val="20"/>
          <w:szCs w:val="20"/>
        </w:rPr>
        <w:t>(***Amended September 14, 2012, Force October 29, 2012)</w:t>
      </w:r>
    </w:p>
    <w:p w14:paraId="341CC06E" w14:textId="605AAB07" w:rsidR="00EC35E9" w:rsidRPr="00855B22" w:rsidRDefault="001D53F5">
      <w:pPr>
        <w:spacing w:line="360" w:lineRule="auto"/>
        <w:jc w:val="both"/>
        <w:rPr>
          <w:rFonts w:cs="Times New Roman"/>
          <w:i/>
          <w:iCs/>
          <w:sz w:val="20"/>
          <w:szCs w:val="20"/>
        </w:rPr>
      </w:pPr>
      <w:r w:rsidRPr="00855B22">
        <w:rPr>
          <w:rFonts w:cs="Times New Roman"/>
          <w:i/>
          <w:iCs/>
          <w:sz w:val="20"/>
          <w:szCs w:val="20"/>
        </w:rPr>
        <w:t>(****Amended April 18, 2014, Force May 6, 2014)</w:t>
      </w:r>
      <w:r w:rsidR="00B9614C" w:rsidRPr="00855B22">
        <w:rPr>
          <w:rFonts w:cs="Times New Roman"/>
          <w:i/>
          <w:iCs/>
          <w:sz w:val="20"/>
          <w:szCs w:val="20"/>
        </w:rPr>
        <w:tab/>
      </w:r>
    </w:p>
    <w:p w14:paraId="4E0F0E15" w14:textId="11601891" w:rsidR="00590D7D" w:rsidRPr="00855B22" w:rsidRDefault="00B9614C" w:rsidP="00836174">
      <w:pPr>
        <w:jc w:val="both"/>
        <w:rPr>
          <w:rFonts w:cs="Times New Roman"/>
          <w:i/>
          <w:iCs/>
          <w:sz w:val="20"/>
          <w:szCs w:val="20"/>
        </w:rPr>
      </w:pPr>
      <w:r w:rsidRPr="00855B22">
        <w:rPr>
          <w:rFonts w:cs="Times New Roman"/>
          <w:i/>
          <w:iCs/>
          <w:sz w:val="20"/>
          <w:szCs w:val="20"/>
        </w:rPr>
        <w:t>(*****Amended August 23, 2017, Force September 4, 2017)</w:t>
      </w:r>
    </w:p>
    <w:p w14:paraId="0F326635" w14:textId="0E3A58A7" w:rsidR="004143D5" w:rsidRPr="00855B22" w:rsidRDefault="004143D5" w:rsidP="004143D5">
      <w:pPr>
        <w:spacing w:before="120"/>
        <w:rPr>
          <w:rFonts w:cs="Times New Roman"/>
          <w:i/>
          <w:iCs/>
          <w:sz w:val="20"/>
          <w:szCs w:val="20"/>
        </w:rPr>
      </w:pPr>
      <w:r w:rsidRPr="00855B22">
        <w:rPr>
          <w:rFonts w:cs="Times New Roman"/>
          <w:i/>
          <w:iCs/>
          <w:sz w:val="20"/>
          <w:szCs w:val="20"/>
        </w:rPr>
        <w:t xml:space="preserve">(******Amended </w:t>
      </w:r>
      <w:r w:rsidR="003C59A8" w:rsidRPr="00855B22">
        <w:rPr>
          <w:rFonts w:cs="Times New Roman"/>
          <w:i/>
          <w:iCs/>
          <w:sz w:val="20"/>
          <w:szCs w:val="20"/>
        </w:rPr>
        <w:t>March 4, 2024, Force March 25, 2024</w:t>
      </w:r>
      <w:r w:rsidRPr="00855B22">
        <w:rPr>
          <w:rFonts w:cs="Times New Roman"/>
          <w:i/>
          <w:iCs/>
          <w:sz w:val="20"/>
          <w:szCs w:val="20"/>
        </w:rPr>
        <w:t>)</w:t>
      </w:r>
    </w:p>
    <w:p w14:paraId="10F7D851" w14:textId="77777777" w:rsidR="004143D5" w:rsidRPr="00855B22" w:rsidRDefault="004143D5">
      <w:pPr>
        <w:spacing w:after="120" w:line="360" w:lineRule="auto"/>
        <w:jc w:val="both"/>
        <w:rPr>
          <w:rFonts w:cs="Times New Roman"/>
          <w:i/>
          <w:iCs/>
          <w:sz w:val="20"/>
          <w:szCs w:val="20"/>
        </w:rPr>
      </w:pPr>
    </w:p>
    <w:p w14:paraId="329C1877" w14:textId="356DC55F" w:rsidR="00E67FBE" w:rsidRPr="00855B22" w:rsidRDefault="00E67FBE">
      <w:pPr>
        <w:rPr>
          <w:rFonts w:cs="Times New Roman"/>
          <w:i/>
          <w:iCs/>
          <w:sz w:val="22"/>
          <w:szCs w:val="22"/>
        </w:rPr>
      </w:pPr>
      <w:r w:rsidRPr="00855B22">
        <w:rPr>
          <w:rFonts w:cs="Times New Roman"/>
          <w:i/>
          <w:iCs/>
          <w:sz w:val="22"/>
          <w:szCs w:val="22"/>
        </w:rPr>
        <w:br w:type="page"/>
      </w:r>
    </w:p>
    <w:p w14:paraId="29636918" w14:textId="093FC68C" w:rsidR="00EC35E9" w:rsidRPr="00855B22" w:rsidRDefault="009A2679">
      <w:pPr>
        <w:tabs>
          <w:tab w:val="left" w:pos="1134"/>
        </w:tabs>
        <w:spacing w:after="120" w:line="360" w:lineRule="auto"/>
        <w:ind w:left="-851"/>
        <w:jc w:val="both"/>
        <w:rPr>
          <w:rFonts w:cs="Times New Roman"/>
          <w:b/>
          <w:bCs/>
          <w:sz w:val="22"/>
          <w:szCs w:val="22"/>
        </w:rPr>
      </w:pPr>
      <w:r>
        <w:rPr>
          <w:rFonts w:cs="Times New Roman"/>
          <w:b/>
          <w:bCs/>
          <w:sz w:val="22"/>
          <w:szCs w:val="22"/>
        </w:rPr>
        <w:lastRenderedPageBreak/>
        <w:t>*</w:t>
      </w:r>
      <w:r w:rsidR="003D65E3" w:rsidRPr="00855B22">
        <w:rPr>
          <w:rFonts w:cs="Times New Roman"/>
          <w:b/>
          <w:bCs/>
          <w:sz w:val="22"/>
          <w:szCs w:val="22"/>
        </w:rPr>
        <w:t>*****</w:t>
      </w:r>
      <w:proofErr w:type="gramStart"/>
      <w:r w:rsidR="003D65E3" w:rsidRPr="00855B22">
        <w:rPr>
          <w:rFonts w:cs="Times New Roman"/>
          <w:b/>
          <w:bCs/>
          <w:sz w:val="22"/>
          <w:szCs w:val="22"/>
        </w:rPr>
        <w:t>*,</w:t>
      </w:r>
      <w:r w:rsidR="001D53F5" w:rsidRPr="00855B22">
        <w:rPr>
          <w:rFonts w:cs="Times New Roman"/>
          <w:b/>
          <w:bCs/>
          <w:sz w:val="22"/>
          <w:szCs w:val="22"/>
        </w:rPr>
        <w:t>*</w:t>
      </w:r>
      <w:proofErr w:type="gramEnd"/>
      <w:r w:rsidR="001D53F5" w:rsidRPr="00855B22">
        <w:rPr>
          <w:rFonts w:cs="Times New Roman"/>
          <w:b/>
          <w:bCs/>
          <w:sz w:val="22"/>
          <w:szCs w:val="22"/>
        </w:rPr>
        <w:t>604.01-3</w:t>
      </w:r>
      <w:r w:rsidR="001D53F5" w:rsidRPr="00855B22">
        <w:rPr>
          <w:rFonts w:cs="Times New Roman"/>
          <w:b/>
          <w:bCs/>
          <w:sz w:val="22"/>
          <w:szCs w:val="22"/>
        </w:rPr>
        <w:tab/>
        <w:t>Single Stock futures Contract Specification</w:t>
      </w:r>
    </w:p>
    <w:p w14:paraId="65C38BB8" w14:textId="77777777" w:rsidR="006E79C0" w:rsidRPr="00855B22" w:rsidRDefault="001D53F5" w:rsidP="00A45C9E">
      <w:pPr>
        <w:spacing w:line="360" w:lineRule="auto"/>
        <w:ind w:firstLine="1134"/>
        <w:rPr>
          <w:rFonts w:cs="Times New Roman"/>
          <w:b/>
          <w:bCs/>
          <w:sz w:val="22"/>
          <w:szCs w:val="22"/>
        </w:rPr>
      </w:pPr>
      <w:r w:rsidRPr="00855B22">
        <w:rPr>
          <w:rFonts w:cs="Times New Roman"/>
          <w:sz w:val="22"/>
          <w:szCs w:val="22"/>
        </w:rPr>
        <w:t>The Single Stock Futures Contract Specification listed by TFEX shall have the particulars, contents and details as follows:</w:t>
      </w:r>
    </w:p>
    <w:p w14:paraId="19D3EF0F" w14:textId="77777777" w:rsidR="006E79C0" w:rsidRPr="00855B22" w:rsidRDefault="006E79C0" w:rsidP="006E79C0">
      <w:pPr>
        <w:ind w:firstLine="935"/>
        <w:rPr>
          <w:rFonts w:cs="Times New Roman"/>
          <w:b/>
          <w:bCs/>
          <w:sz w:val="22"/>
          <w:szCs w:val="22"/>
        </w:rPr>
      </w:pP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5901"/>
      </w:tblGrid>
      <w:tr w:rsidR="006664D7" w:rsidRPr="00855B22" w14:paraId="7118A74A" w14:textId="77777777" w:rsidTr="00A45C9E">
        <w:trPr>
          <w:tblHeader/>
        </w:trPr>
        <w:tc>
          <w:tcPr>
            <w:tcW w:w="2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86C46C" w14:textId="77777777" w:rsidR="006E79C0" w:rsidRPr="00855B22" w:rsidRDefault="001D53F5" w:rsidP="00C239C7">
            <w:pPr>
              <w:spacing w:line="360" w:lineRule="auto"/>
              <w:jc w:val="center"/>
              <w:rPr>
                <w:rFonts w:cs="Times New Roman"/>
                <w:b/>
                <w:bCs/>
                <w:sz w:val="22"/>
                <w:szCs w:val="22"/>
              </w:rPr>
            </w:pPr>
            <w:r w:rsidRPr="00855B22">
              <w:rPr>
                <w:rFonts w:cs="Times New Roman"/>
                <w:b/>
                <w:bCs/>
                <w:sz w:val="22"/>
                <w:szCs w:val="22"/>
              </w:rPr>
              <w:t>Particulars</w:t>
            </w:r>
          </w:p>
        </w:tc>
        <w:tc>
          <w:tcPr>
            <w:tcW w:w="5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2A695B" w14:textId="77777777" w:rsidR="006E79C0" w:rsidRPr="00855B22" w:rsidRDefault="001D53F5" w:rsidP="00C239C7">
            <w:pPr>
              <w:pStyle w:val="BodyText"/>
              <w:jc w:val="center"/>
              <w:rPr>
                <w:rFonts w:cs="Times New Roman"/>
                <w:b/>
                <w:bCs/>
                <w:sz w:val="22"/>
                <w:szCs w:val="22"/>
              </w:rPr>
            </w:pPr>
            <w:r w:rsidRPr="00855B22">
              <w:rPr>
                <w:rFonts w:cs="Times New Roman"/>
                <w:b/>
                <w:bCs/>
                <w:sz w:val="22"/>
                <w:szCs w:val="22"/>
              </w:rPr>
              <w:t>Details</w:t>
            </w:r>
          </w:p>
        </w:tc>
      </w:tr>
      <w:tr w:rsidR="006664D7" w:rsidRPr="00855B22" w14:paraId="7032636E" w14:textId="77777777" w:rsidTr="001F54CE">
        <w:tc>
          <w:tcPr>
            <w:tcW w:w="2802" w:type="dxa"/>
            <w:tcBorders>
              <w:top w:val="single" w:sz="4" w:space="0" w:color="auto"/>
              <w:left w:val="single" w:sz="4" w:space="0" w:color="auto"/>
              <w:bottom w:val="single" w:sz="4" w:space="0" w:color="auto"/>
              <w:right w:val="single" w:sz="4" w:space="0" w:color="auto"/>
            </w:tcBorders>
          </w:tcPr>
          <w:p w14:paraId="59D6BCEA" w14:textId="77777777" w:rsidR="00D47EDB" w:rsidRPr="00855B22" w:rsidRDefault="00810639">
            <w:pPr>
              <w:spacing w:before="120" w:line="276" w:lineRule="auto"/>
              <w:rPr>
                <w:rFonts w:cs="Times New Roman"/>
                <w:sz w:val="22"/>
                <w:szCs w:val="22"/>
              </w:rPr>
            </w:pPr>
            <w:r w:rsidRPr="00855B22">
              <w:rPr>
                <w:rFonts w:cs="Times New Roman"/>
                <w:sz w:val="22"/>
                <w:szCs w:val="22"/>
              </w:rPr>
              <w:t>Underlying</w:t>
            </w:r>
          </w:p>
        </w:tc>
        <w:tc>
          <w:tcPr>
            <w:tcW w:w="5901" w:type="dxa"/>
            <w:tcBorders>
              <w:top w:val="single" w:sz="4" w:space="0" w:color="auto"/>
              <w:left w:val="single" w:sz="4" w:space="0" w:color="auto"/>
              <w:bottom w:val="single" w:sz="4" w:space="0" w:color="auto"/>
              <w:right w:val="single" w:sz="4" w:space="0" w:color="auto"/>
            </w:tcBorders>
          </w:tcPr>
          <w:p w14:paraId="1E1A40BD"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Common stocks, which are listed securities on the Exchange and designated by TFEX</w:t>
            </w:r>
          </w:p>
        </w:tc>
      </w:tr>
      <w:tr w:rsidR="006664D7" w:rsidRPr="00855B22" w14:paraId="4A5E5170" w14:textId="77777777" w:rsidTr="001F54CE">
        <w:tc>
          <w:tcPr>
            <w:tcW w:w="2802" w:type="dxa"/>
            <w:tcBorders>
              <w:top w:val="single" w:sz="4" w:space="0" w:color="auto"/>
              <w:left w:val="single" w:sz="4" w:space="0" w:color="auto"/>
              <w:bottom w:val="single" w:sz="4" w:space="0" w:color="auto"/>
              <w:right w:val="single" w:sz="4" w:space="0" w:color="auto"/>
            </w:tcBorders>
          </w:tcPr>
          <w:p w14:paraId="581D6BD2" w14:textId="77777777" w:rsidR="00D47EDB" w:rsidRPr="00855B22" w:rsidRDefault="00810639">
            <w:pPr>
              <w:spacing w:before="120" w:line="276" w:lineRule="auto"/>
              <w:rPr>
                <w:rFonts w:cs="Times New Roman"/>
                <w:sz w:val="22"/>
                <w:szCs w:val="22"/>
              </w:rPr>
            </w:pPr>
            <w:r w:rsidRPr="00855B22">
              <w:rPr>
                <w:rFonts w:cs="Times New Roman"/>
                <w:sz w:val="22"/>
                <w:szCs w:val="22"/>
              </w:rPr>
              <w:t>Type of Contract</w:t>
            </w:r>
            <w:bookmarkStart w:id="1" w:name="_GoBack"/>
            <w:bookmarkEnd w:id="1"/>
          </w:p>
        </w:tc>
        <w:tc>
          <w:tcPr>
            <w:tcW w:w="5901" w:type="dxa"/>
            <w:tcBorders>
              <w:top w:val="single" w:sz="4" w:space="0" w:color="auto"/>
              <w:left w:val="single" w:sz="4" w:space="0" w:color="auto"/>
              <w:bottom w:val="single" w:sz="4" w:space="0" w:color="auto"/>
              <w:right w:val="single" w:sz="4" w:space="0" w:color="auto"/>
            </w:tcBorders>
          </w:tcPr>
          <w:p w14:paraId="7BBE30AD"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Futures</w:t>
            </w:r>
          </w:p>
        </w:tc>
      </w:tr>
      <w:tr w:rsidR="006664D7" w:rsidRPr="00855B22" w14:paraId="5139A56D" w14:textId="77777777" w:rsidTr="001F54CE">
        <w:tc>
          <w:tcPr>
            <w:tcW w:w="2802" w:type="dxa"/>
            <w:tcBorders>
              <w:top w:val="single" w:sz="4" w:space="0" w:color="auto"/>
              <w:left w:val="single" w:sz="4" w:space="0" w:color="auto"/>
              <w:bottom w:val="single" w:sz="4" w:space="0" w:color="auto"/>
              <w:right w:val="single" w:sz="4" w:space="0" w:color="auto"/>
            </w:tcBorders>
          </w:tcPr>
          <w:p w14:paraId="1F670171" w14:textId="77777777" w:rsidR="00D47EDB" w:rsidRPr="00855B22" w:rsidRDefault="00810639">
            <w:pPr>
              <w:spacing w:before="120" w:line="276" w:lineRule="auto"/>
              <w:rPr>
                <w:rFonts w:cs="Times New Roman"/>
                <w:sz w:val="22"/>
                <w:szCs w:val="22"/>
              </w:rPr>
            </w:pPr>
            <w:r w:rsidRPr="00855B22">
              <w:rPr>
                <w:rFonts w:cs="Times New Roman"/>
                <w:sz w:val="22"/>
                <w:szCs w:val="22"/>
              </w:rPr>
              <w:t>Contract Price</w:t>
            </w:r>
          </w:p>
        </w:tc>
        <w:tc>
          <w:tcPr>
            <w:tcW w:w="5901" w:type="dxa"/>
            <w:tcBorders>
              <w:top w:val="single" w:sz="4" w:space="0" w:color="auto"/>
              <w:left w:val="single" w:sz="4" w:space="0" w:color="auto"/>
              <w:bottom w:val="single" w:sz="4" w:space="0" w:color="auto"/>
              <w:right w:val="single" w:sz="4" w:space="0" w:color="auto"/>
            </w:tcBorders>
          </w:tcPr>
          <w:p w14:paraId="4DAF1807"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Execution Price in the TFEX system </w:t>
            </w:r>
            <w:proofErr w:type="gramStart"/>
            <w:r w:rsidRPr="00855B22">
              <w:rPr>
                <w:rFonts w:cs="Times New Roman"/>
                <w:sz w:val="22"/>
                <w:szCs w:val="22"/>
              </w:rPr>
              <w:t>and  is</w:t>
            </w:r>
            <w:proofErr w:type="gramEnd"/>
            <w:r w:rsidRPr="00855B22">
              <w:rPr>
                <w:rFonts w:cs="Times New Roman"/>
                <w:sz w:val="22"/>
                <w:szCs w:val="22"/>
              </w:rPr>
              <w:t xml:space="preserve"> recorded in the TCH system</w:t>
            </w:r>
          </w:p>
        </w:tc>
      </w:tr>
      <w:tr w:rsidR="006664D7" w:rsidRPr="00855B22" w14:paraId="48D55693" w14:textId="77777777" w:rsidTr="001F54CE">
        <w:tc>
          <w:tcPr>
            <w:tcW w:w="2802" w:type="dxa"/>
            <w:tcBorders>
              <w:top w:val="single" w:sz="4" w:space="0" w:color="auto"/>
              <w:left w:val="single" w:sz="4" w:space="0" w:color="auto"/>
              <w:bottom w:val="single" w:sz="4" w:space="0" w:color="auto"/>
              <w:right w:val="single" w:sz="4" w:space="0" w:color="auto"/>
            </w:tcBorders>
          </w:tcPr>
          <w:p w14:paraId="2B8C1B1E" w14:textId="77777777" w:rsidR="00D47EDB" w:rsidRPr="00855B22" w:rsidRDefault="00810639">
            <w:pPr>
              <w:spacing w:before="120" w:line="276" w:lineRule="auto"/>
              <w:rPr>
                <w:rFonts w:cs="Times New Roman"/>
                <w:sz w:val="22"/>
                <w:szCs w:val="22"/>
              </w:rPr>
            </w:pPr>
            <w:r w:rsidRPr="00855B22">
              <w:rPr>
                <w:rFonts w:cs="Times New Roman"/>
                <w:sz w:val="22"/>
                <w:szCs w:val="22"/>
              </w:rPr>
              <w:t>Contract Size</w:t>
            </w:r>
          </w:p>
        </w:tc>
        <w:tc>
          <w:tcPr>
            <w:tcW w:w="5901" w:type="dxa"/>
            <w:tcBorders>
              <w:top w:val="single" w:sz="4" w:space="0" w:color="auto"/>
              <w:left w:val="single" w:sz="4" w:space="0" w:color="auto"/>
              <w:bottom w:val="single" w:sz="4" w:space="0" w:color="auto"/>
              <w:right w:val="single" w:sz="4" w:space="0" w:color="auto"/>
            </w:tcBorders>
          </w:tcPr>
          <w:p w14:paraId="38F9238B" w14:textId="77777777" w:rsidR="00D47EDB" w:rsidRPr="00855B22" w:rsidRDefault="001D53F5">
            <w:pPr>
              <w:pStyle w:val="BodyText"/>
              <w:spacing w:before="120" w:after="0" w:line="276" w:lineRule="auto"/>
              <w:rPr>
                <w:rFonts w:cs="Times New Roman"/>
                <w:sz w:val="22"/>
                <w:szCs w:val="22"/>
              </w:rPr>
            </w:pPr>
            <w:proofErr w:type="gramStart"/>
            <w:r w:rsidRPr="00855B22">
              <w:rPr>
                <w:rFonts w:cs="Times New Roman"/>
                <w:sz w:val="22"/>
                <w:szCs w:val="22"/>
              </w:rPr>
              <w:t>1,000  shares</w:t>
            </w:r>
            <w:proofErr w:type="gramEnd"/>
            <w:r w:rsidRPr="00855B22">
              <w:rPr>
                <w:rFonts w:cs="Times New Roman"/>
                <w:sz w:val="22"/>
                <w:szCs w:val="22"/>
              </w:rPr>
              <w:t xml:space="preserve"> and TFEX may adjust the contract size in case where a listed company that issues the common stocks underlying takes a corporate action</w:t>
            </w:r>
          </w:p>
        </w:tc>
      </w:tr>
      <w:tr w:rsidR="006664D7" w:rsidRPr="00855B22" w14:paraId="7DABAE55" w14:textId="77777777" w:rsidTr="001F54CE">
        <w:tc>
          <w:tcPr>
            <w:tcW w:w="2802" w:type="dxa"/>
            <w:tcBorders>
              <w:top w:val="single" w:sz="4" w:space="0" w:color="auto"/>
              <w:left w:val="single" w:sz="4" w:space="0" w:color="auto"/>
              <w:bottom w:val="single" w:sz="4" w:space="0" w:color="auto"/>
              <w:right w:val="single" w:sz="4" w:space="0" w:color="auto"/>
            </w:tcBorders>
          </w:tcPr>
          <w:p w14:paraId="3B671F64" w14:textId="77777777" w:rsidR="00D47EDB" w:rsidRPr="00855B22" w:rsidRDefault="00810639">
            <w:pPr>
              <w:spacing w:before="120" w:line="276" w:lineRule="auto"/>
              <w:rPr>
                <w:rFonts w:cs="Times New Roman"/>
                <w:sz w:val="22"/>
                <w:szCs w:val="22"/>
              </w:rPr>
            </w:pPr>
            <w:r w:rsidRPr="00855B22">
              <w:rPr>
                <w:rFonts w:cs="Times New Roman"/>
                <w:sz w:val="22"/>
                <w:szCs w:val="22"/>
              </w:rPr>
              <w:t>Settlement Month</w:t>
            </w:r>
          </w:p>
        </w:tc>
        <w:tc>
          <w:tcPr>
            <w:tcW w:w="5901" w:type="dxa"/>
            <w:tcBorders>
              <w:top w:val="single" w:sz="4" w:space="0" w:color="auto"/>
              <w:left w:val="single" w:sz="4" w:space="0" w:color="auto"/>
              <w:bottom w:val="single" w:sz="4" w:space="0" w:color="auto"/>
              <w:right w:val="single" w:sz="4" w:space="0" w:color="auto"/>
            </w:tcBorders>
          </w:tcPr>
          <w:p w14:paraId="7E2C1EEF"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March, June, September, December (up to 4 quarters)</w:t>
            </w:r>
          </w:p>
        </w:tc>
      </w:tr>
      <w:tr w:rsidR="006664D7" w:rsidRPr="00855B22" w14:paraId="0FFF38FB" w14:textId="77777777" w:rsidTr="001F54CE">
        <w:tc>
          <w:tcPr>
            <w:tcW w:w="2802" w:type="dxa"/>
            <w:tcBorders>
              <w:top w:val="single" w:sz="4" w:space="0" w:color="auto"/>
              <w:left w:val="single" w:sz="4" w:space="0" w:color="auto"/>
              <w:bottom w:val="single" w:sz="4" w:space="0" w:color="auto"/>
              <w:right w:val="single" w:sz="4" w:space="0" w:color="auto"/>
            </w:tcBorders>
          </w:tcPr>
          <w:p w14:paraId="3E4BE84B" w14:textId="77777777" w:rsidR="00D47EDB" w:rsidRPr="00855B22" w:rsidRDefault="00810639">
            <w:pPr>
              <w:spacing w:before="120" w:line="276" w:lineRule="auto"/>
              <w:rPr>
                <w:rFonts w:cs="Times New Roman"/>
                <w:sz w:val="22"/>
                <w:szCs w:val="22"/>
                <w:cs/>
              </w:rPr>
            </w:pPr>
            <w:r w:rsidRPr="00855B22">
              <w:rPr>
                <w:rFonts w:cs="Times New Roman"/>
                <w:sz w:val="22"/>
                <w:szCs w:val="22"/>
              </w:rPr>
              <w:t>Price Quotation</w:t>
            </w:r>
          </w:p>
        </w:tc>
        <w:tc>
          <w:tcPr>
            <w:tcW w:w="5901" w:type="dxa"/>
            <w:tcBorders>
              <w:top w:val="single" w:sz="4" w:space="0" w:color="auto"/>
              <w:left w:val="single" w:sz="4" w:space="0" w:color="auto"/>
              <w:bottom w:val="single" w:sz="4" w:space="0" w:color="auto"/>
              <w:right w:val="single" w:sz="4" w:space="0" w:color="auto"/>
            </w:tcBorders>
          </w:tcPr>
          <w:p w14:paraId="011B5101"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Bid and ask futures price per share</w:t>
            </w:r>
          </w:p>
        </w:tc>
      </w:tr>
      <w:tr w:rsidR="006664D7" w:rsidRPr="00855B22" w14:paraId="2C49DC66" w14:textId="77777777" w:rsidTr="001F54CE">
        <w:tc>
          <w:tcPr>
            <w:tcW w:w="2802" w:type="dxa"/>
            <w:tcBorders>
              <w:top w:val="single" w:sz="4" w:space="0" w:color="auto"/>
              <w:left w:val="single" w:sz="4" w:space="0" w:color="auto"/>
              <w:bottom w:val="single" w:sz="4" w:space="0" w:color="auto"/>
              <w:right w:val="single" w:sz="4" w:space="0" w:color="auto"/>
            </w:tcBorders>
          </w:tcPr>
          <w:p w14:paraId="4D39AFB4" w14:textId="77777777" w:rsidR="00D47EDB" w:rsidRPr="00855B22" w:rsidRDefault="00810639">
            <w:pPr>
              <w:spacing w:before="120" w:line="276" w:lineRule="auto"/>
              <w:rPr>
                <w:rFonts w:cs="Times New Roman"/>
                <w:sz w:val="22"/>
                <w:szCs w:val="22"/>
              </w:rPr>
            </w:pPr>
            <w:r w:rsidRPr="00855B22">
              <w:rPr>
                <w:rFonts w:cs="Times New Roman"/>
                <w:sz w:val="22"/>
                <w:szCs w:val="22"/>
              </w:rPr>
              <w:t>**Minimum Tick Size</w:t>
            </w:r>
          </w:p>
        </w:tc>
        <w:tc>
          <w:tcPr>
            <w:tcW w:w="5901" w:type="dxa"/>
            <w:tcBorders>
              <w:top w:val="single" w:sz="4" w:space="0" w:color="auto"/>
              <w:left w:val="single" w:sz="4" w:space="0" w:color="auto"/>
              <w:bottom w:val="single" w:sz="4" w:space="0" w:color="auto"/>
              <w:right w:val="single" w:sz="4" w:space="0" w:color="auto"/>
            </w:tcBorders>
          </w:tcPr>
          <w:p w14:paraId="39166C69"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Baht 0.01 or Baht 10 per contract</w:t>
            </w:r>
          </w:p>
        </w:tc>
      </w:tr>
      <w:tr w:rsidR="006664D7" w:rsidRPr="00855B22" w14:paraId="0CCEC1B6" w14:textId="77777777" w:rsidTr="001F54CE">
        <w:tc>
          <w:tcPr>
            <w:tcW w:w="2802" w:type="dxa"/>
            <w:tcBorders>
              <w:top w:val="single" w:sz="4" w:space="0" w:color="auto"/>
              <w:left w:val="single" w:sz="4" w:space="0" w:color="auto"/>
              <w:bottom w:val="single" w:sz="4" w:space="0" w:color="auto"/>
              <w:right w:val="single" w:sz="4" w:space="0" w:color="auto"/>
            </w:tcBorders>
          </w:tcPr>
          <w:p w14:paraId="2899103F" w14:textId="77777777" w:rsidR="00D47EDB" w:rsidRPr="00855B22" w:rsidRDefault="00810639">
            <w:pPr>
              <w:spacing w:before="120" w:line="276" w:lineRule="auto"/>
              <w:rPr>
                <w:rFonts w:cs="Times New Roman"/>
                <w:sz w:val="22"/>
                <w:szCs w:val="22"/>
              </w:rPr>
            </w:pPr>
            <w:r w:rsidRPr="00855B22">
              <w:rPr>
                <w:rFonts w:cs="Times New Roman"/>
                <w:sz w:val="22"/>
                <w:szCs w:val="22"/>
              </w:rPr>
              <w:t>Daily Price Limit</w:t>
            </w:r>
          </w:p>
        </w:tc>
        <w:tc>
          <w:tcPr>
            <w:tcW w:w="5901" w:type="dxa"/>
            <w:tcBorders>
              <w:top w:val="single" w:sz="4" w:space="0" w:color="auto"/>
              <w:left w:val="single" w:sz="4" w:space="0" w:color="auto"/>
              <w:bottom w:val="single" w:sz="4" w:space="0" w:color="auto"/>
              <w:right w:val="single" w:sz="4" w:space="0" w:color="auto"/>
            </w:tcBorders>
          </w:tcPr>
          <w:p w14:paraId="1310F68A"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Not exceed </w:t>
            </w:r>
            <w:r w:rsidRPr="00855B22">
              <w:rPr>
                <w:rFonts w:cs="Times New Roman"/>
                <w:sz w:val="22"/>
                <w:szCs w:val="22"/>
                <w:u w:val="single"/>
              </w:rPr>
              <w:t>+</w:t>
            </w:r>
            <w:r w:rsidRPr="00855B22">
              <w:rPr>
                <w:rFonts w:cs="Times New Roman"/>
                <w:sz w:val="22"/>
                <w:szCs w:val="22"/>
              </w:rPr>
              <w:t xml:space="preserve"> 30% </w:t>
            </w:r>
            <w:proofErr w:type="gramStart"/>
            <w:r w:rsidRPr="00855B22">
              <w:rPr>
                <w:rFonts w:cs="Times New Roman"/>
                <w:sz w:val="22"/>
                <w:szCs w:val="22"/>
              </w:rPr>
              <w:t>of  the</w:t>
            </w:r>
            <w:proofErr w:type="gramEnd"/>
            <w:r w:rsidRPr="00855B22">
              <w:rPr>
                <w:rFonts w:cs="Times New Roman"/>
                <w:sz w:val="22"/>
                <w:szCs w:val="22"/>
              </w:rPr>
              <w:t xml:space="preserve"> previous day settlement price</w:t>
            </w:r>
          </w:p>
        </w:tc>
      </w:tr>
      <w:tr w:rsidR="006664D7" w:rsidRPr="00855B22" w14:paraId="3A5ECA6B" w14:textId="77777777" w:rsidTr="001F54CE">
        <w:tc>
          <w:tcPr>
            <w:tcW w:w="2802" w:type="dxa"/>
            <w:tcBorders>
              <w:top w:val="single" w:sz="4" w:space="0" w:color="auto"/>
              <w:left w:val="single" w:sz="4" w:space="0" w:color="auto"/>
              <w:bottom w:val="single" w:sz="4" w:space="0" w:color="auto"/>
              <w:right w:val="single" w:sz="4" w:space="0" w:color="auto"/>
            </w:tcBorders>
          </w:tcPr>
          <w:p w14:paraId="72EA11B8" w14:textId="6F6B76D3" w:rsidR="00D47EDB" w:rsidRPr="00855B22" w:rsidRDefault="004143D5">
            <w:pPr>
              <w:spacing w:before="120" w:line="276" w:lineRule="auto"/>
              <w:rPr>
                <w:rFonts w:cs="Times New Roman"/>
                <w:sz w:val="22"/>
                <w:szCs w:val="22"/>
              </w:rPr>
            </w:pPr>
            <w:r w:rsidRPr="00855B22">
              <w:rPr>
                <w:rFonts w:cs="Times New Roman"/>
                <w:sz w:val="22"/>
                <w:szCs w:val="22"/>
              </w:rPr>
              <w:t>*****</w:t>
            </w:r>
            <w:proofErr w:type="gramStart"/>
            <w:r w:rsidRPr="00855B22">
              <w:rPr>
                <w:rFonts w:cs="Times New Roman"/>
                <w:sz w:val="22"/>
                <w:szCs w:val="22"/>
              </w:rPr>
              <w:t>*,</w:t>
            </w:r>
            <w:r w:rsidR="00810639" w:rsidRPr="00855B22">
              <w:rPr>
                <w:rFonts w:cs="Times New Roman"/>
                <w:sz w:val="22"/>
                <w:szCs w:val="22"/>
              </w:rPr>
              <w:t>*</w:t>
            </w:r>
            <w:proofErr w:type="gramEnd"/>
            <w:r w:rsidR="00810639" w:rsidRPr="00855B22">
              <w:rPr>
                <w:rFonts w:cs="Times New Roman"/>
                <w:sz w:val="22"/>
                <w:szCs w:val="22"/>
              </w:rPr>
              <w:t>****Trading Hour</w:t>
            </w:r>
          </w:p>
        </w:tc>
        <w:tc>
          <w:tcPr>
            <w:tcW w:w="5901" w:type="dxa"/>
            <w:tcBorders>
              <w:top w:val="single" w:sz="4" w:space="0" w:color="auto"/>
              <w:left w:val="single" w:sz="4" w:space="0" w:color="auto"/>
              <w:bottom w:val="single" w:sz="4" w:space="0" w:color="auto"/>
              <w:right w:val="single" w:sz="4" w:space="0" w:color="auto"/>
            </w:tcBorders>
          </w:tcPr>
          <w:p w14:paraId="18B6BF4D"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Trading hours through the trading system:</w:t>
            </w:r>
          </w:p>
          <w:p w14:paraId="35D59F66" w14:textId="77777777" w:rsidR="00D47EDB" w:rsidRPr="00855B22" w:rsidRDefault="001D53F5">
            <w:pPr>
              <w:pStyle w:val="BodyText"/>
              <w:tabs>
                <w:tab w:val="left" w:pos="1860"/>
              </w:tabs>
              <w:spacing w:before="120" w:after="0" w:line="276" w:lineRule="auto"/>
              <w:rPr>
                <w:rFonts w:cs="Times New Roman"/>
                <w:sz w:val="22"/>
                <w:szCs w:val="22"/>
              </w:rPr>
            </w:pPr>
            <w:r w:rsidRPr="00855B22">
              <w:rPr>
                <w:rFonts w:cs="Times New Roman"/>
                <w:sz w:val="22"/>
                <w:szCs w:val="22"/>
              </w:rPr>
              <w:t xml:space="preserve">1. Pre-opening: </w:t>
            </w:r>
            <w:r w:rsidRPr="00855B22">
              <w:rPr>
                <w:rFonts w:cs="Times New Roman"/>
                <w:sz w:val="22"/>
                <w:szCs w:val="22"/>
              </w:rPr>
              <w:tab/>
              <w:t xml:space="preserve">     9:15 – 9:</w:t>
            </w:r>
            <w:proofErr w:type="gramStart"/>
            <w:r w:rsidRPr="00855B22">
              <w:rPr>
                <w:rFonts w:cs="Times New Roman"/>
                <w:sz w:val="22"/>
                <w:szCs w:val="22"/>
              </w:rPr>
              <w:t>45  hrs.</w:t>
            </w:r>
            <w:proofErr w:type="gramEnd"/>
          </w:p>
          <w:p w14:paraId="5F50EF42" w14:textId="51C8F2DE" w:rsidR="00D47EDB" w:rsidRPr="00855B22" w:rsidRDefault="001D53F5">
            <w:pPr>
              <w:pStyle w:val="BodyText"/>
              <w:tabs>
                <w:tab w:val="left" w:pos="1860"/>
              </w:tabs>
              <w:spacing w:before="120" w:after="0" w:line="276" w:lineRule="auto"/>
              <w:rPr>
                <w:rFonts w:cs="Times New Roman"/>
                <w:sz w:val="22"/>
                <w:szCs w:val="22"/>
              </w:rPr>
            </w:pPr>
            <w:r w:rsidRPr="00855B22">
              <w:rPr>
                <w:rFonts w:cs="Times New Roman"/>
                <w:sz w:val="22"/>
                <w:szCs w:val="22"/>
              </w:rPr>
              <w:t xml:space="preserve">2. Morning </w:t>
            </w:r>
            <w:r w:rsidR="007E6A50" w:rsidRPr="00855B22">
              <w:rPr>
                <w:rFonts w:cs="Times New Roman"/>
                <w:sz w:val="22"/>
                <w:szCs w:val="22"/>
              </w:rPr>
              <w:t>S</w:t>
            </w:r>
            <w:r w:rsidRPr="00855B22">
              <w:rPr>
                <w:rFonts w:cs="Times New Roman"/>
                <w:sz w:val="22"/>
                <w:szCs w:val="22"/>
              </w:rPr>
              <w:t xml:space="preserve">ession: </w:t>
            </w:r>
            <w:r w:rsidRPr="00855B22">
              <w:rPr>
                <w:rFonts w:cs="Times New Roman"/>
                <w:sz w:val="22"/>
                <w:szCs w:val="22"/>
              </w:rPr>
              <w:tab/>
              <w:t xml:space="preserve">    9:45 – 12:30 hrs.</w:t>
            </w:r>
          </w:p>
          <w:p w14:paraId="3EF7A3B3" w14:textId="6FB4CCDA" w:rsidR="00D47EDB" w:rsidRPr="00855B22" w:rsidRDefault="001D53F5">
            <w:pPr>
              <w:pStyle w:val="BodyText"/>
              <w:tabs>
                <w:tab w:val="left" w:pos="1673"/>
              </w:tabs>
              <w:spacing w:before="120" w:after="0" w:line="276" w:lineRule="auto"/>
              <w:rPr>
                <w:rFonts w:cs="Times New Roman"/>
                <w:sz w:val="22"/>
                <w:szCs w:val="22"/>
              </w:rPr>
            </w:pPr>
            <w:r w:rsidRPr="00855B22">
              <w:rPr>
                <w:rFonts w:cs="Times New Roman"/>
                <w:sz w:val="22"/>
                <w:szCs w:val="22"/>
              </w:rPr>
              <w:t xml:space="preserve">3. Pre-opening: </w:t>
            </w:r>
            <w:r w:rsidRPr="00855B22">
              <w:rPr>
                <w:rFonts w:cs="Times New Roman"/>
                <w:sz w:val="22"/>
                <w:szCs w:val="22"/>
              </w:rPr>
              <w:tab/>
              <w:t xml:space="preserve">     13:</w:t>
            </w:r>
            <w:r w:rsidR="004143D5" w:rsidRPr="00855B22">
              <w:rPr>
                <w:rFonts w:cs="Times New Roman"/>
                <w:sz w:val="22"/>
                <w:szCs w:val="22"/>
              </w:rPr>
              <w:t>1</w:t>
            </w:r>
            <w:r w:rsidRPr="00855B22">
              <w:rPr>
                <w:rFonts w:cs="Times New Roman"/>
                <w:sz w:val="22"/>
                <w:szCs w:val="22"/>
              </w:rPr>
              <w:t>5 – 1</w:t>
            </w:r>
            <w:r w:rsidR="004143D5" w:rsidRPr="00855B22">
              <w:rPr>
                <w:rFonts w:cs="Times New Roman"/>
                <w:sz w:val="22"/>
                <w:szCs w:val="22"/>
              </w:rPr>
              <w:t>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 hrs.</w:t>
            </w:r>
          </w:p>
          <w:p w14:paraId="3D4FD302" w14:textId="267A1C3C"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4. Afternoon </w:t>
            </w:r>
            <w:r w:rsidR="007E6A50" w:rsidRPr="00855B22">
              <w:rPr>
                <w:rFonts w:cs="Times New Roman"/>
                <w:sz w:val="22"/>
                <w:szCs w:val="22"/>
              </w:rPr>
              <w:t>S</w:t>
            </w:r>
            <w:r w:rsidRPr="00855B22">
              <w:rPr>
                <w:rFonts w:cs="Times New Roman"/>
                <w:sz w:val="22"/>
                <w:szCs w:val="22"/>
              </w:rPr>
              <w:t>ession: 1</w:t>
            </w:r>
            <w:r w:rsidR="004143D5" w:rsidRPr="00855B22">
              <w:rPr>
                <w:rFonts w:cs="Times New Roman"/>
                <w:sz w:val="22"/>
                <w:szCs w:val="22"/>
              </w:rPr>
              <w:t>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 – 16:55 hrs.</w:t>
            </w:r>
          </w:p>
        </w:tc>
      </w:tr>
      <w:tr w:rsidR="006664D7" w:rsidRPr="00855B22" w14:paraId="3A9E5EEB" w14:textId="77777777" w:rsidTr="001F54CE">
        <w:tc>
          <w:tcPr>
            <w:tcW w:w="2802" w:type="dxa"/>
            <w:tcBorders>
              <w:top w:val="single" w:sz="4" w:space="0" w:color="auto"/>
              <w:left w:val="single" w:sz="4" w:space="0" w:color="auto"/>
              <w:bottom w:val="single" w:sz="4" w:space="0" w:color="auto"/>
              <w:right w:val="single" w:sz="4" w:space="0" w:color="auto"/>
            </w:tcBorders>
          </w:tcPr>
          <w:p w14:paraId="61884AC7" w14:textId="77777777" w:rsidR="00D47EDB" w:rsidRPr="00855B22" w:rsidRDefault="00810639">
            <w:pPr>
              <w:spacing w:before="120" w:line="276" w:lineRule="auto"/>
              <w:rPr>
                <w:rFonts w:cs="Times New Roman"/>
                <w:sz w:val="22"/>
                <w:szCs w:val="22"/>
              </w:rPr>
            </w:pPr>
            <w:r w:rsidRPr="00855B22">
              <w:rPr>
                <w:rFonts w:cs="Times New Roman"/>
                <w:sz w:val="22"/>
                <w:szCs w:val="22"/>
              </w:rPr>
              <w:t>***Final Settlement Price</w:t>
            </w:r>
          </w:p>
        </w:tc>
        <w:tc>
          <w:tcPr>
            <w:tcW w:w="5901" w:type="dxa"/>
            <w:tcBorders>
              <w:top w:val="single" w:sz="4" w:space="0" w:color="auto"/>
              <w:left w:val="single" w:sz="4" w:space="0" w:color="auto"/>
              <w:bottom w:val="single" w:sz="4" w:space="0" w:color="auto"/>
              <w:right w:val="single" w:sz="4" w:space="0" w:color="auto"/>
            </w:tcBorders>
          </w:tcPr>
          <w:p w14:paraId="44A9A150"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Volume Weighted Average value of the common stocks underlying on the last trading day, taken at the last fifteen-minute interval, and the closing common stocks underlying value on the last trading day and rounded to the nearest two decimal points.</w:t>
            </w:r>
          </w:p>
        </w:tc>
      </w:tr>
      <w:tr w:rsidR="006664D7" w:rsidRPr="00855B22" w14:paraId="61624082" w14:textId="77777777" w:rsidTr="001F54CE">
        <w:tc>
          <w:tcPr>
            <w:tcW w:w="2802" w:type="dxa"/>
            <w:tcBorders>
              <w:top w:val="single" w:sz="4" w:space="0" w:color="auto"/>
              <w:left w:val="single" w:sz="4" w:space="0" w:color="auto"/>
              <w:bottom w:val="single" w:sz="4" w:space="0" w:color="auto"/>
              <w:right w:val="single" w:sz="4" w:space="0" w:color="auto"/>
            </w:tcBorders>
          </w:tcPr>
          <w:p w14:paraId="68AC2394" w14:textId="70DFF0D0" w:rsidR="00D47EDB" w:rsidRPr="00855B22" w:rsidRDefault="009A2679">
            <w:pPr>
              <w:spacing w:before="120" w:line="276" w:lineRule="auto"/>
              <w:rPr>
                <w:rFonts w:cs="Times New Roman"/>
                <w:sz w:val="22"/>
                <w:szCs w:val="22"/>
              </w:rPr>
            </w:pPr>
            <w:r>
              <w:rPr>
                <w:rFonts w:cs="Times New Roman"/>
                <w:sz w:val="22"/>
                <w:szCs w:val="22"/>
              </w:rPr>
              <w:t>*****</w:t>
            </w:r>
            <w:proofErr w:type="gramStart"/>
            <w:r>
              <w:rPr>
                <w:rFonts w:cs="Times New Roman"/>
                <w:sz w:val="22"/>
                <w:szCs w:val="22"/>
              </w:rPr>
              <w:t>*,</w:t>
            </w:r>
            <w:r w:rsidR="00810639" w:rsidRPr="00855B22">
              <w:rPr>
                <w:rFonts w:cs="Times New Roman"/>
                <w:sz w:val="22"/>
                <w:szCs w:val="22"/>
              </w:rPr>
              <w:t>*</w:t>
            </w:r>
            <w:proofErr w:type="gramEnd"/>
            <w:r w:rsidR="00810639" w:rsidRPr="00855B22">
              <w:rPr>
                <w:rFonts w:cs="Times New Roman"/>
                <w:sz w:val="22"/>
                <w:szCs w:val="22"/>
              </w:rPr>
              <w:t>***Speculative Position Limit</w:t>
            </w:r>
          </w:p>
        </w:tc>
        <w:tc>
          <w:tcPr>
            <w:tcW w:w="5901" w:type="dxa"/>
            <w:tcBorders>
              <w:top w:val="single" w:sz="4" w:space="0" w:color="auto"/>
              <w:left w:val="single" w:sz="4" w:space="0" w:color="auto"/>
              <w:bottom w:val="single" w:sz="4" w:space="0" w:color="auto"/>
              <w:right w:val="single" w:sz="4" w:space="0" w:color="auto"/>
            </w:tcBorders>
          </w:tcPr>
          <w:p w14:paraId="2847B11C" w14:textId="2049B89B" w:rsidR="00D47EDB" w:rsidRPr="00855B22" w:rsidRDefault="009A2679">
            <w:pPr>
              <w:pStyle w:val="BodyText"/>
              <w:spacing w:before="120" w:after="0" w:line="276" w:lineRule="auto"/>
              <w:rPr>
                <w:rFonts w:cs="Times New Roman"/>
                <w:spacing w:val="-4"/>
                <w:sz w:val="22"/>
                <w:szCs w:val="22"/>
              </w:rPr>
            </w:pPr>
            <w:r>
              <w:rPr>
                <w:rFonts w:cs="Times New Roman"/>
                <w:spacing w:val="-4"/>
                <w:sz w:val="22"/>
                <w:szCs w:val="22"/>
              </w:rPr>
              <w:t>TFEX</w:t>
            </w:r>
            <w:r w:rsidRPr="009A2679">
              <w:rPr>
                <w:rFonts w:cs="Times New Roman"/>
                <w:spacing w:val="-4"/>
                <w:sz w:val="22"/>
                <w:szCs w:val="22"/>
              </w:rPr>
              <w:t xml:space="preserve"> may, as it deems appropriate, prescribe the maximum number of derivatives contracts that a person may hold. However, a person authorized by the derivatives exchange may be exempted from such prescribed limits.</w:t>
            </w:r>
          </w:p>
        </w:tc>
      </w:tr>
      <w:tr w:rsidR="006664D7" w:rsidRPr="00855B22" w14:paraId="5DA1DE5A" w14:textId="77777777" w:rsidTr="001F54CE">
        <w:tc>
          <w:tcPr>
            <w:tcW w:w="2802" w:type="dxa"/>
            <w:tcBorders>
              <w:top w:val="single" w:sz="4" w:space="0" w:color="auto"/>
              <w:left w:val="single" w:sz="4" w:space="0" w:color="auto"/>
              <w:bottom w:val="single" w:sz="4" w:space="0" w:color="auto"/>
              <w:right w:val="single" w:sz="4" w:space="0" w:color="auto"/>
            </w:tcBorders>
          </w:tcPr>
          <w:p w14:paraId="1151A40E" w14:textId="77777777" w:rsidR="00D47EDB" w:rsidRPr="00855B22" w:rsidRDefault="00810639">
            <w:pPr>
              <w:spacing w:before="120" w:line="276" w:lineRule="auto"/>
              <w:rPr>
                <w:rFonts w:cs="Times New Roman"/>
                <w:sz w:val="22"/>
                <w:szCs w:val="22"/>
              </w:rPr>
            </w:pPr>
            <w:r w:rsidRPr="00855B22">
              <w:rPr>
                <w:rFonts w:cs="Times New Roman"/>
                <w:sz w:val="22"/>
                <w:szCs w:val="22"/>
              </w:rPr>
              <w:t>Large</w:t>
            </w:r>
            <w:r w:rsidR="001D53F5" w:rsidRPr="00855B22">
              <w:rPr>
                <w:rFonts w:cs="Times New Roman"/>
                <w:sz w:val="22"/>
                <w:szCs w:val="22"/>
              </w:rPr>
              <w:t xml:space="preserve"> Position Report</w:t>
            </w:r>
          </w:p>
        </w:tc>
        <w:tc>
          <w:tcPr>
            <w:tcW w:w="5901" w:type="dxa"/>
            <w:tcBorders>
              <w:top w:val="single" w:sz="4" w:space="0" w:color="auto"/>
              <w:left w:val="single" w:sz="4" w:space="0" w:color="auto"/>
              <w:bottom w:val="single" w:sz="4" w:space="0" w:color="auto"/>
              <w:right w:val="single" w:sz="4" w:space="0" w:color="auto"/>
            </w:tcBorders>
          </w:tcPr>
          <w:p w14:paraId="040F64FD"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From 500 net long or short in any contract month or all contract months combined.</w:t>
            </w:r>
          </w:p>
        </w:tc>
      </w:tr>
      <w:tr w:rsidR="006664D7" w:rsidRPr="00855B22" w14:paraId="01CDB709" w14:textId="77777777" w:rsidTr="001F54CE">
        <w:tc>
          <w:tcPr>
            <w:tcW w:w="2802" w:type="dxa"/>
            <w:tcBorders>
              <w:top w:val="single" w:sz="4" w:space="0" w:color="auto"/>
              <w:left w:val="single" w:sz="4" w:space="0" w:color="auto"/>
              <w:bottom w:val="single" w:sz="4" w:space="0" w:color="auto"/>
              <w:right w:val="single" w:sz="4" w:space="0" w:color="auto"/>
            </w:tcBorders>
          </w:tcPr>
          <w:p w14:paraId="25DC157D" w14:textId="77777777" w:rsidR="00D47EDB" w:rsidRPr="00855B22" w:rsidRDefault="00810639">
            <w:pPr>
              <w:spacing w:before="120" w:line="276" w:lineRule="auto"/>
              <w:rPr>
                <w:rFonts w:cs="Times New Roman"/>
                <w:b/>
                <w:bCs/>
                <w:sz w:val="22"/>
                <w:szCs w:val="22"/>
              </w:rPr>
            </w:pPr>
            <w:r w:rsidRPr="00855B22">
              <w:rPr>
                <w:rFonts w:cs="Times New Roman"/>
                <w:sz w:val="22"/>
                <w:szCs w:val="22"/>
              </w:rPr>
              <w:t>Last Trading Day</w:t>
            </w:r>
          </w:p>
        </w:tc>
        <w:tc>
          <w:tcPr>
            <w:tcW w:w="5901" w:type="dxa"/>
            <w:tcBorders>
              <w:top w:val="single" w:sz="4" w:space="0" w:color="auto"/>
              <w:left w:val="single" w:sz="4" w:space="0" w:color="auto"/>
              <w:bottom w:val="single" w:sz="4" w:space="0" w:color="auto"/>
              <w:right w:val="single" w:sz="4" w:space="0" w:color="auto"/>
            </w:tcBorders>
          </w:tcPr>
          <w:p w14:paraId="07311A61" w14:textId="77777777" w:rsidR="00D47EDB" w:rsidRPr="00855B22" w:rsidRDefault="001D53F5">
            <w:pPr>
              <w:pStyle w:val="BodyText"/>
              <w:spacing w:before="120" w:after="0" w:line="276" w:lineRule="auto"/>
              <w:rPr>
                <w:rFonts w:cs="Times New Roman"/>
                <w:b/>
                <w:bCs/>
                <w:sz w:val="22"/>
                <w:szCs w:val="22"/>
              </w:rPr>
            </w:pPr>
            <w:r w:rsidRPr="00855B22">
              <w:rPr>
                <w:rFonts w:cs="Times New Roman"/>
                <w:sz w:val="22"/>
                <w:szCs w:val="22"/>
              </w:rPr>
              <w:t>The business day immediately preceding the last business day of the delivery or the settlement month, whereby the trading session on the last trading day of the contract then due shall end at 16:30 hrs.</w:t>
            </w:r>
          </w:p>
        </w:tc>
      </w:tr>
      <w:tr w:rsidR="006664D7" w:rsidRPr="00855B22" w14:paraId="129C7AB0" w14:textId="77777777" w:rsidTr="001F54CE">
        <w:tc>
          <w:tcPr>
            <w:tcW w:w="2802" w:type="dxa"/>
            <w:tcBorders>
              <w:top w:val="single" w:sz="4" w:space="0" w:color="auto"/>
              <w:left w:val="single" w:sz="4" w:space="0" w:color="auto"/>
              <w:bottom w:val="single" w:sz="4" w:space="0" w:color="auto"/>
              <w:right w:val="single" w:sz="4" w:space="0" w:color="auto"/>
            </w:tcBorders>
          </w:tcPr>
          <w:p w14:paraId="4BF385CC" w14:textId="77777777" w:rsidR="00D47EDB" w:rsidRPr="00855B22" w:rsidRDefault="00810639">
            <w:pPr>
              <w:spacing w:before="120" w:line="276" w:lineRule="auto"/>
              <w:rPr>
                <w:rFonts w:cs="Times New Roman"/>
                <w:b/>
                <w:bCs/>
                <w:sz w:val="22"/>
                <w:szCs w:val="22"/>
              </w:rPr>
            </w:pPr>
            <w:r w:rsidRPr="00855B22">
              <w:rPr>
                <w:rFonts w:cs="Times New Roman"/>
                <w:sz w:val="22"/>
                <w:szCs w:val="22"/>
              </w:rPr>
              <w:lastRenderedPageBreak/>
              <w:t>Method of Settlement</w:t>
            </w:r>
          </w:p>
        </w:tc>
        <w:tc>
          <w:tcPr>
            <w:tcW w:w="5901" w:type="dxa"/>
            <w:tcBorders>
              <w:top w:val="single" w:sz="4" w:space="0" w:color="auto"/>
              <w:left w:val="single" w:sz="4" w:space="0" w:color="auto"/>
              <w:bottom w:val="single" w:sz="4" w:space="0" w:color="auto"/>
              <w:right w:val="single" w:sz="4" w:space="0" w:color="auto"/>
            </w:tcBorders>
          </w:tcPr>
          <w:p w14:paraId="5860BF6C" w14:textId="77777777" w:rsidR="00D47EDB" w:rsidRPr="00855B22" w:rsidRDefault="001D53F5">
            <w:pPr>
              <w:pStyle w:val="BodyText"/>
              <w:spacing w:before="120" w:after="0" w:line="276" w:lineRule="auto"/>
              <w:rPr>
                <w:rFonts w:cs="Times New Roman"/>
                <w:b/>
                <w:bCs/>
                <w:sz w:val="22"/>
                <w:szCs w:val="22"/>
              </w:rPr>
            </w:pPr>
            <w:r w:rsidRPr="00855B22">
              <w:rPr>
                <w:rFonts w:cs="Times New Roman"/>
                <w:sz w:val="22"/>
                <w:szCs w:val="22"/>
              </w:rPr>
              <w:t>Cash settlement</w:t>
            </w:r>
          </w:p>
        </w:tc>
      </w:tr>
    </w:tbl>
    <w:p w14:paraId="5B3D565B" w14:textId="77777777" w:rsidR="005750F3" w:rsidRPr="00855B22" w:rsidRDefault="009C0EA1" w:rsidP="005750F3">
      <w:pPr>
        <w:spacing w:after="120" w:line="276" w:lineRule="auto"/>
        <w:rPr>
          <w:rFonts w:cs="Times New Roman"/>
          <w:i/>
          <w:iCs/>
          <w:sz w:val="20"/>
          <w:szCs w:val="20"/>
        </w:rPr>
      </w:pPr>
      <w:r w:rsidRPr="00855B22">
        <w:rPr>
          <w:rFonts w:cs="Times New Roman"/>
          <w:i/>
          <w:iCs/>
          <w:sz w:val="20"/>
          <w:szCs w:val="20"/>
        </w:rPr>
        <w:t>(*Added November 14, 2008, Force November 24, 2008)</w:t>
      </w:r>
    </w:p>
    <w:p w14:paraId="62744782" w14:textId="5B26C8C2" w:rsidR="003D7245" w:rsidRPr="00855B22" w:rsidRDefault="001D53F5" w:rsidP="005750F3">
      <w:pPr>
        <w:spacing w:after="120" w:line="276" w:lineRule="auto"/>
        <w:rPr>
          <w:rFonts w:cs="Times New Roman"/>
          <w:i/>
          <w:iCs/>
          <w:sz w:val="20"/>
          <w:szCs w:val="20"/>
        </w:rPr>
      </w:pPr>
      <w:r w:rsidRPr="00855B22">
        <w:rPr>
          <w:rFonts w:cs="Times New Roman"/>
          <w:i/>
          <w:iCs/>
          <w:sz w:val="20"/>
          <w:szCs w:val="20"/>
        </w:rPr>
        <w:t>(**Amended March 16, 2011, Force March 21, 2011)</w:t>
      </w:r>
    </w:p>
    <w:p w14:paraId="21E83C3E" w14:textId="77777777" w:rsidR="003D7245" w:rsidRPr="00855B22" w:rsidRDefault="001D53F5" w:rsidP="005750F3">
      <w:pPr>
        <w:spacing w:after="120" w:line="276" w:lineRule="auto"/>
        <w:jc w:val="both"/>
        <w:rPr>
          <w:rFonts w:cs="Times New Roman"/>
          <w:i/>
          <w:iCs/>
          <w:sz w:val="20"/>
          <w:szCs w:val="20"/>
        </w:rPr>
      </w:pPr>
      <w:r w:rsidRPr="00855B22">
        <w:rPr>
          <w:rFonts w:cs="Times New Roman"/>
          <w:i/>
          <w:iCs/>
          <w:sz w:val="20"/>
          <w:szCs w:val="20"/>
        </w:rPr>
        <w:t xml:space="preserve">(***Amended November 8, 2012, Force November 15, 2012) </w:t>
      </w:r>
    </w:p>
    <w:p w14:paraId="655BCD38" w14:textId="77777777" w:rsidR="003D7245" w:rsidRPr="00855B22" w:rsidRDefault="001D53F5" w:rsidP="005750F3">
      <w:pPr>
        <w:spacing w:after="120" w:line="276" w:lineRule="auto"/>
        <w:jc w:val="both"/>
        <w:rPr>
          <w:rFonts w:cs="Times New Roman"/>
          <w:i/>
          <w:iCs/>
          <w:sz w:val="20"/>
          <w:szCs w:val="20"/>
        </w:rPr>
      </w:pPr>
      <w:r w:rsidRPr="00855B22">
        <w:rPr>
          <w:rFonts w:cs="Times New Roman"/>
          <w:i/>
          <w:iCs/>
          <w:sz w:val="20"/>
          <w:szCs w:val="20"/>
        </w:rPr>
        <w:t>(****Amended January 8, 2013, Force January 14, 2013)</w:t>
      </w:r>
    </w:p>
    <w:p w14:paraId="0DDCCE1D" w14:textId="6EB0A074" w:rsidR="004E0720" w:rsidRPr="00855B22" w:rsidRDefault="001D53F5" w:rsidP="005750F3">
      <w:pPr>
        <w:spacing w:after="120" w:line="276" w:lineRule="auto"/>
        <w:jc w:val="both"/>
        <w:rPr>
          <w:rFonts w:cs="Times New Roman"/>
          <w:i/>
          <w:iCs/>
          <w:sz w:val="20"/>
          <w:szCs w:val="20"/>
        </w:rPr>
      </w:pPr>
      <w:r w:rsidRPr="00855B22">
        <w:rPr>
          <w:rFonts w:cs="Times New Roman"/>
          <w:i/>
          <w:iCs/>
          <w:sz w:val="20"/>
          <w:szCs w:val="20"/>
        </w:rPr>
        <w:t>(*****Amended April 18, 2014, Force May 6, 2014)</w:t>
      </w:r>
    </w:p>
    <w:p w14:paraId="6ADBF02C" w14:textId="56990ECB" w:rsidR="00EC35E9" w:rsidRDefault="003D65E3" w:rsidP="005750F3">
      <w:pPr>
        <w:spacing w:after="120" w:line="276" w:lineRule="auto"/>
        <w:jc w:val="both"/>
        <w:rPr>
          <w:rFonts w:cstheme="minorBidi"/>
          <w:i/>
          <w:iCs/>
          <w:sz w:val="20"/>
          <w:szCs w:val="20"/>
        </w:rPr>
      </w:pPr>
      <w:r w:rsidRPr="00855B22">
        <w:rPr>
          <w:rFonts w:cs="Times New Roman"/>
          <w:i/>
          <w:iCs/>
          <w:sz w:val="20"/>
          <w:szCs w:val="20"/>
        </w:rPr>
        <w:t>(*****Amended August 23, 2017, Force September 4, 2017)</w:t>
      </w:r>
    </w:p>
    <w:p w14:paraId="48D9633A" w14:textId="525F445C" w:rsidR="009A2679" w:rsidRPr="009A2679" w:rsidRDefault="009A2679" w:rsidP="005750F3">
      <w:pPr>
        <w:spacing w:after="120" w:line="276" w:lineRule="auto"/>
        <w:jc w:val="both"/>
        <w:rPr>
          <w:rFonts w:hint="cs"/>
          <w:i/>
          <w:iCs/>
          <w:sz w:val="20"/>
          <w:szCs w:val="25"/>
        </w:rPr>
      </w:pPr>
      <w:r w:rsidRPr="00855B22">
        <w:rPr>
          <w:rFonts w:cs="Times New Roman"/>
          <w:i/>
          <w:iCs/>
          <w:sz w:val="20"/>
          <w:szCs w:val="20"/>
        </w:rPr>
        <w:t>(****</w:t>
      </w:r>
      <w:r>
        <w:rPr>
          <w:rFonts w:cs="Times New Roman"/>
          <w:i/>
          <w:iCs/>
          <w:sz w:val="20"/>
          <w:szCs w:val="20"/>
        </w:rPr>
        <w:t>*</w:t>
      </w:r>
      <w:r w:rsidRPr="00855B22">
        <w:rPr>
          <w:rFonts w:cs="Times New Roman"/>
          <w:i/>
          <w:iCs/>
          <w:sz w:val="20"/>
          <w:szCs w:val="20"/>
        </w:rPr>
        <w:t>*Amended</w:t>
      </w:r>
      <w:r>
        <w:rPr>
          <w:rFonts w:hint="cs"/>
          <w:i/>
          <w:iCs/>
          <w:sz w:val="20"/>
          <w:szCs w:val="25"/>
          <w:cs/>
        </w:rPr>
        <w:t xml:space="preserve"> </w:t>
      </w:r>
      <w:r>
        <w:rPr>
          <w:i/>
          <w:iCs/>
          <w:sz w:val="20"/>
          <w:szCs w:val="25"/>
        </w:rPr>
        <w:t>September 20</w:t>
      </w:r>
      <w:r w:rsidRPr="00855B22">
        <w:rPr>
          <w:rFonts w:cs="Times New Roman"/>
          <w:i/>
          <w:iCs/>
          <w:sz w:val="20"/>
          <w:szCs w:val="20"/>
        </w:rPr>
        <w:t>, 201</w:t>
      </w:r>
      <w:r>
        <w:rPr>
          <w:rFonts w:cs="Times New Roman"/>
          <w:i/>
          <w:iCs/>
          <w:sz w:val="20"/>
          <w:szCs w:val="20"/>
        </w:rPr>
        <w:t>8</w:t>
      </w:r>
      <w:r w:rsidRPr="00855B22">
        <w:rPr>
          <w:rFonts w:cs="Times New Roman"/>
          <w:i/>
          <w:iCs/>
          <w:sz w:val="20"/>
          <w:szCs w:val="20"/>
        </w:rPr>
        <w:t xml:space="preserve">, Force September </w:t>
      </w:r>
      <w:r>
        <w:rPr>
          <w:rFonts w:cs="Times New Roman"/>
          <w:i/>
          <w:iCs/>
          <w:sz w:val="20"/>
          <w:szCs w:val="20"/>
        </w:rPr>
        <w:t>21</w:t>
      </w:r>
      <w:r w:rsidRPr="00855B22">
        <w:rPr>
          <w:rFonts w:cs="Times New Roman"/>
          <w:i/>
          <w:iCs/>
          <w:sz w:val="20"/>
          <w:szCs w:val="20"/>
        </w:rPr>
        <w:t>, 201</w:t>
      </w:r>
      <w:r>
        <w:rPr>
          <w:rFonts w:cs="Times New Roman"/>
          <w:i/>
          <w:iCs/>
          <w:sz w:val="20"/>
          <w:szCs w:val="20"/>
        </w:rPr>
        <w:t>8</w:t>
      </w:r>
      <w:r w:rsidRPr="00855B22">
        <w:rPr>
          <w:rFonts w:cs="Times New Roman"/>
          <w:i/>
          <w:iCs/>
          <w:sz w:val="20"/>
          <w:szCs w:val="20"/>
        </w:rPr>
        <w:t>)</w:t>
      </w:r>
    </w:p>
    <w:p w14:paraId="6519F9CA" w14:textId="5A26455C" w:rsidR="004143D5" w:rsidRPr="00855B22" w:rsidRDefault="004143D5" w:rsidP="004143D5">
      <w:pPr>
        <w:spacing w:before="120"/>
        <w:rPr>
          <w:rFonts w:cs="Times New Roman"/>
          <w:i/>
          <w:iCs/>
          <w:sz w:val="20"/>
          <w:szCs w:val="20"/>
        </w:rPr>
      </w:pPr>
      <w:r w:rsidRPr="00855B22">
        <w:rPr>
          <w:rFonts w:cs="Times New Roman"/>
          <w:i/>
          <w:iCs/>
          <w:sz w:val="20"/>
          <w:szCs w:val="20"/>
        </w:rPr>
        <w:t>(*****</w:t>
      </w:r>
      <w:r w:rsidR="009A2679">
        <w:rPr>
          <w:rFonts w:cs="Times New Roman"/>
          <w:i/>
          <w:iCs/>
          <w:sz w:val="20"/>
          <w:szCs w:val="20"/>
        </w:rPr>
        <w:t>*</w:t>
      </w:r>
      <w:r w:rsidRPr="00855B22">
        <w:rPr>
          <w:rFonts w:cs="Times New Roman"/>
          <w:i/>
          <w:iCs/>
          <w:sz w:val="20"/>
          <w:szCs w:val="20"/>
        </w:rPr>
        <w:t xml:space="preserve">*Amended </w:t>
      </w:r>
      <w:r w:rsidR="003C59A8" w:rsidRPr="00855B22">
        <w:rPr>
          <w:rFonts w:cs="Times New Roman"/>
          <w:i/>
          <w:iCs/>
          <w:sz w:val="20"/>
          <w:szCs w:val="20"/>
        </w:rPr>
        <w:t>March 4, 2024, Force March 25, 2024)</w:t>
      </w:r>
    </w:p>
    <w:p w14:paraId="3668949C" w14:textId="77777777" w:rsidR="004143D5" w:rsidRPr="00855B22" w:rsidRDefault="004143D5" w:rsidP="005750F3">
      <w:pPr>
        <w:spacing w:after="120" w:line="276" w:lineRule="auto"/>
        <w:jc w:val="both"/>
        <w:rPr>
          <w:rFonts w:cs="Times New Roman"/>
          <w:i/>
          <w:iCs/>
          <w:sz w:val="20"/>
          <w:szCs w:val="20"/>
        </w:rPr>
      </w:pPr>
    </w:p>
    <w:p w14:paraId="1299A652" w14:textId="77777777" w:rsidR="00EC35E9" w:rsidRPr="00855B22" w:rsidRDefault="00810639">
      <w:pPr>
        <w:tabs>
          <w:tab w:val="left" w:pos="1134"/>
        </w:tabs>
        <w:spacing w:after="120" w:line="360" w:lineRule="auto"/>
        <w:ind w:left="-709"/>
        <w:jc w:val="both"/>
        <w:rPr>
          <w:rFonts w:cs="Times New Roman"/>
          <w:b/>
          <w:bCs/>
          <w:sz w:val="22"/>
          <w:szCs w:val="22"/>
        </w:rPr>
      </w:pPr>
      <w:r w:rsidRPr="00855B22">
        <w:rPr>
          <w:rFonts w:cs="Times New Roman"/>
          <w:i/>
          <w:iCs/>
          <w:sz w:val="22"/>
          <w:szCs w:val="22"/>
        </w:rPr>
        <w:br w:type="page"/>
      </w:r>
      <w:r w:rsidR="004E0720" w:rsidRPr="00855B22">
        <w:rPr>
          <w:rFonts w:cs="Times New Roman"/>
          <w:b/>
          <w:bCs/>
          <w:sz w:val="22"/>
          <w:szCs w:val="22"/>
        </w:rPr>
        <w:lastRenderedPageBreak/>
        <w:t>***</w:t>
      </w:r>
      <w:proofErr w:type="gramStart"/>
      <w:r w:rsidR="004E0720" w:rsidRPr="00855B22">
        <w:rPr>
          <w:rFonts w:cs="Times New Roman"/>
          <w:b/>
          <w:bCs/>
          <w:sz w:val="22"/>
          <w:szCs w:val="22"/>
        </w:rPr>
        <w:t>*,</w:t>
      </w:r>
      <w:r w:rsidRPr="00855B22">
        <w:rPr>
          <w:rFonts w:cs="Times New Roman"/>
          <w:b/>
          <w:bCs/>
          <w:sz w:val="22"/>
          <w:szCs w:val="22"/>
        </w:rPr>
        <w:t>*</w:t>
      </w:r>
      <w:proofErr w:type="gramEnd"/>
      <w:r w:rsidRPr="00855B22">
        <w:rPr>
          <w:rFonts w:cs="Times New Roman"/>
          <w:b/>
          <w:bCs/>
          <w:sz w:val="22"/>
          <w:szCs w:val="22"/>
        </w:rPr>
        <w:t>604.01-4</w:t>
      </w:r>
      <w:r w:rsidRPr="00855B22">
        <w:rPr>
          <w:rFonts w:cs="Times New Roman"/>
          <w:b/>
          <w:bCs/>
          <w:sz w:val="22"/>
          <w:szCs w:val="22"/>
        </w:rPr>
        <w:tab/>
        <w:t>50 Baht Gold futures Contract Specif</w:t>
      </w:r>
      <w:r w:rsidR="001D53F5" w:rsidRPr="00855B22">
        <w:rPr>
          <w:rFonts w:cs="Times New Roman"/>
          <w:b/>
          <w:bCs/>
          <w:sz w:val="22"/>
          <w:szCs w:val="22"/>
        </w:rPr>
        <w:t>ication</w:t>
      </w:r>
    </w:p>
    <w:p w14:paraId="2B8E65A4" w14:textId="77777777" w:rsidR="00D47EDB" w:rsidRPr="00855B22" w:rsidRDefault="001D53F5">
      <w:pPr>
        <w:spacing w:after="120" w:line="360" w:lineRule="auto"/>
        <w:ind w:firstLine="1134"/>
        <w:rPr>
          <w:rFonts w:cs="Times New Roman"/>
          <w:b/>
          <w:bCs/>
          <w:sz w:val="22"/>
          <w:szCs w:val="22"/>
        </w:rPr>
      </w:pPr>
      <w:r w:rsidRPr="00855B22">
        <w:rPr>
          <w:rFonts w:cs="Times New Roman"/>
          <w:sz w:val="22"/>
          <w:szCs w:val="22"/>
        </w:rPr>
        <w:t>50 Baht Gold Futures Contract Specification listed by TFEX shall have the particulars, contents and details as follows:</w:t>
      </w:r>
    </w:p>
    <w:tbl>
      <w:tblPr>
        <w:tblStyle w:val="TableGrid"/>
        <w:tblW w:w="0" w:type="auto"/>
        <w:tblLook w:val="01E0" w:firstRow="1" w:lastRow="1" w:firstColumn="1" w:lastColumn="1" w:noHBand="0" w:noVBand="0"/>
      </w:tblPr>
      <w:tblGrid>
        <w:gridCol w:w="2865"/>
        <w:gridCol w:w="5534"/>
      </w:tblGrid>
      <w:tr w:rsidR="006664D7" w:rsidRPr="00855B22" w14:paraId="1CBC1B4E" w14:textId="77777777" w:rsidTr="00A45C9E">
        <w:trPr>
          <w:trHeight w:val="450"/>
          <w:tblHeader/>
        </w:trPr>
        <w:tc>
          <w:tcPr>
            <w:tcW w:w="2890" w:type="dxa"/>
            <w:shd w:val="clear" w:color="auto" w:fill="D9D9D9" w:themeFill="background1" w:themeFillShade="D9"/>
            <w:vAlign w:val="center"/>
          </w:tcPr>
          <w:p w14:paraId="10DE13DB" w14:textId="77777777" w:rsidR="00556AD1" w:rsidRPr="00855B22" w:rsidRDefault="001D53F5" w:rsidP="00A45C9E">
            <w:pPr>
              <w:autoSpaceDE w:val="0"/>
              <w:autoSpaceDN w:val="0"/>
              <w:adjustRightInd w:val="0"/>
              <w:spacing w:line="360" w:lineRule="auto"/>
              <w:jc w:val="center"/>
              <w:rPr>
                <w:rFonts w:cs="Times New Roman"/>
                <w:b/>
                <w:bCs/>
                <w:sz w:val="22"/>
                <w:szCs w:val="22"/>
              </w:rPr>
            </w:pPr>
            <w:r w:rsidRPr="00855B22">
              <w:rPr>
                <w:rFonts w:cs="Times New Roman"/>
                <w:b/>
                <w:bCs/>
                <w:sz w:val="22"/>
                <w:szCs w:val="22"/>
              </w:rPr>
              <w:t>Particulars</w:t>
            </w:r>
          </w:p>
        </w:tc>
        <w:tc>
          <w:tcPr>
            <w:tcW w:w="5639" w:type="dxa"/>
            <w:shd w:val="clear" w:color="auto" w:fill="D9D9D9" w:themeFill="background1" w:themeFillShade="D9"/>
            <w:vAlign w:val="center"/>
          </w:tcPr>
          <w:p w14:paraId="32AC72C7" w14:textId="77777777" w:rsidR="00556AD1" w:rsidRPr="00855B22" w:rsidRDefault="001D53F5" w:rsidP="00A45C9E">
            <w:pPr>
              <w:autoSpaceDE w:val="0"/>
              <w:autoSpaceDN w:val="0"/>
              <w:adjustRightInd w:val="0"/>
              <w:spacing w:line="360" w:lineRule="auto"/>
              <w:jc w:val="center"/>
              <w:rPr>
                <w:rFonts w:cs="Times New Roman"/>
                <w:b/>
                <w:sz w:val="22"/>
                <w:szCs w:val="22"/>
              </w:rPr>
            </w:pPr>
            <w:r w:rsidRPr="00855B22">
              <w:rPr>
                <w:rFonts w:cs="Times New Roman"/>
                <w:b/>
                <w:sz w:val="22"/>
                <w:szCs w:val="22"/>
              </w:rPr>
              <w:t>Details</w:t>
            </w:r>
          </w:p>
        </w:tc>
      </w:tr>
      <w:tr w:rsidR="006664D7" w:rsidRPr="00855B22" w14:paraId="10BBD868" w14:textId="77777777" w:rsidTr="00A45C9E">
        <w:tc>
          <w:tcPr>
            <w:tcW w:w="2890" w:type="dxa"/>
          </w:tcPr>
          <w:p w14:paraId="77703F19"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Underlying</w:t>
            </w:r>
          </w:p>
        </w:tc>
        <w:tc>
          <w:tcPr>
            <w:tcW w:w="5639" w:type="dxa"/>
            <w:vAlign w:val="center"/>
          </w:tcPr>
          <w:p w14:paraId="28319207"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96.5% pure gold bars</w:t>
            </w:r>
          </w:p>
        </w:tc>
      </w:tr>
      <w:tr w:rsidR="006664D7" w:rsidRPr="00855B22" w14:paraId="17073CA2" w14:textId="77777777" w:rsidTr="00A45C9E">
        <w:tc>
          <w:tcPr>
            <w:tcW w:w="2890" w:type="dxa"/>
          </w:tcPr>
          <w:p w14:paraId="1169DAA9"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Type of Contract</w:t>
            </w:r>
          </w:p>
        </w:tc>
        <w:tc>
          <w:tcPr>
            <w:tcW w:w="5639" w:type="dxa"/>
            <w:vAlign w:val="center"/>
          </w:tcPr>
          <w:p w14:paraId="24F646CF"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Futures</w:t>
            </w:r>
          </w:p>
        </w:tc>
      </w:tr>
      <w:tr w:rsidR="006664D7" w:rsidRPr="00855B22" w14:paraId="2276F064" w14:textId="77777777" w:rsidTr="00A45C9E">
        <w:tc>
          <w:tcPr>
            <w:tcW w:w="2890" w:type="dxa"/>
          </w:tcPr>
          <w:p w14:paraId="0BADC6A1"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Settlement Month</w:t>
            </w:r>
          </w:p>
        </w:tc>
        <w:tc>
          <w:tcPr>
            <w:tcW w:w="5639" w:type="dxa"/>
            <w:vAlign w:val="center"/>
          </w:tcPr>
          <w:p w14:paraId="24A9D5AC"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3 nearest even months: February, April, June, August, October, and December</w:t>
            </w:r>
          </w:p>
        </w:tc>
      </w:tr>
      <w:tr w:rsidR="006664D7" w:rsidRPr="00855B22" w14:paraId="0D934C66" w14:textId="77777777" w:rsidTr="00A45C9E">
        <w:tc>
          <w:tcPr>
            <w:tcW w:w="2890" w:type="dxa"/>
          </w:tcPr>
          <w:p w14:paraId="47F0FC0D"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Price Quotation</w:t>
            </w:r>
          </w:p>
        </w:tc>
        <w:tc>
          <w:tcPr>
            <w:tcW w:w="5639" w:type="dxa"/>
            <w:vAlign w:val="center"/>
          </w:tcPr>
          <w:p w14:paraId="030262C2"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A bid or ask price is quoted in Thai Baht, per one baht-weight of gold, and is fraction-free.</w:t>
            </w:r>
          </w:p>
        </w:tc>
      </w:tr>
      <w:tr w:rsidR="006664D7" w:rsidRPr="00855B22" w14:paraId="56363A07" w14:textId="77777777" w:rsidTr="00A45C9E">
        <w:tc>
          <w:tcPr>
            <w:tcW w:w="2890" w:type="dxa"/>
          </w:tcPr>
          <w:p w14:paraId="66E6A711"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Contract Size</w:t>
            </w:r>
          </w:p>
        </w:tc>
        <w:tc>
          <w:tcPr>
            <w:tcW w:w="5639" w:type="dxa"/>
            <w:vAlign w:val="center"/>
          </w:tcPr>
          <w:p w14:paraId="39A428FE" w14:textId="77777777" w:rsidR="00D47EDB" w:rsidRPr="00855B22" w:rsidRDefault="001D53F5" w:rsidP="00873F9C">
            <w:pPr>
              <w:autoSpaceDE w:val="0"/>
              <w:autoSpaceDN w:val="0"/>
              <w:adjustRightInd w:val="0"/>
              <w:spacing w:line="276" w:lineRule="auto"/>
              <w:rPr>
                <w:rFonts w:cs="Times New Roman"/>
                <w:sz w:val="22"/>
                <w:szCs w:val="22"/>
              </w:rPr>
            </w:pPr>
            <w:r w:rsidRPr="00855B22">
              <w:rPr>
                <w:rFonts w:cs="Times New Roman"/>
                <w:sz w:val="22"/>
                <w:szCs w:val="22"/>
              </w:rPr>
              <w:t>Fifty baht-weight of gold</w:t>
            </w:r>
          </w:p>
          <w:p w14:paraId="69C56EBD" w14:textId="77777777" w:rsidR="00D47EDB" w:rsidRPr="00855B22" w:rsidRDefault="001D53F5" w:rsidP="00873F9C">
            <w:pPr>
              <w:autoSpaceDE w:val="0"/>
              <w:autoSpaceDN w:val="0"/>
              <w:adjustRightInd w:val="0"/>
              <w:spacing w:line="276" w:lineRule="auto"/>
              <w:rPr>
                <w:rFonts w:cs="Times New Roman"/>
                <w:sz w:val="22"/>
                <w:szCs w:val="22"/>
              </w:rPr>
            </w:pPr>
            <w:r w:rsidRPr="00855B22">
              <w:rPr>
                <w:rFonts w:cs="Times New Roman"/>
                <w:sz w:val="22"/>
                <w:szCs w:val="22"/>
              </w:rPr>
              <w:t>(One baht-weight of gold is equal to 15.244 grams)</w:t>
            </w:r>
          </w:p>
        </w:tc>
      </w:tr>
      <w:tr w:rsidR="006664D7" w:rsidRPr="00855B22" w14:paraId="4B4A47D8" w14:textId="77777777" w:rsidTr="00A45C9E">
        <w:tc>
          <w:tcPr>
            <w:tcW w:w="2890" w:type="dxa"/>
          </w:tcPr>
          <w:p w14:paraId="795CF18F"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Minimu</w:t>
            </w:r>
            <w:r w:rsidR="001D53F5" w:rsidRPr="00855B22">
              <w:rPr>
                <w:rFonts w:cs="Times New Roman"/>
                <w:sz w:val="22"/>
                <w:szCs w:val="22"/>
              </w:rPr>
              <w:t>m Tick Size</w:t>
            </w:r>
          </w:p>
        </w:tc>
        <w:tc>
          <w:tcPr>
            <w:tcW w:w="5639" w:type="dxa"/>
            <w:vAlign w:val="center"/>
          </w:tcPr>
          <w:p w14:paraId="7DAC050A"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Baht 10, or Baht 500 per contract.</w:t>
            </w:r>
          </w:p>
        </w:tc>
      </w:tr>
      <w:tr w:rsidR="006664D7" w:rsidRPr="00855B22" w14:paraId="68AAD17C" w14:textId="77777777" w:rsidTr="00A45C9E">
        <w:tc>
          <w:tcPr>
            <w:tcW w:w="2890" w:type="dxa"/>
          </w:tcPr>
          <w:p w14:paraId="7BB30301" w14:textId="77777777" w:rsidR="00D47EDB" w:rsidRPr="00855B22" w:rsidRDefault="00810639">
            <w:pPr>
              <w:pStyle w:val="BodyText"/>
              <w:spacing w:before="120" w:after="0" w:line="276" w:lineRule="auto"/>
              <w:rPr>
                <w:rFonts w:cs="Times New Roman"/>
                <w:sz w:val="22"/>
                <w:szCs w:val="22"/>
              </w:rPr>
            </w:pPr>
            <w:r w:rsidRPr="00855B22">
              <w:rPr>
                <w:rFonts w:cs="Times New Roman"/>
                <w:i/>
                <w:iCs/>
                <w:sz w:val="22"/>
                <w:szCs w:val="22"/>
              </w:rPr>
              <w:t>*</w:t>
            </w:r>
            <w:r w:rsidR="001D53F5" w:rsidRPr="00855B22">
              <w:rPr>
                <w:rFonts w:cs="Times New Roman"/>
                <w:sz w:val="22"/>
                <w:szCs w:val="22"/>
              </w:rPr>
              <w:t>*Daily Price Limit</w:t>
            </w:r>
          </w:p>
        </w:tc>
        <w:tc>
          <w:tcPr>
            <w:tcW w:w="5639" w:type="dxa"/>
            <w:vAlign w:val="center"/>
          </w:tcPr>
          <w:p w14:paraId="1D873FE4"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If trading is made at the price of </w:t>
            </w:r>
            <w:r w:rsidRPr="00855B22">
              <w:rPr>
                <w:rFonts w:cs="Times New Roman"/>
                <w:sz w:val="22"/>
                <w:szCs w:val="22"/>
                <w:u w:val="single"/>
              </w:rPr>
              <w:t>+</w:t>
            </w:r>
            <w:r w:rsidRPr="00855B22">
              <w:rPr>
                <w:rFonts w:cs="Times New Roman"/>
                <w:sz w:val="22"/>
                <w:szCs w:val="22"/>
              </w:rPr>
              <w:t xml:space="preserve"> 10% of the latest settlement price, TFEX shall suspend trading for a period of time before resuming trade, in accordance with the rules prescribed by TFEX, and shall extend the Daily Price Limit to </w:t>
            </w:r>
            <w:r w:rsidRPr="00855B22">
              <w:rPr>
                <w:rFonts w:cs="Times New Roman"/>
                <w:sz w:val="22"/>
                <w:szCs w:val="22"/>
                <w:u w:val="single"/>
              </w:rPr>
              <w:t>+</w:t>
            </w:r>
            <w:r w:rsidRPr="00855B22">
              <w:rPr>
                <w:rFonts w:cs="Times New Roman"/>
                <w:sz w:val="22"/>
                <w:szCs w:val="22"/>
              </w:rPr>
              <w:t xml:space="preserve"> 20% of the latest settlement price.</w:t>
            </w:r>
          </w:p>
        </w:tc>
      </w:tr>
      <w:tr w:rsidR="006664D7" w:rsidRPr="00855B22" w14:paraId="12F49ED0" w14:textId="77777777" w:rsidTr="00A45C9E">
        <w:tc>
          <w:tcPr>
            <w:tcW w:w="2890" w:type="dxa"/>
          </w:tcPr>
          <w:p w14:paraId="7C338312" w14:textId="2EE7DCEE" w:rsidR="00D47EDB" w:rsidRPr="00855B22" w:rsidRDefault="00E62856">
            <w:pPr>
              <w:pStyle w:val="BodyText"/>
              <w:spacing w:before="120" w:after="0" w:line="276" w:lineRule="auto"/>
              <w:rPr>
                <w:rFonts w:cs="Times New Roman"/>
                <w:sz w:val="22"/>
                <w:szCs w:val="22"/>
                <w:lang w:val="en-AU"/>
              </w:rPr>
            </w:pPr>
            <w:r w:rsidRPr="00855B22">
              <w:rPr>
                <w:rFonts w:cs="Times New Roman"/>
                <w:i/>
                <w:iCs/>
                <w:sz w:val="22"/>
                <w:szCs w:val="22"/>
              </w:rPr>
              <w:t>****</w:t>
            </w:r>
            <w:proofErr w:type="gramStart"/>
            <w:r w:rsidRPr="00855B22">
              <w:rPr>
                <w:rFonts w:cs="Times New Roman"/>
                <w:i/>
                <w:iCs/>
                <w:sz w:val="22"/>
                <w:szCs w:val="22"/>
              </w:rPr>
              <w:t>*,</w:t>
            </w:r>
            <w:r w:rsidR="004C6492" w:rsidRPr="00855B22">
              <w:rPr>
                <w:rFonts w:cs="Times New Roman"/>
                <w:i/>
                <w:iCs/>
                <w:sz w:val="22"/>
                <w:szCs w:val="22"/>
              </w:rPr>
              <w:t>*</w:t>
            </w:r>
            <w:proofErr w:type="gramEnd"/>
            <w:r w:rsidR="00600635" w:rsidRPr="00855B22">
              <w:rPr>
                <w:rFonts w:cs="Times New Roman"/>
                <w:i/>
                <w:iCs/>
                <w:sz w:val="22"/>
                <w:szCs w:val="22"/>
              </w:rPr>
              <w:t>*</w:t>
            </w:r>
            <w:r w:rsidR="00810639" w:rsidRPr="00855B22">
              <w:rPr>
                <w:rFonts w:cs="Times New Roman"/>
                <w:i/>
                <w:iCs/>
                <w:sz w:val="22"/>
                <w:szCs w:val="22"/>
              </w:rPr>
              <w:t>**</w:t>
            </w:r>
            <w:r w:rsidR="001D53F5" w:rsidRPr="00855B22">
              <w:rPr>
                <w:rFonts w:cs="Times New Roman"/>
                <w:sz w:val="22"/>
                <w:szCs w:val="22"/>
              </w:rPr>
              <w:t>Trading Hour</w:t>
            </w:r>
          </w:p>
        </w:tc>
        <w:tc>
          <w:tcPr>
            <w:tcW w:w="5639" w:type="dxa"/>
            <w:vAlign w:val="center"/>
          </w:tcPr>
          <w:p w14:paraId="5F38417F" w14:textId="77777777" w:rsidR="00D47EDB" w:rsidRPr="00855B22" w:rsidRDefault="001D53F5">
            <w:pPr>
              <w:pStyle w:val="BodyText"/>
              <w:spacing w:before="120" w:after="0" w:line="276" w:lineRule="auto"/>
              <w:rPr>
                <w:rFonts w:cs="Times New Roman"/>
                <w:sz w:val="22"/>
                <w:szCs w:val="22"/>
                <w:lang w:val="en-AU"/>
              </w:rPr>
            </w:pPr>
            <w:r w:rsidRPr="00855B22">
              <w:rPr>
                <w:rFonts w:cs="Times New Roman"/>
                <w:sz w:val="22"/>
                <w:szCs w:val="22"/>
              </w:rPr>
              <w:t>Trading is made through the trading system with the following trading hours:</w:t>
            </w:r>
          </w:p>
          <w:p w14:paraId="0C359E00" w14:textId="6C7EB1B4" w:rsidR="00D47EDB" w:rsidRPr="00855B22" w:rsidRDefault="004C6492">
            <w:pPr>
              <w:pStyle w:val="BodyText"/>
              <w:tabs>
                <w:tab w:val="left" w:pos="1598"/>
              </w:tabs>
              <w:spacing w:before="120" w:after="0" w:line="276" w:lineRule="auto"/>
              <w:rPr>
                <w:rFonts w:cs="Times New Roman"/>
                <w:sz w:val="22"/>
                <w:szCs w:val="22"/>
              </w:rPr>
            </w:pPr>
            <w:r w:rsidRPr="00855B22">
              <w:rPr>
                <w:rFonts w:cs="Times New Roman"/>
                <w:sz w:val="22"/>
                <w:szCs w:val="22"/>
              </w:rPr>
              <w:t>1. P</w:t>
            </w:r>
            <w:r w:rsidR="001D53F5" w:rsidRPr="00855B22">
              <w:rPr>
                <w:rFonts w:cs="Times New Roman"/>
                <w:sz w:val="22"/>
                <w:szCs w:val="22"/>
              </w:rPr>
              <w:t xml:space="preserve">re-open: </w:t>
            </w:r>
            <w:r w:rsidR="001D53F5" w:rsidRPr="00855B22">
              <w:rPr>
                <w:rFonts w:cs="Times New Roman"/>
                <w:sz w:val="22"/>
                <w:szCs w:val="22"/>
              </w:rPr>
              <w:tab/>
              <w:t xml:space="preserve"> </w:t>
            </w:r>
            <w:r w:rsidR="00E67FBE" w:rsidRPr="00855B22">
              <w:rPr>
                <w:rFonts w:cs="Times New Roman"/>
                <w:sz w:val="22"/>
                <w:szCs w:val="22"/>
              </w:rPr>
              <w:t xml:space="preserve">          </w:t>
            </w:r>
            <w:r w:rsidR="00810639" w:rsidRPr="00855B22">
              <w:rPr>
                <w:rFonts w:cs="Times New Roman"/>
                <w:sz w:val="22"/>
                <w:szCs w:val="22"/>
              </w:rPr>
              <w:t xml:space="preserve"> 9.15 -   9.45 hrs.</w:t>
            </w:r>
          </w:p>
          <w:p w14:paraId="7FFB18F3" w14:textId="04D7D7A7" w:rsidR="00D47EDB" w:rsidRPr="00855B22" w:rsidRDefault="001D53F5">
            <w:pPr>
              <w:pStyle w:val="BodyText"/>
              <w:tabs>
                <w:tab w:val="left" w:pos="1718"/>
              </w:tabs>
              <w:spacing w:before="120" w:after="0" w:line="276" w:lineRule="auto"/>
              <w:rPr>
                <w:rFonts w:cs="Times New Roman"/>
                <w:sz w:val="22"/>
                <w:szCs w:val="22"/>
              </w:rPr>
            </w:pPr>
            <w:r w:rsidRPr="00855B22">
              <w:rPr>
                <w:rFonts w:cs="Times New Roman"/>
                <w:sz w:val="22"/>
                <w:szCs w:val="22"/>
              </w:rPr>
              <w:t xml:space="preserve">2. </w:t>
            </w:r>
            <w:r w:rsidR="004C6492" w:rsidRPr="00855B22">
              <w:rPr>
                <w:rFonts w:cs="Times New Roman"/>
                <w:sz w:val="22"/>
                <w:szCs w:val="22"/>
              </w:rPr>
              <w:t>D</w:t>
            </w:r>
            <w:r w:rsidR="00E90894" w:rsidRPr="00855B22">
              <w:rPr>
                <w:rFonts w:cs="Times New Roman"/>
                <w:sz w:val="22"/>
                <w:szCs w:val="22"/>
              </w:rPr>
              <w:t>ay</w:t>
            </w:r>
            <w:r w:rsidRPr="00855B22">
              <w:rPr>
                <w:rFonts w:cs="Times New Roman"/>
                <w:sz w:val="22"/>
                <w:szCs w:val="22"/>
              </w:rPr>
              <w:t xml:space="preserve"> </w:t>
            </w:r>
            <w:r w:rsidR="007E6A50" w:rsidRPr="00855B22">
              <w:rPr>
                <w:rFonts w:cs="Times New Roman"/>
                <w:sz w:val="22"/>
                <w:szCs w:val="22"/>
              </w:rPr>
              <w:t>S</w:t>
            </w:r>
            <w:r w:rsidRPr="00855B22">
              <w:rPr>
                <w:rFonts w:cs="Times New Roman"/>
                <w:sz w:val="22"/>
                <w:szCs w:val="22"/>
              </w:rPr>
              <w:t xml:space="preserve">ession: </w:t>
            </w:r>
            <w:r w:rsidRPr="00855B22">
              <w:rPr>
                <w:rFonts w:cs="Times New Roman"/>
                <w:sz w:val="22"/>
                <w:szCs w:val="22"/>
              </w:rPr>
              <w:tab/>
            </w:r>
            <w:r w:rsidR="00E67FBE" w:rsidRPr="00855B22">
              <w:rPr>
                <w:rFonts w:cs="Times New Roman"/>
                <w:sz w:val="22"/>
                <w:szCs w:val="22"/>
              </w:rPr>
              <w:t xml:space="preserve">  </w:t>
            </w:r>
            <w:r w:rsidR="00E90894" w:rsidRPr="00855B22">
              <w:rPr>
                <w:rFonts w:cs="Times New Roman"/>
                <w:sz w:val="22"/>
                <w:szCs w:val="22"/>
              </w:rPr>
              <w:t xml:space="preserve">       </w:t>
            </w:r>
            <w:r w:rsidR="007E6A50" w:rsidRPr="00855B22">
              <w:rPr>
                <w:rFonts w:cs="Times New Roman"/>
                <w:sz w:val="22"/>
                <w:szCs w:val="22"/>
              </w:rPr>
              <w:t xml:space="preserve"> </w:t>
            </w:r>
            <w:r w:rsidR="00E90894" w:rsidRPr="00855B22">
              <w:rPr>
                <w:rFonts w:cs="Times New Roman"/>
                <w:sz w:val="22"/>
                <w:szCs w:val="22"/>
              </w:rPr>
              <w:t>9.45 - 16.55</w:t>
            </w:r>
            <w:r w:rsidRPr="00855B22">
              <w:rPr>
                <w:rFonts w:cs="Times New Roman"/>
                <w:sz w:val="22"/>
                <w:szCs w:val="22"/>
              </w:rPr>
              <w:t xml:space="preserve"> hrs.</w:t>
            </w:r>
          </w:p>
          <w:p w14:paraId="5EF90FE5" w14:textId="177204FE" w:rsidR="00D47EDB" w:rsidRPr="00855B22" w:rsidRDefault="004C6492">
            <w:pPr>
              <w:pStyle w:val="BodyText"/>
              <w:spacing w:before="120" w:after="0" w:line="276" w:lineRule="auto"/>
              <w:rPr>
                <w:rFonts w:cs="Times New Roman"/>
                <w:sz w:val="22"/>
                <w:szCs w:val="22"/>
              </w:rPr>
            </w:pPr>
            <w:r w:rsidRPr="00855B22">
              <w:rPr>
                <w:rFonts w:cs="Times New Roman"/>
                <w:sz w:val="22"/>
                <w:szCs w:val="22"/>
              </w:rPr>
              <w:t>3. P</w:t>
            </w:r>
            <w:r w:rsidR="001D53F5" w:rsidRPr="00855B22">
              <w:rPr>
                <w:rFonts w:cs="Times New Roman"/>
                <w:sz w:val="22"/>
                <w:szCs w:val="22"/>
              </w:rPr>
              <w:t xml:space="preserve">re-open: </w:t>
            </w:r>
            <w:r w:rsidR="001D53F5" w:rsidRPr="00855B22">
              <w:rPr>
                <w:rFonts w:cs="Times New Roman"/>
                <w:sz w:val="22"/>
                <w:szCs w:val="22"/>
              </w:rPr>
              <w:tab/>
              <w:t xml:space="preserve">    </w:t>
            </w:r>
            <w:r w:rsidR="00E67FBE" w:rsidRPr="00855B22">
              <w:rPr>
                <w:rFonts w:cs="Times New Roman"/>
                <w:sz w:val="22"/>
                <w:szCs w:val="22"/>
              </w:rPr>
              <w:t xml:space="preserve">         </w:t>
            </w:r>
            <w:r w:rsidRPr="00855B22">
              <w:rPr>
                <w:rFonts w:cs="Times New Roman"/>
                <w:sz w:val="22"/>
                <w:szCs w:val="22"/>
              </w:rPr>
              <w:t xml:space="preserve"> </w:t>
            </w:r>
            <w:r w:rsidR="00E90894" w:rsidRPr="00855B22">
              <w:rPr>
                <w:rFonts w:cs="Times New Roman"/>
                <w:sz w:val="22"/>
                <w:szCs w:val="22"/>
              </w:rPr>
              <w:t>18.45 - 18.50 hrs.</w:t>
            </w:r>
          </w:p>
          <w:p w14:paraId="3FB4B79B" w14:textId="0EA902A9" w:rsidR="00BA602C" w:rsidRPr="00855B22" w:rsidRDefault="004C6492" w:rsidP="004C6492">
            <w:pPr>
              <w:pStyle w:val="BodyText"/>
              <w:spacing w:before="120" w:after="0" w:line="276" w:lineRule="auto"/>
              <w:rPr>
                <w:rFonts w:cs="Times New Roman"/>
                <w:sz w:val="22"/>
                <w:szCs w:val="22"/>
              </w:rPr>
            </w:pPr>
            <w:r w:rsidRPr="00855B22">
              <w:rPr>
                <w:rFonts w:cs="Times New Roman"/>
                <w:sz w:val="22"/>
                <w:szCs w:val="22"/>
              </w:rPr>
              <w:t>4. N</w:t>
            </w:r>
            <w:r w:rsidR="00E90894" w:rsidRPr="00855B22">
              <w:rPr>
                <w:rFonts w:cs="Times New Roman"/>
                <w:sz w:val="22"/>
                <w:szCs w:val="22"/>
              </w:rPr>
              <w:t xml:space="preserve">ight </w:t>
            </w:r>
            <w:r w:rsidR="007E6A50" w:rsidRPr="00855B22">
              <w:rPr>
                <w:rFonts w:cs="Times New Roman"/>
                <w:sz w:val="22"/>
                <w:szCs w:val="22"/>
              </w:rPr>
              <w:t>S</w:t>
            </w:r>
            <w:r w:rsidR="00E90894" w:rsidRPr="00855B22">
              <w:rPr>
                <w:rFonts w:cs="Times New Roman"/>
                <w:sz w:val="22"/>
                <w:szCs w:val="22"/>
              </w:rPr>
              <w:t>ession:</w:t>
            </w:r>
            <w:r w:rsidR="00E67FBE" w:rsidRPr="00855B22">
              <w:rPr>
                <w:rFonts w:cs="Times New Roman"/>
                <w:sz w:val="22"/>
                <w:szCs w:val="22"/>
              </w:rPr>
              <w:t xml:space="preserve"> </w:t>
            </w:r>
            <w:r w:rsidR="00E90894" w:rsidRPr="00855B22">
              <w:rPr>
                <w:rFonts w:cs="Times New Roman"/>
                <w:sz w:val="22"/>
                <w:szCs w:val="22"/>
              </w:rPr>
              <w:t xml:space="preserve">            </w:t>
            </w:r>
            <w:r w:rsidR="00810639" w:rsidRPr="00855B22">
              <w:rPr>
                <w:rFonts w:cs="Times New Roman"/>
                <w:sz w:val="22"/>
                <w:szCs w:val="22"/>
              </w:rPr>
              <w:t>1</w:t>
            </w:r>
            <w:r w:rsidR="000C2127" w:rsidRPr="00855B22">
              <w:rPr>
                <w:rFonts w:cs="Times New Roman"/>
                <w:sz w:val="22"/>
                <w:szCs w:val="22"/>
              </w:rPr>
              <w:t>8</w:t>
            </w:r>
            <w:r w:rsidR="00810639" w:rsidRPr="00855B22">
              <w:rPr>
                <w:rFonts w:cs="Times New Roman"/>
                <w:sz w:val="22"/>
                <w:szCs w:val="22"/>
              </w:rPr>
              <w:t>.</w:t>
            </w:r>
            <w:r w:rsidR="000C2127" w:rsidRPr="00855B22">
              <w:rPr>
                <w:rFonts w:cs="Times New Roman"/>
                <w:sz w:val="22"/>
                <w:szCs w:val="22"/>
              </w:rPr>
              <w:t>5</w:t>
            </w:r>
            <w:r w:rsidR="00810639" w:rsidRPr="00855B22">
              <w:rPr>
                <w:rFonts w:cs="Times New Roman"/>
                <w:sz w:val="22"/>
                <w:szCs w:val="22"/>
              </w:rPr>
              <w:t xml:space="preserve">0 - </w:t>
            </w:r>
            <w:r w:rsidR="000357AA" w:rsidRPr="00855B22">
              <w:rPr>
                <w:rFonts w:cs="Times New Roman"/>
                <w:sz w:val="22"/>
                <w:szCs w:val="22"/>
              </w:rPr>
              <w:t>3</w:t>
            </w:r>
            <w:r w:rsidR="00810639" w:rsidRPr="00855B22">
              <w:rPr>
                <w:rFonts w:cs="Times New Roman"/>
                <w:sz w:val="22"/>
                <w:szCs w:val="22"/>
              </w:rPr>
              <w:t>.</w:t>
            </w:r>
            <w:r w:rsidR="000C2127" w:rsidRPr="00855B22">
              <w:rPr>
                <w:rFonts w:cs="Times New Roman"/>
                <w:sz w:val="22"/>
                <w:szCs w:val="22"/>
              </w:rPr>
              <w:t>00</w:t>
            </w:r>
            <w:r w:rsidR="00810639" w:rsidRPr="00855B22">
              <w:rPr>
                <w:rFonts w:cs="Times New Roman"/>
                <w:sz w:val="22"/>
                <w:szCs w:val="22"/>
              </w:rPr>
              <w:t xml:space="preserve"> hrs.</w:t>
            </w:r>
            <w:r w:rsidR="000C2127" w:rsidRPr="00855B22">
              <w:rPr>
                <w:rFonts w:cs="Times New Roman"/>
                <w:sz w:val="22"/>
                <w:szCs w:val="22"/>
                <w:lang w:val="en-AU"/>
              </w:rPr>
              <w:t xml:space="preserve"> </w:t>
            </w:r>
            <w:r w:rsidR="000C2127" w:rsidRPr="00855B22">
              <w:rPr>
                <w:rFonts w:cs="Times New Roman"/>
                <w:sz w:val="22"/>
                <w:szCs w:val="22"/>
              </w:rPr>
              <w:t>(on the next day)</w:t>
            </w:r>
          </w:p>
        </w:tc>
      </w:tr>
      <w:tr w:rsidR="006664D7" w:rsidRPr="00855B22" w14:paraId="5CB2C350" w14:textId="77777777" w:rsidTr="00A45C9E">
        <w:tc>
          <w:tcPr>
            <w:tcW w:w="2890" w:type="dxa"/>
          </w:tcPr>
          <w:p w14:paraId="4D7D3B72"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Final Settlement Price</w:t>
            </w:r>
          </w:p>
        </w:tc>
        <w:tc>
          <w:tcPr>
            <w:tcW w:w="5639" w:type="dxa"/>
            <w:vAlign w:val="center"/>
          </w:tcPr>
          <w:p w14:paraId="585E72DB" w14:textId="77777777" w:rsidR="00D47EDB" w:rsidRPr="00855B22" w:rsidRDefault="001D53F5">
            <w:pPr>
              <w:autoSpaceDE w:val="0"/>
              <w:autoSpaceDN w:val="0"/>
              <w:adjustRightInd w:val="0"/>
              <w:spacing w:before="120" w:line="276" w:lineRule="auto"/>
              <w:rPr>
                <w:rFonts w:cs="Times New Roman"/>
                <w:spacing w:val="-6"/>
                <w:sz w:val="22"/>
                <w:szCs w:val="22"/>
              </w:rPr>
            </w:pPr>
            <w:r w:rsidRPr="00855B22">
              <w:rPr>
                <w:rFonts w:cs="Times New Roman"/>
                <w:spacing w:val="-6"/>
                <w:sz w:val="22"/>
                <w:szCs w:val="22"/>
              </w:rPr>
              <w:t>The London Gold AM Fixing on the last trading day shall be the reference price for the purpose of calculating the final settlement price.  Such calculation shall be subject to adjustments according to the exchange rate, weight, and purity of gold, and based upon the following formula:</w:t>
            </w:r>
          </w:p>
          <w:p w14:paraId="3A6931B9" w14:textId="77777777" w:rsidR="00D47EDB" w:rsidRPr="00855B22" w:rsidRDefault="001D53F5">
            <w:pPr>
              <w:autoSpaceDE w:val="0"/>
              <w:autoSpaceDN w:val="0"/>
              <w:adjustRightInd w:val="0"/>
              <w:spacing w:before="120" w:line="276" w:lineRule="auto"/>
              <w:rPr>
                <w:rFonts w:cs="Times New Roman"/>
                <w:spacing w:val="-6"/>
                <w:sz w:val="22"/>
                <w:szCs w:val="22"/>
              </w:rPr>
            </w:pPr>
            <w:r w:rsidRPr="00855B22">
              <w:rPr>
                <w:rFonts w:cs="Times New Roman"/>
                <w:spacing w:val="-6"/>
                <w:sz w:val="22"/>
                <w:szCs w:val="22"/>
              </w:rPr>
              <w:t>Price per one baht-weight of gold (2 decimal points)</w:t>
            </w:r>
          </w:p>
          <w:p w14:paraId="70A54AD7" w14:textId="77777777" w:rsidR="00D47EDB" w:rsidRPr="00855B22" w:rsidRDefault="001D53F5">
            <w:pPr>
              <w:autoSpaceDE w:val="0"/>
              <w:autoSpaceDN w:val="0"/>
              <w:adjustRightInd w:val="0"/>
              <w:spacing w:before="120" w:line="276" w:lineRule="auto"/>
              <w:rPr>
                <w:rFonts w:cs="Times New Roman"/>
                <w:spacing w:val="-6"/>
                <w:sz w:val="22"/>
                <w:szCs w:val="22"/>
              </w:rPr>
            </w:pPr>
            <w:r w:rsidRPr="00855B22">
              <w:rPr>
                <w:rFonts w:cs="Times New Roman"/>
                <w:spacing w:val="-6"/>
                <w:sz w:val="22"/>
                <w:szCs w:val="22"/>
              </w:rPr>
              <w:t>= London Gold AM Fix x (15.244/31.1035) x (0.965/0.995) x (THB/USD);</w:t>
            </w:r>
          </w:p>
          <w:p w14:paraId="103502A2" w14:textId="77777777" w:rsidR="00D47EDB" w:rsidRPr="00855B22" w:rsidRDefault="001D53F5">
            <w:pPr>
              <w:autoSpaceDE w:val="0"/>
              <w:autoSpaceDN w:val="0"/>
              <w:adjustRightInd w:val="0"/>
              <w:spacing w:before="120" w:line="276" w:lineRule="auto"/>
              <w:rPr>
                <w:rFonts w:cs="Times New Roman"/>
                <w:spacing w:val="-6"/>
                <w:sz w:val="22"/>
                <w:szCs w:val="22"/>
              </w:rPr>
            </w:pPr>
            <w:r w:rsidRPr="00855B22">
              <w:rPr>
                <w:rFonts w:cs="Times New Roman"/>
                <w:spacing w:val="-6"/>
                <w:sz w:val="22"/>
                <w:szCs w:val="22"/>
              </w:rPr>
              <w:t>where, THB/USD is the exchange rate prescribed by TFEX, based upon the average exchange rate obtained from commercial banks.</w:t>
            </w:r>
          </w:p>
        </w:tc>
      </w:tr>
      <w:tr w:rsidR="006664D7" w:rsidRPr="00855B22" w14:paraId="676709CB" w14:textId="77777777" w:rsidTr="00A45C9E">
        <w:tc>
          <w:tcPr>
            <w:tcW w:w="2890" w:type="dxa"/>
          </w:tcPr>
          <w:p w14:paraId="50FBB252"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lastRenderedPageBreak/>
              <w:t xml:space="preserve">Speculative </w:t>
            </w:r>
            <w:r w:rsidR="001D53F5" w:rsidRPr="00855B22">
              <w:rPr>
                <w:rFonts w:cs="Times New Roman"/>
                <w:sz w:val="22"/>
                <w:szCs w:val="22"/>
              </w:rPr>
              <w:t>Position Limit</w:t>
            </w:r>
          </w:p>
        </w:tc>
        <w:tc>
          <w:tcPr>
            <w:tcW w:w="5639" w:type="dxa"/>
            <w:vAlign w:val="center"/>
          </w:tcPr>
          <w:p w14:paraId="62F4E0F5"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TFEX may prescribe a speculative position limit, as considered appropriate.</w:t>
            </w:r>
          </w:p>
        </w:tc>
      </w:tr>
      <w:tr w:rsidR="006664D7" w:rsidRPr="00855B22" w14:paraId="33A5037E" w14:textId="77777777" w:rsidTr="00A45C9E">
        <w:tc>
          <w:tcPr>
            <w:tcW w:w="2890" w:type="dxa"/>
          </w:tcPr>
          <w:p w14:paraId="76EF9512"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Large Position Report</w:t>
            </w:r>
          </w:p>
        </w:tc>
        <w:tc>
          <w:tcPr>
            <w:tcW w:w="5639" w:type="dxa"/>
            <w:vAlign w:val="center"/>
          </w:tcPr>
          <w:p w14:paraId="6036DC0F"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From 1,000 net long or short in any contract month or all contract months combined</w:t>
            </w:r>
          </w:p>
        </w:tc>
      </w:tr>
      <w:tr w:rsidR="006664D7" w:rsidRPr="00855B22" w14:paraId="495EA12E" w14:textId="77777777" w:rsidTr="00A45C9E">
        <w:tc>
          <w:tcPr>
            <w:tcW w:w="2890" w:type="dxa"/>
          </w:tcPr>
          <w:p w14:paraId="5C83BCA8"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Last Trading Day</w:t>
            </w:r>
          </w:p>
        </w:tc>
        <w:tc>
          <w:tcPr>
            <w:tcW w:w="5639" w:type="dxa"/>
            <w:vAlign w:val="center"/>
          </w:tcPr>
          <w:p w14:paraId="44E96899"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The business day immediately preceding the last business day of the delivery or the settlement month, whereby the trading session on the last trading day of the contract then due shall end at 16.30 hrs.</w:t>
            </w:r>
          </w:p>
        </w:tc>
      </w:tr>
      <w:tr w:rsidR="006664D7" w:rsidRPr="00855B22" w14:paraId="78BCA8C3" w14:textId="77777777" w:rsidTr="00A45C9E">
        <w:tc>
          <w:tcPr>
            <w:tcW w:w="2890" w:type="dxa"/>
          </w:tcPr>
          <w:p w14:paraId="4E5A3541"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Method of Settlement</w:t>
            </w:r>
          </w:p>
        </w:tc>
        <w:tc>
          <w:tcPr>
            <w:tcW w:w="5639" w:type="dxa"/>
            <w:vAlign w:val="center"/>
          </w:tcPr>
          <w:p w14:paraId="75B9ECC1"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Cash settlement</w:t>
            </w:r>
          </w:p>
        </w:tc>
      </w:tr>
    </w:tbl>
    <w:p w14:paraId="78A33C65" w14:textId="79F0A34C" w:rsidR="00D47EDB" w:rsidRPr="00855B22" w:rsidRDefault="001D53F5" w:rsidP="005750F3">
      <w:pPr>
        <w:spacing w:before="240" w:line="360" w:lineRule="auto"/>
        <w:rPr>
          <w:rFonts w:cs="Times New Roman"/>
          <w:i/>
          <w:iCs/>
          <w:sz w:val="20"/>
          <w:szCs w:val="20"/>
        </w:rPr>
      </w:pPr>
      <w:r w:rsidRPr="00855B22">
        <w:rPr>
          <w:rFonts w:cs="Times New Roman"/>
          <w:i/>
          <w:iCs/>
          <w:sz w:val="20"/>
          <w:szCs w:val="20"/>
        </w:rPr>
        <w:t xml:space="preserve">(*Added July 19, 2010, Force August 2, 2010) </w:t>
      </w:r>
    </w:p>
    <w:p w14:paraId="2950DCC3" w14:textId="77777777" w:rsidR="00372FD3" w:rsidRPr="00855B22" w:rsidRDefault="001D53F5" w:rsidP="005750F3">
      <w:pPr>
        <w:spacing w:line="360" w:lineRule="auto"/>
        <w:rPr>
          <w:rFonts w:cs="Times New Roman"/>
          <w:i/>
          <w:iCs/>
          <w:sz w:val="20"/>
          <w:szCs w:val="20"/>
        </w:rPr>
      </w:pPr>
      <w:r w:rsidRPr="00855B22">
        <w:rPr>
          <w:rFonts w:cs="Times New Roman"/>
          <w:i/>
          <w:iCs/>
          <w:sz w:val="20"/>
          <w:szCs w:val="20"/>
        </w:rPr>
        <w:t xml:space="preserve">(**Amended May 25, 2011, Force June 20, 2011) </w:t>
      </w:r>
    </w:p>
    <w:p w14:paraId="1E31F83D" w14:textId="77777777" w:rsidR="00F46C97" w:rsidRPr="00855B22" w:rsidRDefault="001D53F5" w:rsidP="005750F3">
      <w:pPr>
        <w:spacing w:line="360" w:lineRule="auto"/>
        <w:rPr>
          <w:rFonts w:cs="Times New Roman"/>
          <w:i/>
          <w:iCs/>
          <w:sz w:val="20"/>
          <w:szCs w:val="20"/>
        </w:rPr>
      </w:pPr>
      <w:r w:rsidRPr="00855B22">
        <w:rPr>
          <w:rFonts w:cs="Times New Roman"/>
          <w:i/>
          <w:iCs/>
          <w:sz w:val="20"/>
          <w:szCs w:val="20"/>
        </w:rPr>
        <w:t>(***Amended A</w:t>
      </w:r>
      <w:r w:rsidR="002E420F" w:rsidRPr="00855B22">
        <w:rPr>
          <w:rFonts w:cs="Times New Roman"/>
          <w:i/>
          <w:iCs/>
          <w:sz w:val="20"/>
          <w:szCs w:val="20"/>
        </w:rPr>
        <w:t>ugust</w:t>
      </w:r>
      <w:r w:rsidRPr="00855B22">
        <w:rPr>
          <w:rFonts w:cs="Times New Roman"/>
          <w:i/>
          <w:iCs/>
          <w:sz w:val="20"/>
          <w:szCs w:val="20"/>
        </w:rPr>
        <w:t xml:space="preserve"> </w:t>
      </w:r>
      <w:r w:rsidR="002E420F" w:rsidRPr="00855B22">
        <w:rPr>
          <w:rFonts w:cs="Times New Roman"/>
          <w:i/>
          <w:iCs/>
          <w:sz w:val="20"/>
          <w:szCs w:val="20"/>
        </w:rPr>
        <w:t>23</w:t>
      </w:r>
      <w:r w:rsidRPr="00855B22">
        <w:rPr>
          <w:rFonts w:cs="Times New Roman"/>
          <w:i/>
          <w:iCs/>
          <w:sz w:val="20"/>
          <w:szCs w:val="20"/>
        </w:rPr>
        <w:t>, 201</w:t>
      </w:r>
      <w:r w:rsidR="002E420F" w:rsidRPr="00855B22">
        <w:rPr>
          <w:rFonts w:cs="Times New Roman"/>
          <w:i/>
          <w:iCs/>
          <w:sz w:val="20"/>
          <w:szCs w:val="20"/>
        </w:rPr>
        <w:t>7</w:t>
      </w:r>
      <w:r w:rsidRPr="00855B22">
        <w:rPr>
          <w:rFonts w:cs="Times New Roman"/>
          <w:i/>
          <w:iCs/>
          <w:sz w:val="20"/>
          <w:szCs w:val="20"/>
        </w:rPr>
        <w:t xml:space="preserve">, Force </w:t>
      </w:r>
      <w:r w:rsidR="002E420F" w:rsidRPr="00855B22">
        <w:rPr>
          <w:rFonts w:cs="Times New Roman"/>
          <w:i/>
          <w:iCs/>
          <w:sz w:val="20"/>
          <w:szCs w:val="20"/>
        </w:rPr>
        <w:t>September</w:t>
      </w:r>
      <w:r w:rsidRPr="00855B22">
        <w:rPr>
          <w:rFonts w:cs="Times New Roman"/>
          <w:i/>
          <w:iCs/>
          <w:sz w:val="20"/>
          <w:szCs w:val="20"/>
        </w:rPr>
        <w:t xml:space="preserve"> </w:t>
      </w:r>
      <w:r w:rsidR="002E420F" w:rsidRPr="00855B22">
        <w:rPr>
          <w:rFonts w:cs="Times New Roman"/>
          <w:i/>
          <w:iCs/>
          <w:sz w:val="20"/>
          <w:szCs w:val="20"/>
        </w:rPr>
        <w:t>4</w:t>
      </w:r>
      <w:r w:rsidRPr="00855B22">
        <w:rPr>
          <w:rFonts w:cs="Times New Roman"/>
          <w:i/>
          <w:iCs/>
          <w:sz w:val="20"/>
          <w:szCs w:val="20"/>
        </w:rPr>
        <w:t>, 201</w:t>
      </w:r>
      <w:r w:rsidR="002E420F" w:rsidRPr="00855B22">
        <w:rPr>
          <w:rFonts w:cs="Times New Roman"/>
          <w:i/>
          <w:iCs/>
          <w:sz w:val="20"/>
          <w:szCs w:val="20"/>
        </w:rPr>
        <w:t>7</w:t>
      </w:r>
      <w:r w:rsidRPr="00855B22">
        <w:rPr>
          <w:rFonts w:cs="Times New Roman"/>
          <w:i/>
          <w:iCs/>
          <w:sz w:val="20"/>
          <w:szCs w:val="20"/>
        </w:rPr>
        <w:t>)</w:t>
      </w:r>
    </w:p>
    <w:p w14:paraId="7E0CF600" w14:textId="77777777" w:rsidR="001C385F" w:rsidRPr="00855B22" w:rsidRDefault="001D53F5" w:rsidP="005750F3">
      <w:pPr>
        <w:spacing w:line="360" w:lineRule="auto"/>
        <w:rPr>
          <w:rFonts w:cs="Times New Roman"/>
          <w:i/>
          <w:iCs/>
          <w:sz w:val="20"/>
          <w:szCs w:val="20"/>
        </w:rPr>
      </w:pPr>
      <w:r w:rsidRPr="00855B22">
        <w:rPr>
          <w:rFonts w:cs="Times New Roman"/>
          <w:i/>
          <w:iCs/>
          <w:sz w:val="20"/>
          <w:szCs w:val="20"/>
        </w:rPr>
        <w:t xml:space="preserve">(****Amended </w:t>
      </w:r>
      <w:r w:rsidR="00600635" w:rsidRPr="00855B22">
        <w:rPr>
          <w:rFonts w:cs="Times New Roman"/>
          <w:i/>
          <w:iCs/>
          <w:sz w:val="20"/>
          <w:szCs w:val="20"/>
        </w:rPr>
        <w:t xml:space="preserve">January </w:t>
      </w:r>
      <w:r w:rsidR="004E0720" w:rsidRPr="00855B22">
        <w:rPr>
          <w:rFonts w:cs="Times New Roman"/>
          <w:i/>
          <w:iCs/>
          <w:sz w:val="20"/>
          <w:szCs w:val="20"/>
        </w:rPr>
        <w:t>2</w:t>
      </w:r>
      <w:r w:rsidR="00600635" w:rsidRPr="00855B22">
        <w:rPr>
          <w:rFonts w:cs="Times New Roman"/>
          <w:i/>
          <w:iCs/>
          <w:sz w:val="20"/>
          <w:szCs w:val="20"/>
        </w:rPr>
        <w:t>9</w:t>
      </w:r>
      <w:r w:rsidR="004E0720" w:rsidRPr="00855B22">
        <w:rPr>
          <w:rFonts w:cs="Times New Roman"/>
          <w:i/>
          <w:iCs/>
          <w:sz w:val="20"/>
          <w:szCs w:val="20"/>
        </w:rPr>
        <w:t>, 20</w:t>
      </w:r>
      <w:r w:rsidR="00600635" w:rsidRPr="00855B22">
        <w:rPr>
          <w:rFonts w:cs="Times New Roman"/>
          <w:i/>
          <w:iCs/>
          <w:sz w:val="20"/>
          <w:szCs w:val="20"/>
        </w:rPr>
        <w:t>20</w:t>
      </w:r>
      <w:r w:rsidR="004E0720" w:rsidRPr="00855B22">
        <w:rPr>
          <w:rFonts w:cs="Times New Roman"/>
          <w:i/>
          <w:iCs/>
          <w:sz w:val="20"/>
          <w:szCs w:val="20"/>
        </w:rPr>
        <w:t xml:space="preserve">, Force </w:t>
      </w:r>
      <w:r w:rsidR="00600635" w:rsidRPr="00855B22">
        <w:rPr>
          <w:rFonts w:cs="Times New Roman"/>
          <w:i/>
          <w:iCs/>
          <w:sz w:val="20"/>
          <w:szCs w:val="20"/>
        </w:rPr>
        <w:t>February 2</w:t>
      </w:r>
      <w:r w:rsidR="004E0720" w:rsidRPr="00855B22">
        <w:rPr>
          <w:rFonts w:cs="Times New Roman"/>
          <w:i/>
          <w:iCs/>
          <w:sz w:val="20"/>
          <w:szCs w:val="20"/>
        </w:rPr>
        <w:t>4, 20</w:t>
      </w:r>
      <w:r w:rsidR="00600635" w:rsidRPr="00855B22">
        <w:rPr>
          <w:rFonts w:cs="Times New Roman"/>
          <w:i/>
          <w:iCs/>
          <w:sz w:val="20"/>
          <w:szCs w:val="20"/>
        </w:rPr>
        <w:t>20</w:t>
      </w:r>
      <w:r w:rsidRPr="00855B22">
        <w:rPr>
          <w:rFonts w:cs="Times New Roman"/>
          <w:i/>
          <w:iCs/>
          <w:sz w:val="20"/>
          <w:szCs w:val="20"/>
        </w:rPr>
        <w:t>)</w:t>
      </w:r>
    </w:p>
    <w:p w14:paraId="2D3815EF" w14:textId="694E1F12" w:rsidR="00E90894" w:rsidRPr="00855B22" w:rsidRDefault="00E90894" w:rsidP="005750F3">
      <w:pPr>
        <w:spacing w:line="360" w:lineRule="auto"/>
        <w:rPr>
          <w:rFonts w:cs="Times New Roman"/>
          <w:i/>
          <w:iCs/>
          <w:sz w:val="20"/>
          <w:szCs w:val="20"/>
        </w:rPr>
      </w:pPr>
      <w:r w:rsidRPr="00855B22">
        <w:rPr>
          <w:rFonts w:cs="Times New Roman"/>
          <w:i/>
          <w:iCs/>
          <w:sz w:val="20"/>
          <w:szCs w:val="20"/>
        </w:rPr>
        <w:t>(*****Amended December 15, 2023, Force January 15, 2024)</w:t>
      </w:r>
    </w:p>
    <w:p w14:paraId="524666E5" w14:textId="77777777" w:rsidR="001C385F" w:rsidRPr="00855B22" w:rsidRDefault="001C385F" w:rsidP="00A45C9E">
      <w:pPr>
        <w:spacing w:line="360" w:lineRule="auto"/>
        <w:ind w:firstLine="1134"/>
        <w:jc w:val="both"/>
        <w:rPr>
          <w:rFonts w:cs="Times New Roman"/>
          <w:i/>
          <w:iCs/>
          <w:sz w:val="22"/>
          <w:szCs w:val="22"/>
        </w:rPr>
      </w:pPr>
    </w:p>
    <w:p w14:paraId="71E633A2" w14:textId="77777777" w:rsidR="00755228" w:rsidRPr="00855B22" w:rsidRDefault="001D53F5" w:rsidP="003A1064">
      <w:pPr>
        <w:spacing w:line="360" w:lineRule="auto"/>
        <w:rPr>
          <w:rFonts w:cs="Times New Roman"/>
          <w:i/>
          <w:iCs/>
          <w:sz w:val="22"/>
          <w:szCs w:val="22"/>
        </w:rPr>
      </w:pPr>
      <w:r w:rsidRPr="00855B22">
        <w:rPr>
          <w:rFonts w:cs="Times New Roman"/>
          <w:i/>
          <w:iCs/>
          <w:sz w:val="22"/>
          <w:szCs w:val="22"/>
        </w:rPr>
        <w:br w:type="page"/>
      </w:r>
    </w:p>
    <w:p w14:paraId="2757C2E4" w14:textId="77777777" w:rsidR="00EC35E9" w:rsidRPr="00855B22" w:rsidRDefault="00BA1524">
      <w:pPr>
        <w:tabs>
          <w:tab w:val="left" w:pos="1134"/>
        </w:tabs>
        <w:spacing w:after="120" w:line="360" w:lineRule="auto"/>
        <w:ind w:left="-567"/>
        <w:jc w:val="both"/>
        <w:rPr>
          <w:rFonts w:cs="Times New Roman"/>
          <w:b/>
          <w:bCs/>
          <w:sz w:val="22"/>
          <w:szCs w:val="22"/>
        </w:rPr>
      </w:pPr>
      <w:r w:rsidRPr="00855B22">
        <w:rPr>
          <w:rFonts w:cs="Times New Roman"/>
          <w:b/>
          <w:bCs/>
          <w:sz w:val="22"/>
          <w:szCs w:val="22"/>
        </w:rPr>
        <w:lastRenderedPageBreak/>
        <w:t>***</w:t>
      </w:r>
      <w:proofErr w:type="gramStart"/>
      <w:r w:rsidRPr="00855B22">
        <w:rPr>
          <w:rFonts w:cs="Times New Roman"/>
          <w:b/>
          <w:bCs/>
          <w:sz w:val="22"/>
          <w:szCs w:val="22"/>
        </w:rPr>
        <w:t>*,</w:t>
      </w:r>
      <w:r w:rsidR="001D53F5" w:rsidRPr="00855B22">
        <w:rPr>
          <w:rFonts w:cs="Times New Roman"/>
          <w:b/>
          <w:bCs/>
          <w:sz w:val="22"/>
          <w:szCs w:val="22"/>
        </w:rPr>
        <w:t>*</w:t>
      </w:r>
      <w:proofErr w:type="gramEnd"/>
      <w:r w:rsidR="001D53F5" w:rsidRPr="00855B22">
        <w:rPr>
          <w:rFonts w:cs="Times New Roman"/>
          <w:b/>
          <w:bCs/>
          <w:sz w:val="22"/>
          <w:szCs w:val="22"/>
        </w:rPr>
        <w:t>604.01-5</w:t>
      </w:r>
      <w:r w:rsidR="001D53F5" w:rsidRPr="00855B22">
        <w:rPr>
          <w:rFonts w:cs="Times New Roman"/>
          <w:b/>
          <w:bCs/>
          <w:sz w:val="22"/>
          <w:szCs w:val="22"/>
        </w:rPr>
        <w:tab/>
        <w:t>10 Baht Gold futures Contract Specification</w:t>
      </w:r>
    </w:p>
    <w:p w14:paraId="6CDC742D" w14:textId="77777777" w:rsidR="008017E4" w:rsidRPr="00855B22" w:rsidRDefault="001D53F5" w:rsidP="00A45C9E">
      <w:pPr>
        <w:spacing w:line="360" w:lineRule="auto"/>
        <w:ind w:firstLine="1134"/>
        <w:rPr>
          <w:rFonts w:cs="Times New Roman"/>
          <w:b/>
          <w:bCs/>
          <w:sz w:val="22"/>
          <w:szCs w:val="22"/>
        </w:rPr>
      </w:pPr>
      <w:r w:rsidRPr="00855B22">
        <w:rPr>
          <w:rFonts w:cs="Times New Roman"/>
          <w:sz w:val="22"/>
          <w:szCs w:val="22"/>
        </w:rPr>
        <w:t>The form for 10 Baht Gold Futures Contract Specification listed by TFEX shall have the particulars, contents and details as follows:</w:t>
      </w:r>
    </w:p>
    <w:p w14:paraId="6061C9E6" w14:textId="77777777" w:rsidR="00A45C9E" w:rsidRPr="00855B22" w:rsidRDefault="00A45C9E" w:rsidP="00A45C9E">
      <w:pPr>
        <w:spacing w:line="360" w:lineRule="auto"/>
        <w:ind w:firstLine="935"/>
        <w:rPr>
          <w:rFonts w:cs="Times New Roman"/>
          <w:b/>
          <w:bCs/>
          <w:sz w:val="22"/>
          <w:szCs w:val="22"/>
        </w:rPr>
      </w:pPr>
    </w:p>
    <w:tbl>
      <w:tblPr>
        <w:tblStyle w:val="TableGrid"/>
        <w:tblW w:w="0" w:type="auto"/>
        <w:tblLook w:val="01E0" w:firstRow="1" w:lastRow="1" w:firstColumn="1" w:lastColumn="1" w:noHBand="0" w:noVBand="0"/>
      </w:tblPr>
      <w:tblGrid>
        <w:gridCol w:w="2865"/>
        <w:gridCol w:w="5534"/>
      </w:tblGrid>
      <w:tr w:rsidR="006664D7" w:rsidRPr="00855B22" w14:paraId="26C5916D" w14:textId="77777777" w:rsidTr="00855B22">
        <w:trPr>
          <w:trHeight w:val="184"/>
          <w:tblHeader/>
        </w:trPr>
        <w:tc>
          <w:tcPr>
            <w:tcW w:w="2890" w:type="dxa"/>
            <w:shd w:val="clear" w:color="auto" w:fill="D9D9D9" w:themeFill="background1" w:themeFillShade="D9"/>
          </w:tcPr>
          <w:p w14:paraId="228B5798" w14:textId="77777777" w:rsidR="008017E4" w:rsidRPr="00855B22" w:rsidRDefault="001D53F5" w:rsidP="00A45C9E">
            <w:pPr>
              <w:autoSpaceDE w:val="0"/>
              <w:autoSpaceDN w:val="0"/>
              <w:adjustRightInd w:val="0"/>
              <w:spacing w:before="120" w:after="120" w:line="360" w:lineRule="auto"/>
              <w:jc w:val="center"/>
              <w:rPr>
                <w:rFonts w:cs="Times New Roman"/>
                <w:b/>
                <w:bCs/>
                <w:sz w:val="22"/>
                <w:szCs w:val="22"/>
              </w:rPr>
            </w:pPr>
            <w:r w:rsidRPr="00855B22">
              <w:rPr>
                <w:rFonts w:cs="Times New Roman"/>
                <w:b/>
                <w:bCs/>
                <w:sz w:val="22"/>
                <w:szCs w:val="22"/>
              </w:rPr>
              <w:t>Particulars</w:t>
            </w:r>
          </w:p>
        </w:tc>
        <w:tc>
          <w:tcPr>
            <w:tcW w:w="5639" w:type="dxa"/>
            <w:shd w:val="clear" w:color="auto" w:fill="D9D9D9" w:themeFill="background1" w:themeFillShade="D9"/>
          </w:tcPr>
          <w:p w14:paraId="56AC304B" w14:textId="77777777" w:rsidR="008017E4" w:rsidRPr="00855B22" w:rsidRDefault="001D53F5" w:rsidP="00A45C9E">
            <w:pPr>
              <w:autoSpaceDE w:val="0"/>
              <w:autoSpaceDN w:val="0"/>
              <w:adjustRightInd w:val="0"/>
              <w:spacing w:before="120" w:after="120" w:line="360" w:lineRule="auto"/>
              <w:jc w:val="center"/>
              <w:rPr>
                <w:rFonts w:cs="Times New Roman"/>
                <w:b/>
                <w:sz w:val="22"/>
                <w:szCs w:val="22"/>
              </w:rPr>
            </w:pPr>
            <w:r w:rsidRPr="00855B22">
              <w:rPr>
                <w:rFonts w:cs="Times New Roman"/>
                <w:b/>
                <w:sz w:val="22"/>
                <w:szCs w:val="22"/>
              </w:rPr>
              <w:t>Details</w:t>
            </w:r>
          </w:p>
        </w:tc>
      </w:tr>
      <w:tr w:rsidR="006664D7" w:rsidRPr="00855B22" w14:paraId="0FD74B04" w14:textId="77777777">
        <w:tc>
          <w:tcPr>
            <w:tcW w:w="2890" w:type="dxa"/>
          </w:tcPr>
          <w:p w14:paraId="0468D6D2"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Underlying</w:t>
            </w:r>
          </w:p>
        </w:tc>
        <w:tc>
          <w:tcPr>
            <w:tcW w:w="5639" w:type="dxa"/>
          </w:tcPr>
          <w:p w14:paraId="4505F00F"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96.5% pure gold bars</w:t>
            </w:r>
          </w:p>
        </w:tc>
      </w:tr>
      <w:tr w:rsidR="006664D7" w:rsidRPr="00855B22" w14:paraId="027CAEB7" w14:textId="77777777">
        <w:tc>
          <w:tcPr>
            <w:tcW w:w="2890" w:type="dxa"/>
          </w:tcPr>
          <w:p w14:paraId="51658A94"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Type of Con</w:t>
            </w:r>
            <w:r w:rsidR="001D53F5" w:rsidRPr="00855B22">
              <w:rPr>
                <w:rFonts w:cs="Times New Roman"/>
                <w:sz w:val="22"/>
                <w:szCs w:val="22"/>
              </w:rPr>
              <w:t>tract</w:t>
            </w:r>
          </w:p>
        </w:tc>
        <w:tc>
          <w:tcPr>
            <w:tcW w:w="5639" w:type="dxa"/>
          </w:tcPr>
          <w:p w14:paraId="3F823D76"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Futures</w:t>
            </w:r>
          </w:p>
        </w:tc>
      </w:tr>
      <w:tr w:rsidR="006664D7" w:rsidRPr="00855B22" w14:paraId="3DB4AB05" w14:textId="77777777">
        <w:tc>
          <w:tcPr>
            <w:tcW w:w="2890" w:type="dxa"/>
          </w:tcPr>
          <w:p w14:paraId="0447439A"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Settlement Month</w:t>
            </w:r>
          </w:p>
        </w:tc>
        <w:tc>
          <w:tcPr>
            <w:tcW w:w="5639" w:type="dxa"/>
          </w:tcPr>
          <w:p w14:paraId="3CF9295D"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3 nearest even months: February, April, June, August, October, and December</w:t>
            </w:r>
          </w:p>
        </w:tc>
      </w:tr>
      <w:tr w:rsidR="006664D7" w:rsidRPr="00855B22" w14:paraId="08EEA943" w14:textId="77777777">
        <w:tc>
          <w:tcPr>
            <w:tcW w:w="2890" w:type="dxa"/>
          </w:tcPr>
          <w:p w14:paraId="5711ABFE"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Price Quotation</w:t>
            </w:r>
          </w:p>
        </w:tc>
        <w:tc>
          <w:tcPr>
            <w:tcW w:w="5639" w:type="dxa"/>
          </w:tcPr>
          <w:p w14:paraId="5C000C8F"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A bid or ask price is quoted in Thai Baht, per one baht-weight of gold, and is fraction-free.</w:t>
            </w:r>
          </w:p>
        </w:tc>
      </w:tr>
      <w:tr w:rsidR="006664D7" w:rsidRPr="00855B22" w14:paraId="212BB68D" w14:textId="77777777">
        <w:tc>
          <w:tcPr>
            <w:tcW w:w="2890" w:type="dxa"/>
          </w:tcPr>
          <w:p w14:paraId="46E0249D"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Contract Size</w:t>
            </w:r>
          </w:p>
        </w:tc>
        <w:tc>
          <w:tcPr>
            <w:tcW w:w="5639" w:type="dxa"/>
          </w:tcPr>
          <w:p w14:paraId="1FE97A7F"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ten baht-weight of gold</w:t>
            </w:r>
          </w:p>
          <w:p w14:paraId="5B0D1D59"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(One baht-weight of gold is equal to 15.244 grams)</w:t>
            </w:r>
          </w:p>
        </w:tc>
      </w:tr>
      <w:tr w:rsidR="006664D7" w:rsidRPr="00855B22" w14:paraId="6087425C" w14:textId="77777777">
        <w:tc>
          <w:tcPr>
            <w:tcW w:w="2890" w:type="dxa"/>
          </w:tcPr>
          <w:p w14:paraId="2507032F"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Minimum Tick Size</w:t>
            </w:r>
          </w:p>
        </w:tc>
        <w:tc>
          <w:tcPr>
            <w:tcW w:w="5639" w:type="dxa"/>
          </w:tcPr>
          <w:p w14:paraId="1911F240"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Baht 10, or Baht 100 per contract.</w:t>
            </w:r>
          </w:p>
        </w:tc>
      </w:tr>
      <w:tr w:rsidR="006664D7" w:rsidRPr="00855B22" w14:paraId="5F919823" w14:textId="77777777">
        <w:tc>
          <w:tcPr>
            <w:tcW w:w="2890" w:type="dxa"/>
          </w:tcPr>
          <w:p w14:paraId="4009BDB5" w14:textId="77777777" w:rsidR="00D47EDB" w:rsidRPr="00855B22" w:rsidRDefault="00810639">
            <w:pPr>
              <w:pStyle w:val="BodyText"/>
              <w:spacing w:before="120" w:after="0" w:line="276" w:lineRule="auto"/>
              <w:rPr>
                <w:rFonts w:cs="Times New Roman"/>
                <w:sz w:val="22"/>
                <w:szCs w:val="22"/>
              </w:rPr>
            </w:pPr>
            <w:r w:rsidRPr="00855B22">
              <w:rPr>
                <w:rFonts w:cs="Times New Roman"/>
                <w:i/>
                <w:iCs/>
                <w:sz w:val="22"/>
                <w:szCs w:val="22"/>
              </w:rPr>
              <w:t>**</w:t>
            </w:r>
            <w:r w:rsidR="001D53F5" w:rsidRPr="00855B22">
              <w:rPr>
                <w:rFonts w:cs="Times New Roman"/>
                <w:sz w:val="22"/>
                <w:szCs w:val="22"/>
              </w:rPr>
              <w:t>Daily Price Limit</w:t>
            </w:r>
          </w:p>
        </w:tc>
        <w:tc>
          <w:tcPr>
            <w:tcW w:w="5639" w:type="dxa"/>
          </w:tcPr>
          <w:p w14:paraId="50BF8D03"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If trading is made at the price of </w:t>
            </w:r>
            <w:r w:rsidRPr="00855B22">
              <w:rPr>
                <w:rFonts w:cs="Times New Roman"/>
                <w:sz w:val="22"/>
                <w:szCs w:val="22"/>
                <w:u w:val="single"/>
              </w:rPr>
              <w:t>+</w:t>
            </w:r>
            <w:r w:rsidRPr="00855B22">
              <w:rPr>
                <w:rFonts w:cs="Times New Roman"/>
                <w:sz w:val="22"/>
                <w:szCs w:val="22"/>
              </w:rPr>
              <w:t xml:space="preserve"> 10% of the latest settlement price, TFEX shall suspend trading for a period of time before resuming trade, in accordance with the rules prescribed by TFEX, and shall extend the Daily Price Limit to </w:t>
            </w:r>
            <w:r w:rsidRPr="00855B22">
              <w:rPr>
                <w:rFonts w:cs="Times New Roman"/>
                <w:sz w:val="22"/>
                <w:szCs w:val="22"/>
                <w:u w:val="single"/>
              </w:rPr>
              <w:t>+</w:t>
            </w:r>
            <w:r w:rsidRPr="00855B22">
              <w:rPr>
                <w:rFonts w:cs="Times New Roman"/>
                <w:sz w:val="22"/>
                <w:szCs w:val="22"/>
              </w:rPr>
              <w:t xml:space="preserve"> 20% of the latest settlement price.</w:t>
            </w:r>
          </w:p>
        </w:tc>
      </w:tr>
      <w:tr w:rsidR="006664D7" w:rsidRPr="00855B22" w14:paraId="39801DEC" w14:textId="77777777">
        <w:tc>
          <w:tcPr>
            <w:tcW w:w="2890" w:type="dxa"/>
          </w:tcPr>
          <w:p w14:paraId="6F864DB4" w14:textId="2759124D" w:rsidR="00D47EDB" w:rsidRPr="00855B22" w:rsidRDefault="00E62856">
            <w:pPr>
              <w:pStyle w:val="BodyText"/>
              <w:spacing w:before="120" w:after="0" w:line="276" w:lineRule="auto"/>
              <w:rPr>
                <w:rFonts w:cs="Times New Roman"/>
                <w:sz w:val="22"/>
                <w:szCs w:val="22"/>
                <w:lang w:val="en-AU"/>
              </w:rPr>
            </w:pPr>
            <w:r w:rsidRPr="00855B22">
              <w:rPr>
                <w:rFonts w:cs="Times New Roman"/>
                <w:i/>
                <w:iCs/>
                <w:sz w:val="22"/>
                <w:szCs w:val="22"/>
              </w:rPr>
              <w:t>****</w:t>
            </w:r>
            <w:proofErr w:type="gramStart"/>
            <w:r w:rsidRPr="00855B22">
              <w:rPr>
                <w:rFonts w:cs="Times New Roman"/>
                <w:i/>
                <w:iCs/>
                <w:sz w:val="22"/>
                <w:szCs w:val="22"/>
              </w:rPr>
              <w:t>*,</w:t>
            </w:r>
            <w:r w:rsidR="004C6492" w:rsidRPr="00855B22">
              <w:rPr>
                <w:rFonts w:cs="Times New Roman"/>
                <w:i/>
                <w:iCs/>
                <w:sz w:val="22"/>
                <w:szCs w:val="22"/>
              </w:rPr>
              <w:t>*</w:t>
            </w:r>
            <w:proofErr w:type="gramEnd"/>
            <w:r w:rsidR="00F51D87" w:rsidRPr="00855B22">
              <w:rPr>
                <w:rFonts w:cs="Times New Roman"/>
                <w:i/>
                <w:iCs/>
                <w:sz w:val="22"/>
                <w:szCs w:val="22"/>
              </w:rPr>
              <w:t>*</w:t>
            </w:r>
            <w:r w:rsidR="00810639" w:rsidRPr="00855B22">
              <w:rPr>
                <w:rFonts w:cs="Times New Roman"/>
                <w:i/>
                <w:iCs/>
                <w:sz w:val="22"/>
                <w:szCs w:val="22"/>
              </w:rPr>
              <w:t>**</w:t>
            </w:r>
            <w:r w:rsidR="001D53F5" w:rsidRPr="00855B22">
              <w:rPr>
                <w:rFonts w:cs="Times New Roman"/>
                <w:sz w:val="22"/>
                <w:szCs w:val="22"/>
              </w:rPr>
              <w:t>Trading Hour</w:t>
            </w:r>
          </w:p>
        </w:tc>
        <w:tc>
          <w:tcPr>
            <w:tcW w:w="5639" w:type="dxa"/>
          </w:tcPr>
          <w:p w14:paraId="0E5FEE2D" w14:textId="77777777" w:rsidR="00D47EDB" w:rsidRPr="00855B22" w:rsidRDefault="001D53F5">
            <w:pPr>
              <w:pStyle w:val="BodyText"/>
              <w:spacing w:before="120" w:after="0" w:line="276" w:lineRule="auto"/>
              <w:rPr>
                <w:rFonts w:cs="Times New Roman"/>
                <w:sz w:val="22"/>
                <w:szCs w:val="22"/>
                <w:lang w:val="en-AU"/>
              </w:rPr>
            </w:pPr>
            <w:r w:rsidRPr="00855B22">
              <w:rPr>
                <w:rFonts w:cs="Times New Roman"/>
                <w:sz w:val="22"/>
                <w:szCs w:val="22"/>
              </w:rPr>
              <w:t>Trading is made through the trading system with the following trading hours:</w:t>
            </w:r>
          </w:p>
          <w:p w14:paraId="1140EA86" w14:textId="7C9C9650" w:rsidR="00D47EDB" w:rsidRPr="00855B22" w:rsidRDefault="004C6492" w:rsidP="00F51D87">
            <w:pPr>
              <w:pStyle w:val="BodyText"/>
              <w:tabs>
                <w:tab w:val="left" w:pos="2025"/>
              </w:tabs>
              <w:spacing w:before="120" w:after="0" w:line="276" w:lineRule="auto"/>
              <w:rPr>
                <w:rFonts w:cs="Times New Roman"/>
                <w:sz w:val="22"/>
                <w:szCs w:val="22"/>
              </w:rPr>
            </w:pPr>
            <w:r w:rsidRPr="00855B22">
              <w:rPr>
                <w:rFonts w:cs="Times New Roman"/>
                <w:sz w:val="22"/>
                <w:szCs w:val="22"/>
              </w:rPr>
              <w:t>1. P</w:t>
            </w:r>
            <w:r w:rsidR="001D53F5" w:rsidRPr="00855B22">
              <w:rPr>
                <w:rFonts w:cs="Times New Roman"/>
                <w:sz w:val="22"/>
                <w:szCs w:val="22"/>
              </w:rPr>
              <w:t xml:space="preserve">re-open: </w:t>
            </w:r>
            <w:r w:rsidR="001D53F5" w:rsidRPr="00855B22">
              <w:rPr>
                <w:rFonts w:cs="Times New Roman"/>
                <w:sz w:val="22"/>
                <w:szCs w:val="22"/>
              </w:rPr>
              <w:tab/>
              <w:t>9.15 -   9.45 hrs.</w:t>
            </w:r>
          </w:p>
          <w:p w14:paraId="0271D6AC" w14:textId="219E5DBA" w:rsidR="00D47EDB" w:rsidRPr="00855B22" w:rsidRDefault="001D53F5" w:rsidP="00F51D87">
            <w:pPr>
              <w:pStyle w:val="BodyText"/>
              <w:tabs>
                <w:tab w:val="left" w:pos="2025"/>
              </w:tabs>
              <w:spacing w:before="120" w:after="0" w:line="276" w:lineRule="auto"/>
              <w:rPr>
                <w:rFonts w:cs="Times New Roman"/>
                <w:sz w:val="22"/>
                <w:szCs w:val="22"/>
              </w:rPr>
            </w:pPr>
            <w:r w:rsidRPr="00855B22">
              <w:rPr>
                <w:rFonts w:cs="Times New Roman"/>
                <w:sz w:val="22"/>
                <w:szCs w:val="22"/>
              </w:rPr>
              <w:t>2</w:t>
            </w:r>
            <w:r w:rsidR="004C6492" w:rsidRPr="00855B22">
              <w:rPr>
                <w:rFonts w:cs="Times New Roman"/>
                <w:sz w:val="22"/>
                <w:szCs w:val="22"/>
              </w:rPr>
              <w:t>. D</w:t>
            </w:r>
            <w:r w:rsidR="00E90894" w:rsidRPr="00855B22">
              <w:rPr>
                <w:rFonts w:cs="Times New Roman"/>
                <w:sz w:val="22"/>
                <w:szCs w:val="22"/>
              </w:rPr>
              <w:t xml:space="preserve">ay </w:t>
            </w:r>
            <w:r w:rsidR="007E6A50" w:rsidRPr="00855B22">
              <w:rPr>
                <w:rFonts w:cs="Times New Roman"/>
                <w:sz w:val="22"/>
                <w:szCs w:val="22"/>
              </w:rPr>
              <w:t>S</w:t>
            </w:r>
            <w:r w:rsidR="00E90894" w:rsidRPr="00855B22">
              <w:rPr>
                <w:rFonts w:cs="Times New Roman"/>
                <w:sz w:val="22"/>
                <w:szCs w:val="22"/>
              </w:rPr>
              <w:t xml:space="preserve">ession: </w:t>
            </w:r>
            <w:r w:rsidR="00E90894" w:rsidRPr="00855B22">
              <w:rPr>
                <w:rFonts w:cs="Times New Roman"/>
                <w:sz w:val="22"/>
                <w:szCs w:val="22"/>
              </w:rPr>
              <w:tab/>
              <w:t>9.45 - 16.55</w:t>
            </w:r>
            <w:r w:rsidRPr="00855B22">
              <w:rPr>
                <w:rFonts w:cs="Times New Roman"/>
                <w:sz w:val="22"/>
                <w:szCs w:val="22"/>
              </w:rPr>
              <w:t xml:space="preserve"> hrs.</w:t>
            </w:r>
          </w:p>
          <w:p w14:paraId="64453C9B" w14:textId="095BB2DE" w:rsidR="00D47EDB" w:rsidRPr="00855B22" w:rsidRDefault="004C6492" w:rsidP="00F51D87">
            <w:pPr>
              <w:pStyle w:val="BodyText"/>
              <w:tabs>
                <w:tab w:val="left" w:pos="2025"/>
              </w:tabs>
              <w:spacing w:before="120" w:after="0" w:line="276" w:lineRule="auto"/>
              <w:rPr>
                <w:rFonts w:cs="Times New Roman"/>
                <w:sz w:val="22"/>
                <w:szCs w:val="22"/>
              </w:rPr>
            </w:pPr>
            <w:r w:rsidRPr="00855B22">
              <w:rPr>
                <w:rFonts w:cs="Times New Roman"/>
                <w:sz w:val="22"/>
                <w:szCs w:val="22"/>
              </w:rPr>
              <w:t>3. P</w:t>
            </w:r>
            <w:r w:rsidR="00E90894" w:rsidRPr="00855B22">
              <w:rPr>
                <w:rFonts w:cs="Times New Roman"/>
                <w:sz w:val="22"/>
                <w:szCs w:val="22"/>
              </w:rPr>
              <w:t xml:space="preserve">re-open:  </w:t>
            </w:r>
            <w:r w:rsidR="00E90894" w:rsidRPr="00855B22">
              <w:rPr>
                <w:rFonts w:cs="Times New Roman"/>
                <w:sz w:val="22"/>
                <w:szCs w:val="22"/>
              </w:rPr>
              <w:tab/>
              <w:t>18.45 - 18</w:t>
            </w:r>
            <w:r w:rsidR="001D53F5" w:rsidRPr="00855B22">
              <w:rPr>
                <w:rFonts w:cs="Times New Roman"/>
                <w:sz w:val="22"/>
                <w:szCs w:val="22"/>
              </w:rPr>
              <w:t>.</w:t>
            </w:r>
            <w:r w:rsidR="00E90894" w:rsidRPr="00855B22">
              <w:rPr>
                <w:rFonts w:cs="Times New Roman"/>
                <w:sz w:val="22"/>
                <w:szCs w:val="22"/>
              </w:rPr>
              <w:t>50</w:t>
            </w:r>
            <w:r w:rsidR="001D53F5" w:rsidRPr="00855B22">
              <w:rPr>
                <w:rFonts w:cs="Times New Roman"/>
                <w:sz w:val="22"/>
                <w:szCs w:val="22"/>
              </w:rPr>
              <w:t xml:space="preserve"> hrs.</w:t>
            </w:r>
          </w:p>
          <w:p w14:paraId="56EF6846" w14:textId="35723DEF" w:rsidR="00D47EDB" w:rsidRPr="00855B22" w:rsidRDefault="001D53F5" w:rsidP="00E90894">
            <w:pPr>
              <w:pStyle w:val="BodyText"/>
              <w:tabs>
                <w:tab w:val="left" w:pos="2017"/>
              </w:tabs>
              <w:spacing w:before="120" w:after="0" w:line="276" w:lineRule="auto"/>
              <w:rPr>
                <w:rFonts w:cs="Times New Roman"/>
                <w:sz w:val="22"/>
                <w:szCs w:val="22"/>
                <w:lang w:val="en-AU"/>
              </w:rPr>
            </w:pPr>
            <w:r w:rsidRPr="00855B22">
              <w:rPr>
                <w:rFonts w:cs="Times New Roman"/>
                <w:sz w:val="22"/>
                <w:szCs w:val="22"/>
              </w:rPr>
              <w:t xml:space="preserve">4. </w:t>
            </w:r>
            <w:r w:rsidR="004C6492" w:rsidRPr="00855B22">
              <w:rPr>
                <w:rFonts w:cs="Times New Roman"/>
                <w:sz w:val="22"/>
                <w:szCs w:val="22"/>
              </w:rPr>
              <w:t>N</w:t>
            </w:r>
            <w:proofErr w:type="spellStart"/>
            <w:r w:rsidR="00E90894" w:rsidRPr="00855B22">
              <w:rPr>
                <w:rFonts w:cs="Times New Roman"/>
                <w:sz w:val="22"/>
                <w:szCs w:val="22"/>
                <w:lang w:val="en-AU"/>
              </w:rPr>
              <w:t>ight</w:t>
            </w:r>
            <w:proofErr w:type="spellEnd"/>
            <w:r w:rsidR="00E90894" w:rsidRPr="00855B22">
              <w:rPr>
                <w:rFonts w:cs="Times New Roman"/>
                <w:sz w:val="22"/>
                <w:szCs w:val="22"/>
                <w:lang w:val="en-AU"/>
              </w:rPr>
              <w:t xml:space="preserve"> </w:t>
            </w:r>
            <w:r w:rsidR="007E6A50" w:rsidRPr="00855B22">
              <w:rPr>
                <w:rFonts w:cs="Times New Roman"/>
                <w:sz w:val="22"/>
                <w:szCs w:val="22"/>
                <w:lang w:val="en-AU"/>
              </w:rPr>
              <w:t>S</w:t>
            </w:r>
            <w:r w:rsidR="00E90894" w:rsidRPr="00855B22">
              <w:rPr>
                <w:rFonts w:cs="Times New Roman"/>
                <w:sz w:val="22"/>
                <w:szCs w:val="22"/>
                <w:lang w:val="en-AU"/>
              </w:rPr>
              <w:t xml:space="preserve">ession: </w:t>
            </w:r>
            <w:r w:rsidR="00E90894" w:rsidRPr="00855B22">
              <w:rPr>
                <w:rFonts w:cs="Times New Roman"/>
                <w:sz w:val="22"/>
                <w:szCs w:val="22"/>
                <w:lang w:val="en-AU"/>
              </w:rPr>
              <w:tab/>
              <w:t>18.50 - 03.00 hrs. (on the next day)</w:t>
            </w:r>
          </w:p>
        </w:tc>
      </w:tr>
      <w:tr w:rsidR="006664D7" w:rsidRPr="00855B22" w14:paraId="22D90988" w14:textId="77777777">
        <w:tc>
          <w:tcPr>
            <w:tcW w:w="2890" w:type="dxa"/>
          </w:tcPr>
          <w:p w14:paraId="0308AE12"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Final Settlement Price</w:t>
            </w:r>
          </w:p>
        </w:tc>
        <w:tc>
          <w:tcPr>
            <w:tcW w:w="5639" w:type="dxa"/>
          </w:tcPr>
          <w:p w14:paraId="7F0A9904"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The London Gold AM Fixing on the last trading day shall be the reference price for the purpose of calculating the final settlement price.  Such calculation shall be subject to adjustments according to the exchange rate, weight, and purity of gold, and based upon the following formula:</w:t>
            </w:r>
          </w:p>
          <w:p w14:paraId="549D1C4D"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Price per one baht-weight of gold (2 decimal points)</w:t>
            </w:r>
          </w:p>
          <w:p w14:paraId="2A538B78"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 London Gold AM Fix x (15.244/31.1035) x (0.965/0.995) x (THB/USD);</w:t>
            </w:r>
          </w:p>
          <w:p w14:paraId="621A37BC"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lastRenderedPageBreak/>
              <w:t>where, THB/USD is the exchange rate prescribed by TFEX, based upon the average exchange rate obtained from commercial banks.</w:t>
            </w:r>
          </w:p>
        </w:tc>
      </w:tr>
      <w:tr w:rsidR="006664D7" w:rsidRPr="00855B22" w14:paraId="1289B012" w14:textId="77777777">
        <w:tc>
          <w:tcPr>
            <w:tcW w:w="2890" w:type="dxa"/>
          </w:tcPr>
          <w:p w14:paraId="7B4F5EE6"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lastRenderedPageBreak/>
              <w:t>Speculative Position Limit</w:t>
            </w:r>
          </w:p>
        </w:tc>
        <w:tc>
          <w:tcPr>
            <w:tcW w:w="5639" w:type="dxa"/>
          </w:tcPr>
          <w:p w14:paraId="2EF89C1C"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TFEX may prescribe a speculative position limit, as considered appropriate.</w:t>
            </w:r>
          </w:p>
        </w:tc>
      </w:tr>
      <w:tr w:rsidR="006664D7" w:rsidRPr="00855B22" w14:paraId="3B7FF62B" w14:textId="77777777">
        <w:tc>
          <w:tcPr>
            <w:tcW w:w="2890" w:type="dxa"/>
          </w:tcPr>
          <w:p w14:paraId="47346A78"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Large Position Report</w:t>
            </w:r>
          </w:p>
        </w:tc>
        <w:tc>
          <w:tcPr>
            <w:tcW w:w="5639" w:type="dxa"/>
          </w:tcPr>
          <w:p w14:paraId="40E565D2"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From 1,000 net long or short in any contract month or all contract months combined</w:t>
            </w:r>
          </w:p>
        </w:tc>
      </w:tr>
      <w:tr w:rsidR="006664D7" w:rsidRPr="00855B22" w14:paraId="67BFE02A" w14:textId="77777777">
        <w:tc>
          <w:tcPr>
            <w:tcW w:w="2890" w:type="dxa"/>
          </w:tcPr>
          <w:p w14:paraId="37139109"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Last Trading Day</w:t>
            </w:r>
          </w:p>
        </w:tc>
        <w:tc>
          <w:tcPr>
            <w:tcW w:w="5639" w:type="dxa"/>
          </w:tcPr>
          <w:p w14:paraId="04AFCFB4"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The business day immediately preceding the last business day of the delivery or the settlement month, whereby the trading session on the last trading day of the contract then due shall end at 16.30 hrs.</w:t>
            </w:r>
          </w:p>
        </w:tc>
      </w:tr>
      <w:tr w:rsidR="006664D7" w:rsidRPr="00855B22" w14:paraId="3CFD4BBF" w14:textId="77777777">
        <w:tc>
          <w:tcPr>
            <w:tcW w:w="2890" w:type="dxa"/>
          </w:tcPr>
          <w:p w14:paraId="470798CE"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Method of Settlement</w:t>
            </w:r>
          </w:p>
        </w:tc>
        <w:tc>
          <w:tcPr>
            <w:tcW w:w="5639" w:type="dxa"/>
          </w:tcPr>
          <w:p w14:paraId="097DDFBF"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Cash settlement</w:t>
            </w:r>
          </w:p>
        </w:tc>
      </w:tr>
    </w:tbl>
    <w:p w14:paraId="5C4FC26A" w14:textId="15EA6FCD" w:rsidR="00A0202B" w:rsidRPr="00855B22" w:rsidRDefault="001D53F5" w:rsidP="004711B9">
      <w:pPr>
        <w:spacing w:before="240" w:line="360" w:lineRule="auto"/>
        <w:jc w:val="both"/>
        <w:rPr>
          <w:rFonts w:cs="Times New Roman"/>
          <w:i/>
          <w:iCs/>
          <w:sz w:val="20"/>
          <w:szCs w:val="20"/>
        </w:rPr>
      </w:pPr>
      <w:r w:rsidRPr="00855B22">
        <w:rPr>
          <w:rFonts w:cs="Times New Roman"/>
          <w:i/>
          <w:iCs/>
          <w:sz w:val="20"/>
          <w:szCs w:val="20"/>
        </w:rPr>
        <w:t xml:space="preserve">(*Added July 19, 2010, Force August 2, 2010) </w:t>
      </w:r>
    </w:p>
    <w:p w14:paraId="7AE24927" w14:textId="77777777" w:rsidR="003A5003" w:rsidRPr="00855B22" w:rsidRDefault="001D53F5" w:rsidP="004711B9">
      <w:pPr>
        <w:pStyle w:val="BodyText"/>
        <w:spacing w:before="120" w:after="0" w:line="360" w:lineRule="auto"/>
        <w:rPr>
          <w:rFonts w:cs="Times New Roman"/>
          <w:b/>
          <w:bCs/>
          <w:sz w:val="20"/>
          <w:szCs w:val="20"/>
          <w:cs/>
        </w:rPr>
      </w:pPr>
      <w:r w:rsidRPr="00855B22">
        <w:rPr>
          <w:rFonts w:cs="Times New Roman"/>
          <w:i/>
          <w:iCs/>
          <w:sz w:val="20"/>
          <w:szCs w:val="20"/>
        </w:rPr>
        <w:t>(**Amended May 25, 2011, Force June 20, 2011)</w:t>
      </w:r>
    </w:p>
    <w:p w14:paraId="561D458B" w14:textId="77777777" w:rsidR="00461D85" w:rsidRPr="00855B22" w:rsidRDefault="001D53F5" w:rsidP="004711B9">
      <w:pPr>
        <w:pStyle w:val="BodyText"/>
        <w:spacing w:before="120" w:after="0" w:line="360" w:lineRule="auto"/>
        <w:rPr>
          <w:rFonts w:cs="Times New Roman"/>
          <w:b/>
          <w:bCs/>
          <w:sz w:val="20"/>
          <w:szCs w:val="20"/>
        </w:rPr>
      </w:pPr>
      <w:r w:rsidRPr="00855B22">
        <w:rPr>
          <w:rFonts w:cs="Times New Roman"/>
          <w:i/>
          <w:iCs/>
          <w:sz w:val="20"/>
          <w:szCs w:val="20"/>
        </w:rPr>
        <w:t>(***Amended A</w:t>
      </w:r>
      <w:r w:rsidR="002E420F" w:rsidRPr="00855B22">
        <w:rPr>
          <w:rFonts w:cs="Times New Roman"/>
          <w:i/>
          <w:iCs/>
          <w:sz w:val="20"/>
          <w:szCs w:val="20"/>
        </w:rPr>
        <w:t>ugust</w:t>
      </w:r>
      <w:r w:rsidRPr="00855B22">
        <w:rPr>
          <w:rFonts w:cs="Times New Roman"/>
          <w:i/>
          <w:iCs/>
          <w:sz w:val="20"/>
          <w:szCs w:val="20"/>
        </w:rPr>
        <w:t xml:space="preserve"> </w:t>
      </w:r>
      <w:r w:rsidR="002E420F" w:rsidRPr="00855B22">
        <w:rPr>
          <w:rFonts w:cs="Times New Roman"/>
          <w:i/>
          <w:iCs/>
          <w:sz w:val="20"/>
          <w:szCs w:val="20"/>
        </w:rPr>
        <w:t>23</w:t>
      </w:r>
      <w:r w:rsidRPr="00855B22">
        <w:rPr>
          <w:rFonts w:cs="Times New Roman"/>
          <w:i/>
          <w:iCs/>
          <w:sz w:val="20"/>
          <w:szCs w:val="20"/>
        </w:rPr>
        <w:t>, 201</w:t>
      </w:r>
      <w:r w:rsidR="002E420F" w:rsidRPr="00855B22">
        <w:rPr>
          <w:rFonts w:cs="Times New Roman"/>
          <w:i/>
          <w:iCs/>
          <w:sz w:val="20"/>
          <w:szCs w:val="20"/>
        </w:rPr>
        <w:t>7</w:t>
      </w:r>
      <w:r w:rsidRPr="00855B22">
        <w:rPr>
          <w:rFonts w:cs="Times New Roman"/>
          <w:i/>
          <w:iCs/>
          <w:sz w:val="20"/>
          <w:szCs w:val="20"/>
        </w:rPr>
        <w:t xml:space="preserve">, Force </w:t>
      </w:r>
      <w:r w:rsidR="002E420F" w:rsidRPr="00855B22">
        <w:rPr>
          <w:rFonts w:cs="Times New Roman"/>
          <w:i/>
          <w:iCs/>
          <w:sz w:val="20"/>
          <w:szCs w:val="20"/>
        </w:rPr>
        <w:t>September</w:t>
      </w:r>
      <w:r w:rsidRPr="00855B22">
        <w:rPr>
          <w:rFonts w:cs="Times New Roman"/>
          <w:i/>
          <w:iCs/>
          <w:sz w:val="20"/>
          <w:szCs w:val="20"/>
        </w:rPr>
        <w:t xml:space="preserve"> </w:t>
      </w:r>
      <w:r w:rsidR="002E420F" w:rsidRPr="00855B22">
        <w:rPr>
          <w:rFonts w:cs="Times New Roman"/>
          <w:i/>
          <w:iCs/>
          <w:sz w:val="20"/>
          <w:szCs w:val="20"/>
        </w:rPr>
        <w:t>4</w:t>
      </w:r>
      <w:r w:rsidRPr="00855B22">
        <w:rPr>
          <w:rFonts w:cs="Times New Roman"/>
          <w:i/>
          <w:iCs/>
          <w:sz w:val="20"/>
          <w:szCs w:val="20"/>
        </w:rPr>
        <w:t>, 201</w:t>
      </w:r>
      <w:r w:rsidR="002E420F" w:rsidRPr="00855B22">
        <w:rPr>
          <w:rFonts w:cs="Times New Roman"/>
          <w:i/>
          <w:iCs/>
          <w:sz w:val="20"/>
          <w:szCs w:val="20"/>
        </w:rPr>
        <w:t>7</w:t>
      </w:r>
      <w:r w:rsidRPr="00855B22">
        <w:rPr>
          <w:rFonts w:cs="Times New Roman"/>
          <w:i/>
          <w:iCs/>
          <w:sz w:val="20"/>
          <w:szCs w:val="20"/>
        </w:rPr>
        <w:t>)</w:t>
      </w:r>
    </w:p>
    <w:p w14:paraId="73765D49" w14:textId="1EE59F80" w:rsidR="004C6492" w:rsidRPr="00855B22" w:rsidRDefault="001D53F5" w:rsidP="004711B9">
      <w:pPr>
        <w:pStyle w:val="BodyText"/>
        <w:spacing w:before="120" w:after="0" w:line="360" w:lineRule="auto"/>
        <w:rPr>
          <w:rFonts w:cs="Times New Roman"/>
          <w:b/>
          <w:bCs/>
          <w:sz w:val="20"/>
          <w:szCs w:val="20"/>
        </w:rPr>
      </w:pPr>
      <w:r w:rsidRPr="00855B22">
        <w:rPr>
          <w:rFonts w:cs="Times New Roman"/>
          <w:i/>
          <w:iCs/>
          <w:sz w:val="20"/>
          <w:szCs w:val="20"/>
        </w:rPr>
        <w:t xml:space="preserve">(****Amended </w:t>
      </w:r>
      <w:r w:rsidR="00F51D87" w:rsidRPr="00855B22">
        <w:rPr>
          <w:rFonts w:cs="Times New Roman"/>
          <w:i/>
          <w:iCs/>
          <w:sz w:val="20"/>
          <w:szCs w:val="20"/>
        </w:rPr>
        <w:t>January</w:t>
      </w:r>
      <w:r w:rsidR="00BA1524" w:rsidRPr="00855B22">
        <w:rPr>
          <w:rFonts w:cs="Times New Roman"/>
          <w:i/>
          <w:iCs/>
          <w:sz w:val="20"/>
          <w:szCs w:val="20"/>
        </w:rPr>
        <w:t xml:space="preserve"> 2</w:t>
      </w:r>
      <w:r w:rsidR="00F51D87" w:rsidRPr="00855B22">
        <w:rPr>
          <w:rFonts w:cs="Times New Roman"/>
          <w:i/>
          <w:iCs/>
          <w:sz w:val="20"/>
          <w:szCs w:val="20"/>
        </w:rPr>
        <w:t>9</w:t>
      </w:r>
      <w:r w:rsidR="00BA1524" w:rsidRPr="00855B22">
        <w:rPr>
          <w:rFonts w:cs="Times New Roman"/>
          <w:i/>
          <w:iCs/>
          <w:sz w:val="20"/>
          <w:szCs w:val="20"/>
        </w:rPr>
        <w:t>, 20</w:t>
      </w:r>
      <w:r w:rsidR="00F51D87" w:rsidRPr="00855B22">
        <w:rPr>
          <w:rFonts w:cs="Times New Roman"/>
          <w:i/>
          <w:iCs/>
          <w:sz w:val="20"/>
          <w:szCs w:val="20"/>
        </w:rPr>
        <w:t>20</w:t>
      </w:r>
      <w:r w:rsidR="00BA1524" w:rsidRPr="00855B22">
        <w:rPr>
          <w:rFonts w:cs="Times New Roman"/>
          <w:i/>
          <w:iCs/>
          <w:sz w:val="20"/>
          <w:szCs w:val="20"/>
        </w:rPr>
        <w:t xml:space="preserve">, Force </w:t>
      </w:r>
      <w:r w:rsidR="00F51D87" w:rsidRPr="00855B22">
        <w:rPr>
          <w:rFonts w:cs="Times New Roman"/>
          <w:i/>
          <w:iCs/>
          <w:sz w:val="20"/>
          <w:szCs w:val="20"/>
        </w:rPr>
        <w:t>February 2</w:t>
      </w:r>
      <w:r w:rsidR="00BA1524" w:rsidRPr="00855B22">
        <w:rPr>
          <w:rFonts w:cs="Times New Roman"/>
          <w:i/>
          <w:iCs/>
          <w:sz w:val="20"/>
          <w:szCs w:val="20"/>
        </w:rPr>
        <w:t>4, 20</w:t>
      </w:r>
      <w:r w:rsidR="00F51D87" w:rsidRPr="00855B22">
        <w:rPr>
          <w:rFonts w:cs="Times New Roman"/>
          <w:i/>
          <w:iCs/>
          <w:sz w:val="20"/>
          <w:szCs w:val="20"/>
        </w:rPr>
        <w:t>20</w:t>
      </w:r>
      <w:r w:rsidRPr="00855B22">
        <w:rPr>
          <w:rFonts w:cs="Times New Roman"/>
          <w:i/>
          <w:iCs/>
          <w:sz w:val="20"/>
          <w:szCs w:val="20"/>
        </w:rPr>
        <w:t>)</w:t>
      </w:r>
    </w:p>
    <w:p w14:paraId="1403709A" w14:textId="19E63AEE" w:rsidR="004C6492" w:rsidRPr="00855B22" w:rsidRDefault="004C6492" w:rsidP="004C6492">
      <w:pPr>
        <w:spacing w:before="120" w:line="360" w:lineRule="auto"/>
        <w:rPr>
          <w:rFonts w:cs="Times New Roman"/>
          <w:i/>
          <w:iCs/>
          <w:sz w:val="20"/>
          <w:szCs w:val="20"/>
        </w:rPr>
      </w:pPr>
      <w:r w:rsidRPr="00855B22">
        <w:rPr>
          <w:rFonts w:cs="Times New Roman"/>
          <w:i/>
          <w:iCs/>
          <w:sz w:val="20"/>
          <w:szCs w:val="20"/>
        </w:rPr>
        <w:t>(*****Amended December 15, 2023, Force January 15, 2024)</w:t>
      </w:r>
    </w:p>
    <w:p w14:paraId="2A3E561B" w14:textId="77777777" w:rsidR="00EC35E9" w:rsidRPr="00855B22" w:rsidRDefault="003D7245">
      <w:pPr>
        <w:tabs>
          <w:tab w:val="left" w:pos="1134"/>
        </w:tabs>
        <w:spacing w:after="120" w:line="360" w:lineRule="auto"/>
        <w:ind w:left="-567"/>
        <w:jc w:val="both"/>
        <w:rPr>
          <w:rFonts w:cs="Times New Roman"/>
          <w:b/>
          <w:bCs/>
          <w:sz w:val="22"/>
          <w:szCs w:val="22"/>
        </w:rPr>
      </w:pPr>
      <w:r w:rsidRPr="00855B22">
        <w:rPr>
          <w:rFonts w:cs="Times New Roman"/>
          <w:b/>
          <w:bCs/>
          <w:sz w:val="22"/>
          <w:szCs w:val="22"/>
          <w:cs/>
        </w:rPr>
        <w:br w:type="page"/>
      </w:r>
      <w:r w:rsidR="00BA1524" w:rsidRPr="00855B22">
        <w:rPr>
          <w:rFonts w:cs="Times New Roman"/>
          <w:b/>
          <w:bCs/>
          <w:sz w:val="22"/>
          <w:szCs w:val="22"/>
        </w:rPr>
        <w:lastRenderedPageBreak/>
        <w:t>***</w:t>
      </w:r>
      <w:proofErr w:type="gramStart"/>
      <w:r w:rsidR="00BA1524" w:rsidRPr="00855B22">
        <w:rPr>
          <w:rFonts w:cs="Times New Roman"/>
          <w:b/>
          <w:bCs/>
          <w:sz w:val="22"/>
          <w:szCs w:val="22"/>
        </w:rPr>
        <w:t>*,</w:t>
      </w:r>
      <w:r w:rsidR="00810639" w:rsidRPr="00855B22">
        <w:rPr>
          <w:rFonts w:cs="Times New Roman"/>
          <w:b/>
          <w:bCs/>
          <w:sz w:val="22"/>
          <w:szCs w:val="22"/>
        </w:rPr>
        <w:t>*</w:t>
      </w:r>
      <w:proofErr w:type="gramEnd"/>
      <w:r w:rsidR="00810639" w:rsidRPr="00855B22">
        <w:rPr>
          <w:rFonts w:cs="Times New Roman"/>
          <w:b/>
          <w:bCs/>
          <w:sz w:val="22"/>
          <w:szCs w:val="22"/>
        </w:rPr>
        <w:t>604.01-6</w:t>
      </w:r>
      <w:r w:rsidR="00810639" w:rsidRPr="00855B22">
        <w:rPr>
          <w:rFonts w:cs="Times New Roman"/>
          <w:b/>
          <w:bCs/>
          <w:sz w:val="22"/>
          <w:szCs w:val="22"/>
        </w:rPr>
        <w:tab/>
        <w:t>5-year Government Bond Futures Contract Specification</w:t>
      </w:r>
    </w:p>
    <w:p w14:paraId="347A0FDE" w14:textId="77777777" w:rsidR="000D7125" w:rsidRPr="00855B22" w:rsidRDefault="001D53F5" w:rsidP="00A45C9E">
      <w:pPr>
        <w:spacing w:line="360" w:lineRule="auto"/>
        <w:ind w:firstLine="1134"/>
        <w:rPr>
          <w:rFonts w:cs="Times New Roman"/>
          <w:sz w:val="22"/>
          <w:szCs w:val="22"/>
        </w:rPr>
      </w:pPr>
      <w:r w:rsidRPr="00855B22">
        <w:rPr>
          <w:rFonts w:cs="Times New Roman"/>
          <w:sz w:val="22"/>
          <w:szCs w:val="22"/>
        </w:rPr>
        <w:t>5-year Government Bond Futures Contract Specification, whose trading is arranged by TFEX, shall contain the following content and details:</w:t>
      </w:r>
    </w:p>
    <w:p w14:paraId="49BF8B1E" w14:textId="77777777" w:rsidR="00E3402B" w:rsidRPr="00855B22" w:rsidRDefault="00E3402B" w:rsidP="00E3402B">
      <w:pPr>
        <w:ind w:firstLine="935"/>
        <w:rPr>
          <w:rFonts w:cs="Times New Roman"/>
          <w:sz w:val="22"/>
          <w:szCs w:val="22"/>
        </w:rPr>
      </w:pPr>
    </w:p>
    <w:tbl>
      <w:tblPr>
        <w:tblStyle w:val="TableGrid"/>
        <w:tblW w:w="0" w:type="auto"/>
        <w:tblLook w:val="01E0" w:firstRow="1" w:lastRow="1" w:firstColumn="1" w:lastColumn="1" w:noHBand="0" w:noVBand="0"/>
      </w:tblPr>
      <w:tblGrid>
        <w:gridCol w:w="2928"/>
        <w:gridCol w:w="5471"/>
      </w:tblGrid>
      <w:tr w:rsidR="006664D7" w:rsidRPr="00855B22" w14:paraId="1E4519CF" w14:textId="77777777" w:rsidTr="00A45C9E">
        <w:trPr>
          <w:tblHeader/>
        </w:trPr>
        <w:tc>
          <w:tcPr>
            <w:tcW w:w="2943" w:type="dxa"/>
            <w:shd w:val="clear" w:color="auto" w:fill="D9D9D9" w:themeFill="background1" w:themeFillShade="D9"/>
          </w:tcPr>
          <w:p w14:paraId="5448E513" w14:textId="77777777" w:rsidR="000D7125" w:rsidRPr="00855B22" w:rsidRDefault="001D53F5" w:rsidP="00E3402B">
            <w:pPr>
              <w:autoSpaceDE w:val="0"/>
              <w:autoSpaceDN w:val="0"/>
              <w:adjustRightInd w:val="0"/>
              <w:spacing w:before="120" w:after="120"/>
              <w:jc w:val="center"/>
              <w:rPr>
                <w:rFonts w:cs="Times New Roman"/>
                <w:b/>
                <w:bCs/>
                <w:sz w:val="22"/>
                <w:szCs w:val="22"/>
              </w:rPr>
            </w:pPr>
            <w:r w:rsidRPr="00855B22">
              <w:rPr>
                <w:rFonts w:cs="Times New Roman"/>
                <w:b/>
                <w:bCs/>
                <w:sz w:val="22"/>
                <w:szCs w:val="22"/>
              </w:rPr>
              <w:t>Particulars</w:t>
            </w:r>
          </w:p>
        </w:tc>
        <w:tc>
          <w:tcPr>
            <w:tcW w:w="5529" w:type="dxa"/>
            <w:shd w:val="clear" w:color="auto" w:fill="D9D9D9" w:themeFill="background1" w:themeFillShade="D9"/>
          </w:tcPr>
          <w:p w14:paraId="0B88E851" w14:textId="77777777" w:rsidR="000D7125" w:rsidRPr="00855B22" w:rsidRDefault="001D53F5" w:rsidP="00E3402B">
            <w:pPr>
              <w:autoSpaceDE w:val="0"/>
              <w:autoSpaceDN w:val="0"/>
              <w:adjustRightInd w:val="0"/>
              <w:spacing w:before="120" w:after="120"/>
              <w:jc w:val="center"/>
              <w:rPr>
                <w:rFonts w:cs="Times New Roman"/>
                <w:b/>
                <w:bCs/>
                <w:sz w:val="22"/>
                <w:szCs w:val="22"/>
              </w:rPr>
            </w:pPr>
            <w:r w:rsidRPr="00855B22">
              <w:rPr>
                <w:rFonts w:cs="Times New Roman"/>
                <w:b/>
                <w:bCs/>
                <w:sz w:val="22"/>
                <w:szCs w:val="22"/>
              </w:rPr>
              <w:t>Details</w:t>
            </w:r>
          </w:p>
        </w:tc>
      </w:tr>
      <w:tr w:rsidR="006664D7" w:rsidRPr="00855B22" w14:paraId="59CB0053" w14:textId="77777777" w:rsidTr="00A45C9E">
        <w:tc>
          <w:tcPr>
            <w:tcW w:w="2943" w:type="dxa"/>
          </w:tcPr>
          <w:p w14:paraId="5BFBDE62"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 xml:space="preserve">Underlying </w:t>
            </w:r>
          </w:p>
        </w:tc>
        <w:tc>
          <w:tcPr>
            <w:tcW w:w="5529" w:type="dxa"/>
          </w:tcPr>
          <w:p w14:paraId="688F3AAD"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 xml:space="preserve">5-year Government Bonds with a coupon rate of 5% per annum and the payment of interest is made twice a year. The commodity is represented by a basket of eligible bonds, with a maturity date and outstanding value as prescribed by the notification of TFEX </w:t>
            </w:r>
          </w:p>
        </w:tc>
      </w:tr>
      <w:tr w:rsidR="006664D7" w:rsidRPr="00855B22" w14:paraId="3A2EB24D" w14:textId="77777777" w:rsidTr="00A45C9E">
        <w:tc>
          <w:tcPr>
            <w:tcW w:w="2943" w:type="dxa"/>
          </w:tcPr>
          <w:p w14:paraId="5BD84532"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Type of Contract</w:t>
            </w:r>
          </w:p>
        </w:tc>
        <w:tc>
          <w:tcPr>
            <w:tcW w:w="5529" w:type="dxa"/>
          </w:tcPr>
          <w:p w14:paraId="12E36F3A"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Futures contracts</w:t>
            </w:r>
          </w:p>
        </w:tc>
      </w:tr>
      <w:tr w:rsidR="006664D7" w:rsidRPr="00855B22" w14:paraId="6A024323" w14:textId="77777777" w:rsidTr="00A45C9E">
        <w:tc>
          <w:tcPr>
            <w:tcW w:w="2943" w:type="dxa"/>
          </w:tcPr>
          <w:p w14:paraId="2C7B1096"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Settlement Month</w:t>
            </w:r>
          </w:p>
        </w:tc>
        <w:tc>
          <w:tcPr>
            <w:tcW w:w="5529" w:type="dxa"/>
          </w:tcPr>
          <w:p w14:paraId="08381174"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March, June, September, December up to two quarterly months</w:t>
            </w:r>
          </w:p>
        </w:tc>
      </w:tr>
      <w:tr w:rsidR="006664D7" w:rsidRPr="00855B22" w14:paraId="13942A1C" w14:textId="77777777" w:rsidTr="00A45C9E">
        <w:tc>
          <w:tcPr>
            <w:tcW w:w="2943" w:type="dxa"/>
          </w:tcPr>
          <w:p w14:paraId="73D6982A"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Price Quotation</w:t>
            </w:r>
          </w:p>
        </w:tc>
        <w:tc>
          <w:tcPr>
            <w:tcW w:w="5529" w:type="dxa"/>
          </w:tcPr>
          <w:p w14:paraId="0A98662B"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The price shall be quoted per futures unit as the price per a bond worth Baht 100 (face value), with two decimal points</w:t>
            </w:r>
          </w:p>
        </w:tc>
      </w:tr>
      <w:tr w:rsidR="006664D7" w:rsidRPr="00855B22" w14:paraId="3DD32AC2" w14:textId="77777777" w:rsidTr="00A45C9E">
        <w:tc>
          <w:tcPr>
            <w:tcW w:w="2943" w:type="dxa"/>
          </w:tcPr>
          <w:p w14:paraId="36202746"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Contract Size</w:t>
            </w:r>
          </w:p>
        </w:tc>
        <w:tc>
          <w:tcPr>
            <w:tcW w:w="5529" w:type="dxa"/>
          </w:tcPr>
          <w:p w14:paraId="0A8F7DA0"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The value equivalent to Baht 1,000,000</w:t>
            </w:r>
          </w:p>
        </w:tc>
      </w:tr>
      <w:tr w:rsidR="006664D7" w:rsidRPr="00855B22" w14:paraId="45134327" w14:textId="77777777" w:rsidTr="00A45C9E">
        <w:tc>
          <w:tcPr>
            <w:tcW w:w="2943" w:type="dxa"/>
          </w:tcPr>
          <w:p w14:paraId="691C20D4"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Minimum Tick Size</w:t>
            </w:r>
          </w:p>
        </w:tc>
        <w:tc>
          <w:tcPr>
            <w:tcW w:w="5529" w:type="dxa"/>
          </w:tcPr>
          <w:p w14:paraId="77244260"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0.01, or the value of Baht 100</w:t>
            </w:r>
          </w:p>
        </w:tc>
      </w:tr>
      <w:tr w:rsidR="006664D7" w:rsidRPr="00855B22" w14:paraId="70E3B0B9" w14:textId="77777777" w:rsidTr="00A45C9E">
        <w:tc>
          <w:tcPr>
            <w:tcW w:w="2943" w:type="dxa"/>
          </w:tcPr>
          <w:p w14:paraId="0F0406C3"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Daily Price Limit</w:t>
            </w:r>
          </w:p>
        </w:tc>
        <w:tc>
          <w:tcPr>
            <w:tcW w:w="5529" w:type="dxa"/>
          </w:tcPr>
          <w:p w14:paraId="28842748"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 xml:space="preserve">If trading is made at the price of </w:t>
            </w:r>
            <w:r w:rsidRPr="00855B22">
              <w:rPr>
                <w:rFonts w:cs="Times New Roman"/>
                <w:sz w:val="22"/>
                <w:szCs w:val="22"/>
                <w:u w:val="single"/>
              </w:rPr>
              <w:t>+</w:t>
            </w:r>
            <w:r w:rsidRPr="00855B22">
              <w:rPr>
                <w:rFonts w:cs="Times New Roman"/>
                <w:sz w:val="22"/>
                <w:szCs w:val="22"/>
              </w:rPr>
              <w:t xml:space="preserve"> 2.50% of the Previous Day Settlement Price, TFEX shall suspend trading for a period of time before resuming trade, in accordance with the rules prescribed by TFEX, and shall extend the Daily Price Limit to </w:t>
            </w:r>
            <w:r w:rsidRPr="00855B22">
              <w:rPr>
                <w:rFonts w:cs="Times New Roman"/>
                <w:sz w:val="22"/>
                <w:szCs w:val="22"/>
                <w:u w:val="single"/>
              </w:rPr>
              <w:t>+</w:t>
            </w:r>
            <w:r w:rsidRPr="00855B22">
              <w:rPr>
                <w:rFonts w:cs="Times New Roman"/>
                <w:sz w:val="22"/>
                <w:szCs w:val="22"/>
              </w:rPr>
              <w:t xml:space="preserve"> 5.00% of the Previous Day Settlement Price.</w:t>
            </w:r>
          </w:p>
        </w:tc>
      </w:tr>
      <w:tr w:rsidR="006664D7" w:rsidRPr="00855B22" w14:paraId="5C107A34" w14:textId="77777777" w:rsidTr="00A45C9E">
        <w:tc>
          <w:tcPr>
            <w:tcW w:w="2943" w:type="dxa"/>
          </w:tcPr>
          <w:p w14:paraId="69FF928E" w14:textId="378D099E" w:rsidR="00D47EDB" w:rsidRPr="00855B22" w:rsidRDefault="004143D5">
            <w:pPr>
              <w:autoSpaceDE w:val="0"/>
              <w:autoSpaceDN w:val="0"/>
              <w:adjustRightInd w:val="0"/>
              <w:spacing w:before="120" w:line="276" w:lineRule="auto"/>
              <w:rPr>
                <w:rFonts w:cs="Times New Roman"/>
                <w:sz w:val="22"/>
                <w:szCs w:val="22"/>
              </w:rPr>
            </w:pPr>
            <w:r w:rsidRPr="00855B22">
              <w:rPr>
                <w:rFonts w:cs="Times New Roman"/>
                <w:sz w:val="22"/>
                <w:szCs w:val="22"/>
              </w:rPr>
              <w:t>****</w:t>
            </w:r>
            <w:proofErr w:type="gramStart"/>
            <w:r w:rsidRPr="00855B22">
              <w:rPr>
                <w:rFonts w:cs="Times New Roman"/>
                <w:sz w:val="22"/>
                <w:szCs w:val="22"/>
              </w:rPr>
              <w:t>*,</w:t>
            </w:r>
            <w:r w:rsidR="00810639" w:rsidRPr="00855B22">
              <w:rPr>
                <w:rFonts w:cs="Times New Roman"/>
                <w:sz w:val="22"/>
                <w:szCs w:val="22"/>
              </w:rPr>
              <w:t>*</w:t>
            </w:r>
            <w:proofErr w:type="gramEnd"/>
            <w:r w:rsidR="00810639" w:rsidRPr="00855B22">
              <w:rPr>
                <w:rFonts w:cs="Times New Roman"/>
                <w:sz w:val="22"/>
                <w:szCs w:val="22"/>
              </w:rPr>
              <w:t>**Trading Hour</w:t>
            </w:r>
          </w:p>
        </w:tc>
        <w:tc>
          <w:tcPr>
            <w:tcW w:w="5529" w:type="dxa"/>
          </w:tcPr>
          <w:p w14:paraId="0CA63A6A"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Trading is made through the trading system with the following trading hours:</w:t>
            </w:r>
          </w:p>
          <w:p w14:paraId="601BAC67" w14:textId="6C0F697C" w:rsidR="00D47EDB" w:rsidRPr="00855B22" w:rsidRDefault="001D53F5">
            <w:pPr>
              <w:tabs>
                <w:tab w:val="left" w:pos="1762"/>
              </w:tabs>
              <w:autoSpaceDE w:val="0"/>
              <w:autoSpaceDN w:val="0"/>
              <w:adjustRightInd w:val="0"/>
              <w:spacing w:before="120" w:line="276" w:lineRule="auto"/>
              <w:rPr>
                <w:rFonts w:cs="Times New Roman"/>
                <w:sz w:val="22"/>
                <w:szCs w:val="22"/>
              </w:rPr>
            </w:pPr>
            <w:r w:rsidRPr="00855B22">
              <w:rPr>
                <w:rFonts w:cs="Times New Roman"/>
                <w:sz w:val="22"/>
                <w:szCs w:val="22"/>
              </w:rPr>
              <w:t xml:space="preserve">1. </w:t>
            </w:r>
            <w:r w:rsidR="007E6A50" w:rsidRPr="00855B22">
              <w:rPr>
                <w:rFonts w:cs="Times New Roman"/>
                <w:sz w:val="22"/>
                <w:szCs w:val="22"/>
              </w:rPr>
              <w:t>P</w:t>
            </w:r>
            <w:r w:rsidRPr="00855B22">
              <w:rPr>
                <w:rFonts w:cs="Times New Roman"/>
                <w:sz w:val="22"/>
                <w:szCs w:val="22"/>
              </w:rPr>
              <w:t xml:space="preserve">re-open: </w:t>
            </w:r>
            <w:r w:rsidRPr="00855B22">
              <w:rPr>
                <w:rFonts w:cs="Times New Roman"/>
                <w:sz w:val="22"/>
                <w:szCs w:val="22"/>
              </w:rPr>
              <w:tab/>
              <w:t xml:space="preserve">        9.15</w:t>
            </w:r>
            <w:r w:rsidR="004143D5" w:rsidRPr="00855B22">
              <w:rPr>
                <w:rFonts w:cs="Times New Roman"/>
                <w:sz w:val="22"/>
                <w:szCs w:val="22"/>
              </w:rPr>
              <w:t xml:space="preserve"> </w:t>
            </w:r>
            <w:r w:rsidRPr="00855B22">
              <w:rPr>
                <w:rFonts w:cs="Times New Roman"/>
                <w:sz w:val="22"/>
                <w:szCs w:val="22"/>
              </w:rPr>
              <w:t>-</w:t>
            </w:r>
            <w:r w:rsidR="004143D5" w:rsidRPr="00855B22">
              <w:rPr>
                <w:rFonts w:cs="Times New Roman"/>
                <w:sz w:val="22"/>
                <w:szCs w:val="22"/>
              </w:rPr>
              <w:t xml:space="preserve"> </w:t>
            </w:r>
            <w:r w:rsidRPr="00855B22">
              <w:rPr>
                <w:rFonts w:cs="Times New Roman"/>
                <w:sz w:val="22"/>
                <w:szCs w:val="22"/>
              </w:rPr>
              <w:t>9.45 hrs.</w:t>
            </w:r>
          </w:p>
          <w:p w14:paraId="20B1D897" w14:textId="50827349" w:rsidR="00D47EDB" w:rsidRPr="00855B22" w:rsidRDefault="001D53F5">
            <w:pPr>
              <w:tabs>
                <w:tab w:val="left" w:pos="1762"/>
              </w:tabs>
              <w:autoSpaceDE w:val="0"/>
              <w:autoSpaceDN w:val="0"/>
              <w:adjustRightInd w:val="0"/>
              <w:spacing w:before="120" w:line="276" w:lineRule="auto"/>
              <w:rPr>
                <w:rFonts w:cs="Times New Roman"/>
                <w:sz w:val="22"/>
                <w:szCs w:val="22"/>
              </w:rPr>
            </w:pPr>
            <w:r w:rsidRPr="00855B22">
              <w:rPr>
                <w:rFonts w:cs="Times New Roman"/>
                <w:sz w:val="22"/>
                <w:szCs w:val="22"/>
              </w:rPr>
              <w:t xml:space="preserve">2. </w:t>
            </w:r>
            <w:r w:rsidR="007E6A50" w:rsidRPr="00855B22">
              <w:rPr>
                <w:rFonts w:cs="Times New Roman"/>
                <w:sz w:val="22"/>
                <w:szCs w:val="22"/>
              </w:rPr>
              <w:t>M</w:t>
            </w:r>
            <w:r w:rsidRPr="00855B22">
              <w:rPr>
                <w:rFonts w:cs="Times New Roman"/>
                <w:sz w:val="22"/>
                <w:szCs w:val="22"/>
              </w:rPr>
              <w:t xml:space="preserve">orning </w:t>
            </w:r>
            <w:r w:rsidR="007E6A50" w:rsidRPr="00855B22">
              <w:rPr>
                <w:rFonts w:cs="Times New Roman"/>
                <w:sz w:val="22"/>
                <w:szCs w:val="22"/>
              </w:rPr>
              <w:t>S</w:t>
            </w:r>
            <w:r w:rsidRPr="00855B22">
              <w:rPr>
                <w:rFonts w:cs="Times New Roman"/>
                <w:sz w:val="22"/>
                <w:szCs w:val="22"/>
              </w:rPr>
              <w:t xml:space="preserve">ession: </w:t>
            </w:r>
            <w:r w:rsidRPr="00855B22">
              <w:rPr>
                <w:rFonts w:cs="Times New Roman"/>
                <w:sz w:val="22"/>
                <w:szCs w:val="22"/>
              </w:rPr>
              <w:tab/>
              <w:t>9.45</w:t>
            </w:r>
            <w:r w:rsidR="004143D5" w:rsidRPr="00855B22">
              <w:rPr>
                <w:rFonts w:cs="Times New Roman"/>
                <w:sz w:val="22"/>
                <w:szCs w:val="22"/>
              </w:rPr>
              <w:t xml:space="preserve"> </w:t>
            </w:r>
            <w:r w:rsidRPr="00855B22">
              <w:rPr>
                <w:rFonts w:cs="Times New Roman"/>
                <w:sz w:val="22"/>
                <w:szCs w:val="22"/>
              </w:rPr>
              <w:t>-</w:t>
            </w:r>
            <w:r w:rsidR="004143D5" w:rsidRPr="00855B22">
              <w:rPr>
                <w:rFonts w:cs="Times New Roman"/>
                <w:sz w:val="22"/>
                <w:szCs w:val="22"/>
              </w:rPr>
              <w:t xml:space="preserve"> </w:t>
            </w:r>
            <w:r w:rsidRPr="00855B22">
              <w:rPr>
                <w:rFonts w:cs="Times New Roman"/>
                <w:sz w:val="22"/>
                <w:szCs w:val="22"/>
              </w:rPr>
              <w:t>12.30 hrs.</w:t>
            </w:r>
          </w:p>
          <w:p w14:paraId="61CEE548" w14:textId="13BDEF4A" w:rsidR="00D47EDB" w:rsidRPr="00855B22" w:rsidRDefault="001D53F5">
            <w:pPr>
              <w:tabs>
                <w:tab w:val="left" w:pos="1388"/>
                <w:tab w:val="left" w:pos="1575"/>
              </w:tabs>
              <w:autoSpaceDE w:val="0"/>
              <w:autoSpaceDN w:val="0"/>
              <w:adjustRightInd w:val="0"/>
              <w:spacing w:before="120" w:line="276" w:lineRule="auto"/>
              <w:rPr>
                <w:rFonts w:cs="Times New Roman"/>
                <w:sz w:val="22"/>
                <w:szCs w:val="22"/>
              </w:rPr>
            </w:pPr>
            <w:r w:rsidRPr="00855B22">
              <w:rPr>
                <w:rFonts w:cs="Times New Roman"/>
                <w:sz w:val="22"/>
                <w:szCs w:val="22"/>
              </w:rPr>
              <w:t xml:space="preserve">3. </w:t>
            </w:r>
            <w:r w:rsidR="007E6A50" w:rsidRPr="00855B22">
              <w:rPr>
                <w:rFonts w:cs="Times New Roman"/>
                <w:sz w:val="22"/>
                <w:szCs w:val="22"/>
              </w:rPr>
              <w:t>P</w:t>
            </w:r>
            <w:r w:rsidRPr="00855B22">
              <w:rPr>
                <w:rFonts w:cs="Times New Roman"/>
                <w:sz w:val="22"/>
                <w:szCs w:val="22"/>
              </w:rPr>
              <w:t xml:space="preserve">re-open: </w:t>
            </w:r>
            <w:r w:rsidRPr="00855B22">
              <w:rPr>
                <w:rFonts w:cs="Times New Roman"/>
                <w:sz w:val="22"/>
                <w:szCs w:val="22"/>
              </w:rPr>
              <w:tab/>
            </w:r>
            <w:r w:rsidRPr="00855B22">
              <w:rPr>
                <w:rFonts w:cs="Times New Roman"/>
                <w:sz w:val="22"/>
                <w:szCs w:val="22"/>
              </w:rPr>
              <w:tab/>
              <w:t xml:space="preserve">        </w:t>
            </w:r>
            <w:r w:rsidR="00153861" w:rsidRPr="00855B22">
              <w:rPr>
                <w:rFonts w:cs="Times New Roman"/>
                <w:sz w:val="22"/>
                <w:szCs w:val="22"/>
              </w:rPr>
              <w:t xml:space="preserve"> </w:t>
            </w:r>
            <w:r w:rsidRPr="00855B22">
              <w:rPr>
                <w:rFonts w:cs="Times New Roman"/>
                <w:sz w:val="22"/>
                <w:szCs w:val="22"/>
              </w:rPr>
              <w:t xml:space="preserve"> 13.</w:t>
            </w:r>
            <w:r w:rsidR="004143D5" w:rsidRPr="00855B22">
              <w:rPr>
                <w:rFonts w:cs="Times New Roman"/>
                <w:sz w:val="22"/>
                <w:szCs w:val="22"/>
              </w:rPr>
              <w:t>1</w:t>
            </w:r>
            <w:r w:rsidRPr="00855B22">
              <w:rPr>
                <w:rFonts w:cs="Times New Roman"/>
                <w:sz w:val="22"/>
                <w:szCs w:val="22"/>
              </w:rPr>
              <w:t>5</w:t>
            </w:r>
            <w:r w:rsidR="004143D5" w:rsidRPr="00855B22">
              <w:rPr>
                <w:rFonts w:cs="Times New Roman"/>
                <w:sz w:val="22"/>
                <w:szCs w:val="22"/>
              </w:rPr>
              <w:t xml:space="preserve"> </w:t>
            </w:r>
            <w:r w:rsidRPr="00855B22">
              <w:rPr>
                <w:rFonts w:cs="Times New Roman"/>
                <w:sz w:val="22"/>
                <w:szCs w:val="22"/>
              </w:rPr>
              <w:t>-</w:t>
            </w:r>
            <w:r w:rsidR="004143D5" w:rsidRPr="00855B22">
              <w:rPr>
                <w:rFonts w:cs="Times New Roman"/>
                <w:sz w:val="22"/>
                <w:szCs w:val="22"/>
              </w:rPr>
              <w:t xml:space="preserve"> </w:t>
            </w:r>
            <w:r w:rsidRPr="00855B22">
              <w:rPr>
                <w:rFonts w:cs="Times New Roman"/>
                <w:sz w:val="22"/>
                <w:szCs w:val="22"/>
              </w:rPr>
              <w:t>1</w:t>
            </w:r>
            <w:r w:rsidR="004143D5" w:rsidRPr="00855B22">
              <w:rPr>
                <w:rFonts w:cs="Times New Roman"/>
                <w:sz w:val="22"/>
                <w:szCs w:val="22"/>
              </w:rPr>
              <w:t>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 hrs.</w:t>
            </w:r>
          </w:p>
          <w:p w14:paraId="593EDF7C" w14:textId="03C1F5F2" w:rsidR="00D47EDB" w:rsidRPr="00855B22" w:rsidRDefault="001D53F5">
            <w:pPr>
              <w:tabs>
                <w:tab w:val="left" w:pos="1388"/>
                <w:tab w:val="left" w:pos="1575"/>
              </w:tabs>
              <w:autoSpaceDE w:val="0"/>
              <w:autoSpaceDN w:val="0"/>
              <w:adjustRightInd w:val="0"/>
              <w:spacing w:before="120" w:line="276" w:lineRule="auto"/>
              <w:rPr>
                <w:rFonts w:cs="Times New Roman"/>
                <w:sz w:val="22"/>
                <w:szCs w:val="22"/>
              </w:rPr>
            </w:pPr>
            <w:r w:rsidRPr="00855B22">
              <w:rPr>
                <w:rFonts w:cs="Times New Roman"/>
                <w:sz w:val="22"/>
                <w:szCs w:val="22"/>
              </w:rPr>
              <w:t xml:space="preserve">4. </w:t>
            </w:r>
            <w:r w:rsidR="007E6A50" w:rsidRPr="00855B22">
              <w:rPr>
                <w:rFonts w:cs="Times New Roman"/>
                <w:sz w:val="22"/>
                <w:szCs w:val="22"/>
              </w:rPr>
              <w:t>A</w:t>
            </w:r>
            <w:r w:rsidRPr="00855B22">
              <w:rPr>
                <w:rFonts w:cs="Times New Roman"/>
                <w:sz w:val="22"/>
                <w:szCs w:val="22"/>
              </w:rPr>
              <w:t xml:space="preserve">fternoon </w:t>
            </w:r>
            <w:r w:rsidR="007E6A50" w:rsidRPr="00855B22">
              <w:rPr>
                <w:rFonts w:cs="Times New Roman"/>
                <w:sz w:val="22"/>
                <w:szCs w:val="22"/>
              </w:rPr>
              <w:t>S</w:t>
            </w:r>
            <w:r w:rsidRPr="00855B22">
              <w:rPr>
                <w:rFonts w:cs="Times New Roman"/>
                <w:sz w:val="22"/>
                <w:szCs w:val="22"/>
              </w:rPr>
              <w:t>ession:    1</w:t>
            </w:r>
            <w:r w:rsidR="004143D5" w:rsidRPr="00855B22">
              <w:rPr>
                <w:rFonts w:cs="Times New Roman"/>
                <w:sz w:val="22"/>
                <w:szCs w:val="22"/>
              </w:rPr>
              <w:t>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w:t>
            </w:r>
            <w:r w:rsidR="004143D5" w:rsidRPr="00855B22">
              <w:rPr>
                <w:rFonts w:cs="Times New Roman"/>
                <w:sz w:val="22"/>
                <w:szCs w:val="22"/>
              </w:rPr>
              <w:t xml:space="preserve"> </w:t>
            </w:r>
            <w:r w:rsidRPr="00855B22">
              <w:rPr>
                <w:rFonts w:cs="Times New Roman"/>
                <w:sz w:val="22"/>
                <w:szCs w:val="22"/>
              </w:rPr>
              <w:t>-</w:t>
            </w:r>
            <w:r w:rsidR="004143D5" w:rsidRPr="00855B22">
              <w:rPr>
                <w:rFonts w:cs="Times New Roman"/>
                <w:sz w:val="22"/>
                <w:szCs w:val="22"/>
              </w:rPr>
              <w:t xml:space="preserve"> </w:t>
            </w:r>
            <w:r w:rsidRPr="00855B22">
              <w:rPr>
                <w:rFonts w:cs="Times New Roman"/>
                <w:sz w:val="22"/>
                <w:szCs w:val="22"/>
              </w:rPr>
              <w:t>16.00 hrs.</w:t>
            </w:r>
          </w:p>
        </w:tc>
      </w:tr>
      <w:tr w:rsidR="006664D7" w:rsidRPr="00855B22" w14:paraId="3D31000E" w14:textId="77777777" w:rsidTr="00A45C9E">
        <w:tc>
          <w:tcPr>
            <w:tcW w:w="2943" w:type="dxa"/>
          </w:tcPr>
          <w:p w14:paraId="7F2CF4C7"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Final Settlement Price</w:t>
            </w:r>
          </w:p>
        </w:tc>
        <w:tc>
          <w:tcPr>
            <w:tcW w:w="5529" w:type="dxa"/>
          </w:tcPr>
          <w:p w14:paraId="7AB778F7"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This is fixed as the price per a bond, worth Baht 100, by using four decimal points and calculating from the Yield of a Basket of Eligible Bonds on the last trading day, with the details and procedures as prescribed by the notification of TFEX. The Yield of each batch of the bond in such Basket of Eligible Bonds, shall be based on the information received from the financial institution designated by TFEX, and using four decimal points.</w:t>
            </w:r>
          </w:p>
          <w:p w14:paraId="6BA8938A" w14:textId="77777777" w:rsidR="009D3744" w:rsidRPr="00855B22" w:rsidRDefault="009D3744">
            <w:pPr>
              <w:autoSpaceDE w:val="0"/>
              <w:autoSpaceDN w:val="0"/>
              <w:adjustRightInd w:val="0"/>
              <w:spacing w:before="120" w:line="276" w:lineRule="auto"/>
              <w:rPr>
                <w:rFonts w:cs="Times New Roman"/>
                <w:sz w:val="22"/>
                <w:szCs w:val="22"/>
              </w:rPr>
            </w:pPr>
          </w:p>
        </w:tc>
      </w:tr>
      <w:tr w:rsidR="006664D7" w:rsidRPr="00855B22" w14:paraId="444D4696" w14:textId="77777777" w:rsidTr="00A45C9E">
        <w:tc>
          <w:tcPr>
            <w:tcW w:w="2943" w:type="dxa"/>
          </w:tcPr>
          <w:p w14:paraId="1BDBFAB8"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lastRenderedPageBreak/>
              <w:t>**Speculative Position Limit</w:t>
            </w:r>
          </w:p>
        </w:tc>
        <w:tc>
          <w:tcPr>
            <w:tcW w:w="5529" w:type="dxa"/>
          </w:tcPr>
          <w:p w14:paraId="612E3251"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It is prohibited to have a total net position in the 5-year Government Bond Futures, which expires in any or all months combined, totaling more than 10,000 contracts, with the exception of a person(s) permitted by TFEX to hold futures contracts higher than such amount.</w:t>
            </w:r>
          </w:p>
        </w:tc>
      </w:tr>
      <w:tr w:rsidR="006664D7" w:rsidRPr="00855B22" w14:paraId="620314AF" w14:textId="77777777" w:rsidTr="00A45C9E">
        <w:tc>
          <w:tcPr>
            <w:tcW w:w="2943" w:type="dxa"/>
          </w:tcPr>
          <w:p w14:paraId="6399B751"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Large Position Report</w:t>
            </w:r>
          </w:p>
        </w:tc>
        <w:tc>
          <w:tcPr>
            <w:tcW w:w="5529" w:type="dxa"/>
          </w:tcPr>
          <w:p w14:paraId="1B1A7B90"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When there is a total net position in the 5-year Government Bond Futures, which expires in any or all months combined, of 500 contracts or more</w:t>
            </w:r>
          </w:p>
        </w:tc>
      </w:tr>
      <w:tr w:rsidR="006664D7" w:rsidRPr="00855B22" w14:paraId="1578DE74" w14:textId="77777777" w:rsidTr="00A45C9E">
        <w:tc>
          <w:tcPr>
            <w:tcW w:w="2943" w:type="dxa"/>
          </w:tcPr>
          <w:p w14:paraId="2B3D6175"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Last Trading Day</w:t>
            </w:r>
          </w:p>
        </w:tc>
        <w:tc>
          <w:tcPr>
            <w:tcW w:w="5529" w:type="dxa"/>
          </w:tcPr>
          <w:p w14:paraId="6CD07DD9"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The third Wednesday of the settlement month or the delivery month of the futures contracts. The trading session on the last trading day of the futures contracts which are due for settlement or delivery shall end at 16.00 hrs.</w:t>
            </w:r>
          </w:p>
        </w:tc>
      </w:tr>
      <w:tr w:rsidR="006664D7" w:rsidRPr="00855B22" w14:paraId="1931297E" w14:textId="77777777" w:rsidTr="00A45C9E">
        <w:tc>
          <w:tcPr>
            <w:tcW w:w="2943" w:type="dxa"/>
          </w:tcPr>
          <w:p w14:paraId="58FABBEA"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Delivery and Settlement Procedure</w:t>
            </w:r>
          </w:p>
        </w:tc>
        <w:tc>
          <w:tcPr>
            <w:tcW w:w="5529" w:type="dxa"/>
          </w:tcPr>
          <w:p w14:paraId="2607ED8E"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Cash Settlement</w:t>
            </w:r>
          </w:p>
        </w:tc>
      </w:tr>
    </w:tbl>
    <w:p w14:paraId="0E119680" w14:textId="77777777" w:rsidR="00D47EDB" w:rsidRPr="00855B22" w:rsidRDefault="001D72D5" w:rsidP="004711B9">
      <w:pPr>
        <w:spacing w:before="120" w:line="360" w:lineRule="auto"/>
        <w:jc w:val="both"/>
        <w:rPr>
          <w:rFonts w:cs="Times New Roman"/>
          <w:i/>
          <w:iCs/>
          <w:sz w:val="20"/>
          <w:szCs w:val="20"/>
        </w:rPr>
      </w:pPr>
      <w:r w:rsidRPr="00855B22">
        <w:rPr>
          <w:rFonts w:cs="Times New Roman"/>
          <w:i/>
          <w:iCs/>
          <w:sz w:val="20"/>
          <w:szCs w:val="20"/>
        </w:rPr>
        <w:t>(*Added Sep</w:t>
      </w:r>
      <w:r w:rsidR="001D53F5" w:rsidRPr="00855B22">
        <w:rPr>
          <w:rFonts w:cs="Times New Roman"/>
          <w:i/>
          <w:iCs/>
          <w:sz w:val="20"/>
          <w:szCs w:val="20"/>
        </w:rPr>
        <w:t xml:space="preserve">tember 24, 2010, Force October 18, 2010) </w:t>
      </w:r>
    </w:p>
    <w:p w14:paraId="53C76A2A" w14:textId="77777777" w:rsidR="00D47EDB" w:rsidRPr="00855B22" w:rsidRDefault="003D7245" w:rsidP="004711B9">
      <w:pPr>
        <w:spacing w:line="360" w:lineRule="auto"/>
        <w:jc w:val="both"/>
        <w:rPr>
          <w:rFonts w:cs="Times New Roman"/>
          <w:i/>
          <w:iCs/>
          <w:sz w:val="20"/>
          <w:szCs w:val="20"/>
        </w:rPr>
      </w:pPr>
      <w:r w:rsidRPr="00855B22">
        <w:rPr>
          <w:rFonts w:cs="Times New Roman"/>
          <w:i/>
          <w:iCs/>
          <w:sz w:val="20"/>
          <w:szCs w:val="20"/>
          <w:cs/>
        </w:rPr>
        <w:t>(**</w:t>
      </w:r>
      <w:r w:rsidR="001D72D5" w:rsidRPr="00855B22">
        <w:rPr>
          <w:rFonts w:cs="Times New Roman"/>
          <w:i/>
          <w:iCs/>
          <w:sz w:val="20"/>
          <w:szCs w:val="20"/>
        </w:rPr>
        <w:t>Amended</w:t>
      </w:r>
      <w:r w:rsidR="001D53F5" w:rsidRPr="00855B22">
        <w:rPr>
          <w:rFonts w:cs="Times New Roman"/>
          <w:i/>
          <w:iCs/>
          <w:sz w:val="20"/>
          <w:szCs w:val="20"/>
        </w:rPr>
        <w:t xml:space="preserve"> November12, 2010, Force November 29, 2010)</w:t>
      </w:r>
    </w:p>
    <w:p w14:paraId="2440B9E8" w14:textId="77777777" w:rsidR="00D47EDB" w:rsidRPr="00855B22" w:rsidRDefault="001D53F5" w:rsidP="004711B9">
      <w:pPr>
        <w:pStyle w:val="BodyText"/>
        <w:spacing w:after="0" w:line="360" w:lineRule="auto"/>
        <w:rPr>
          <w:rFonts w:cs="Times New Roman"/>
          <w:i/>
          <w:iCs/>
          <w:sz w:val="20"/>
          <w:szCs w:val="20"/>
        </w:rPr>
      </w:pPr>
      <w:r w:rsidRPr="00855B22">
        <w:rPr>
          <w:rFonts w:cs="Times New Roman"/>
          <w:i/>
          <w:iCs/>
          <w:sz w:val="20"/>
          <w:szCs w:val="20"/>
        </w:rPr>
        <w:t>(***Amended April 18, 2014, Force May 6, 2014)</w:t>
      </w:r>
    </w:p>
    <w:p w14:paraId="6228BB4B" w14:textId="77777777" w:rsidR="00AF78C1" w:rsidRPr="00855B22" w:rsidRDefault="00AF78C1" w:rsidP="00836174">
      <w:pPr>
        <w:pStyle w:val="BodyText"/>
        <w:spacing w:after="0"/>
        <w:rPr>
          <w:rFonts w:cs="Times New Roman"/>
          <w:i/>
          <w:iCs/>
          <w:sz w:val="20"/>
          <w:szCs w:val="20"/>
        </w:rPr>
      </w:pPr>
      <w:r w:rsidRPr="00855B22">
        <w:rPr>
          <w:rFonts w:cs="Times New Roman"/>
          <w:i/>
          <w:iCs/>
          <w:sz w:val="20"/>
          <w:szCs w:val="20"/>
        </w:rPr>
        <w:t>(****Amended August 23, 2017, Force September 4, 2017)</w:t>
      </w:r>
    </w:p>
    <w:p w14:paraId="33D1C445" w14:textId="4F418FD6" w:rsidR="004143D5" w:rsidRPr="00855B22" w:rsidRDefault="004143D5" w:rsidP="004143D5">
      <w:pPr>
        <w:spacing w:before="120"/>
        <w:rPr>
          <w:rFonts w:cs="Times New Roman"/>
          <w:i/>
          <w:iCs/>
          <w:sz w:val="20"/>
          <w:szCs w:val="20"/>
        </w:rPr>
      </w:pPr>
      <w:r w:rsidRPr="00855B22">
        <w:rPr>
          <w:rFonts w:cs="Times New Roman"/>
          <w:i/>
          <w:iCs/>
          <w:sz w:val="20"/>
          <w:szCs w:val="20"/>
        </w:rPr>
        <w:t xml:space="preserve">(*****Amended </w:t>
      </w:r>
      <w:r w:rsidR="003C59A8" w:rsidRPr="00855B22">
        <w:rPr>
          <w:rFonts w:cs="Times New Roman"/>
          <w:i/>
          <w:iCs/>
          <w:sz w:val="20"/>
          <w:szCs w:val="20"/>
        </w:rPr>
        <w:t>March 4, 2024, Force March 25, 2024)</w:t>
      </w:r>
    </w:p>
    <w:p w14:paraId="4CAA1418" w14:textId="77777777" w:rsidR="004143D5" w:rsidRPr="00855B22" w:rsidRDefault="004143D5" w:rsidP="004711B9">
      <w:pPr>
        <w:pStyle w:val="BodyText"/>
        <w:spacing w:after="0" w:line="360" w:lineRule="auto"/>
        <w:rPr>
          <w:rFonts w:cs="Times New Roman"/>
          <w:i/>
          <w:iCs/>
          <w:sz w:val="20"/>
          <w:szCs w:val="20"/>
        </w:rPr>
      </w:pPr>
    </w:p>
    <w:p w14:paraId="4FA6070F" w14:textId="77777777" w:rsidR="00EC35E9" w:rsidRPr="00855B22" w:rsidRDefault="001D53F5">
      <w:pPr>
        <w:tabs>
          <w:tab w:val="left" w:pos="1134"/>
        </w:tabs>
        <w:spacing w:after="120" w:line="360" w:lineRule="auto"/>
        <w:ind w:left="-426"/>
        <w:jc w:val="both"/>
        <w:rPr>
          <w:rFonts w:cs="Times New Roman"/>
          <w:b/>
          <w:bCs/>
          <w:sz w:val="22"/>
          <w:szCs w:val="22"/>
        </w:rPr>
      </w:pPr>
      <w:r w:rsidRPr="00855B22">
        <w:rPr>
          <w:rFonts w:cs="Times New Roman"/>
          <w:sz w:val="22"/>
          <w:szCs w:val="22"/>
        </w:rPr>
        <w:br w:type="page"/>
      </w:r>
      <w:r w:rsidR="00AF78C1" w:rsidRPr="00855B22">
        <w:rPr>
          <w:rFonts w:cs="Times New Roman"/>
          <w:b/>
          <w:bCs/>
          <w:sz w:val="22"/>
          <w:szCs w:val="22"/>
        </w:rPr>
        <w:lastRenderedPageBreak/>
        <w:t>**</w:t>
      </w:r>
      <w:proofErr w:type="gramStart"/>
      <w:r w:rsidR="00AF78C1" w:rsidRPr="00855B22">
        <w:rPr>
          <w:rFonts w:cs="Times New Roman"/>
          <w:b/>
          <w:bCs/>
          <w:sz w:val="22"/>
          <w:szCs w:val="22"/>
        </w:rPr>
        <w:t>*,</w:t>
      </w:r>
      <w:r w:rsidRPr="00855B22">
        <w:rPr>
          <w:rFonts w:cs="Times New Roman"/>
          <w:b/>
          <w:bCs/>
          <w:sz w:val="22"/>
          <w:szCs w:val="22"/>
        </w:rPr>
        <w:t>*</w:t>
      </w:r>
      <w:proofErr w:type="gramEnd"/>
      <w:r w:rsidRPr="00855B22">
        <w:rPr>
          <w:rFonts w:cs="Times New Roman"/>
          <w:b/>
          <w:bCs/>
          <w:sz w:val="22"/>
          <w:szCs w:val="22"/>
        </w:rPr>
        <w:t>604.01-7</w:t>
      </w:r>
      <w:r w:rsidRPr="00855B22">
        <w:rPr>
          <w:rFonts w:cs="Times New Roman"/>
          <w:b/>
          <w:bCs/>
          <w:sz w:val="22"/>
          <w:szCs w:val="22"/>
        </w:rPr>
        <w:tab/>
        <w:t>3M BIBOR Futures Contract Specification</w:t>
      </w:r>
    </w:p>
    <w:p w14:paraId="2F69A9FC" w14:textId="77777777" w:rsidR="000D7125" w:rsidRPr="00855B22" w:rsidRDefault="001D53F5" w:rsidP="008658C2">
      <w:pPr>
        <w:spacing w:line="360" w:lineRule="auto"/>
        <w:ind w:firstLine="1134"/>
        <w:rPr>
          <w:rFonts w:cs="Times New Roman"/>
          <w:sz w:val="22"/>
          <w:szCs w:val="22"/>
        </w:rPr>
      </w:pPr>
      <w:r w:rsidRPr="00855B22">
        <w:rPr>
          <w:rFonts w:cs="Times New Roman"/>
          <w:sz w:val="22"/>
          <w:szCs w:val="22"/>
        </w:rPr>
        <w:t>3M BIBOR Futures Contract Specification, whose trading is arranged by TFEX, shall contain the following content and details:</w:t>
      </w:r>
    </w:p>
    <w:p w14:paraId="03AAF2BB" w14:textId="77777777" w:rsidR="00196EBE" w:rsidRPr="00855B22" w:rsidRDefault="00196EBE" w:rsidP="008658C2">
      <w:pPr>
        <w:pStyle w:val="BodyText"/>
        <w:spacing w:after="0" w:line="360" w:lineRule="auto"/>
        <w:rPr>
          <w:rFonts w:cs="Times New Roman"/>
          <w:sz w:val="22"/>
          <w:szCs w:val="22"/>
        </w:rPr>
      </w:pPr>
    </w:p>
    <w:tbl>
      <w:tblPr>
        <w:tblStyle w:val="TableGrid"/>
        <w:tblW w:w="0" w:type="auto"/>
        <w:tblLook w:val="01E0" w:firstRow="1" w:lastRow="1" w:firstColumn="1" w:lastColumn="1" w:noHBand="0" w:noVBand="0"/>
      </w:tblPr>
      <w:tblGrid>
        <w:gridCol w:w="2926"/>
        <w:gridCol w:w="5473"/>
      </w:tblGrid>
      <w:tr w:rsidR="006664D7" w:rsidRPr="00855B22" w14:paraId="6CAD2527" w14:textId="77777777" w:rsidTr="00A45C9E">
        <w:trPr>
          <w:tblHeader/>
        </w:trPr>
        <w:tc>
          <w:tcPr>
            <w:tcW w:w="2943" w:type="dxa"/>
            <w:shd w:val="clear" w:color="auto" w:fill="D9D9D9" w:themeFill="background1" w:themeFillShade="D9"/>
          </w:tcPr>
          <w:p w14:paraId="502E9CAA" w14:textId="77777777" w:rsidR="000D7125" w:rsidRPr="00855B22" w:rsidRDefault="001D53F5" w:rsidP="00A45C9E">
            <w:pPr>
              <w:autoSpaceDE w:val="0"/>
              <w:autoSpaceDN w:val="0"/>
              <w:adjustRightInd w:val="0"/>
              <w:spacing w:before="120" w:after="120" w:line="360" w:lineRule="auto"/>
              <w:jc w:val="center"/>
              <w:rPr>
                <w:rFonts w:cs="Times New Roman"/>
                <w:b/>
                <w:bCs/>
                <w:sz w:val="22"/>
                <w:szCs w:val="22"/>
              </w:rPr>
            </w:pPr>
            <w:r w:rsidRPr="00855B22">
              <w:rPr>
                <w:rFonts w:cs="Times New Roman"/>
                <w:b/>
                <w:bCs/>
                <w:sz w:val="22"/>
                <w:szCs w:val="22"/>
              </w:rPr>
              <w:t>Particulars</w:t>
            </w:r>
          </w:p>
        </w:tc>
        <w:tc>
          <w:tcPr>
            <w:tcW w:w="5529" w:type="dxa"/>
            <w:shd w:val="clear" w:color="auto" w:fill="D9D9D9" w:themeFill="background1" w:themeFillShade="D9"/>
          </w:tcPr>
          <w:p w14:paraId="273D1075" w14:textId="77777777" w:rsidR="000D7125" w:rsidRPr="00855B22" w:rsidRDefault="001D53F5" w:rsidP="00A45C9E">
            <w:pPr>
              <w:autoSpaceDE w:val="0"/>
              <w:autoSpaceDN w:val="0"/>
              <w:adjustRightInd w:val="0"/>
              <w:spacing w:before="120" w:after="120" w:line="360" w:lineRule="auto"/>
              <w:jc w:val="center"/>
              <w:rPr>
                <w:rFonts w:cs="Times New Roman"/>
                <w:b/>
                <w:bCs/>
                <w:sz w:val="22"/>
                <w:szCs w:val="22"/>
              </w:rPr>
            </w:pPr>
            <w:r w:rsidRPr="00855B22">
              <w:rPr>
                <w:rFonts w:cs="Times New Roman"/>
                <w:b/>
                <w:bCs/>
                <w:sz w:val="22"/>
                <w:szCs w:val="22"/>
              </w:rPr>
              <w:t>Details</w:t>
            </w:r>
          </w:p>
        </w:tc>
      </w:tr>
      <w:tr w:rsidR="006664D7" w:rsidRPr="00855B22" w14:paraId="1EFA9360" w14:textId="77777777" w:rsidTr="00A45C9E">
        <w:tc>
          <w:tcPr>
            <w:tcW w:w="2943" w:type="dxa"/>
          </w:tcPr>
          <w:p w14:paraId="49774267"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 xml:space="preserve">Underlying </w:t>
            </w:r>
          </w:p>
        </w:tc>
        <w:tc>
          <w:tcPr>
            <w:tcW w:w="5529" w:type="dxa"/>
          </w:tcPr>
          <w:p w14:paraId="7F3B3F5B"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The 3-month BIBOR interest rate.</w:t>
            </w:r>
          </w:p>
        </w:tc>
      </w:tr>
      <w:tr w:rsidR="006664D7" w:rsidRPr="00855B22" w14:paraId="14E6DA2D" w14:textId="77777777" w:rsidTr="00A45C9E">
        <w:tc>
          <w:tcPr>
            <w:tcW w:w="2943" w:type="dxa"/>
          </w:tcPr>
          <w:p w14:paraId="0DF49388"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Type of Contract</w:t>
            </w:r>
          </w:p>
        </w:tc>
        <w:tc>
          <w:tcPr>
            <w:tcW w:w="5529" w:type="dxa"/>
          </w:tcPr>
          <w:p w14:paraId="7ACC9115"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Futures contracts.</w:t>
            </w:r>
          </w:p>
        </w:tc>
      </w:tr>
      <w:tr w:rsidR="006664D7" w:rsidRPr="00855B22" w14:paraId="0671DF87" w14:textId="77777777" w:rsidTr="00A45C9E">
        <w:tc>
          <w:tcPr>
            <w:tcW w:w="2943" w:type="dxa"/>
          </w:tcPr>
          <w:p w14:paraId="774CBA73"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Settlement Month</w:t>
            </w:r>
          </w:p>
        </w:tc>
        <w:tc>
          <w:tcPr>
            <w:tcW w:w="5529" w:type="dxa"/>
          </w:tcPr>
          <w:p w14:paraId="5599C044"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The two nearest quarterly months on a March, June, September, December Cycle.</w:t>
            </w:r>
          </w:p>
        </w:tc>
      </w:tr>
      <w:tr w:rsidR="006664D7" w:rsidRPr="00855B22" w14:paraId="6CAB8116" w14:textId="77777777" w:rsidTr="00A45C9E">
        <w:tc>
          <w:tcPr>
            <w:tcW w:w="2943" w:type="dxa"/>
          </w:tcPr>
          <w:p w14:paraId="5998E3F5"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Price Quotation</w:t>
            </w:r>
          </w:p>
        </w:tc>
        <w:tc>
          <w:tcPr>
            <w:tcW w:w="5529" w:type="dxa"/>
          </w:tcPr>
          <w:p w14:paraId="596E0465"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The bid or asked price per unit shall be shown as a value of 100 – the forward interest rate of 3M BIROR, accurate to three decimal points.</w:t>
            </w:r>
          </w:p>
        </w:tc>
      </w:tr>
      <w:tr w:rsidR="006664D7" w:rsidRPr="00855B22" w14:paraId="5E6CCAF0" w14:textId="77777777" w:rsidTr="00A45C9E">
        <w:tc>
          <w:tcPr>
            <w:tcW w:w="2943" w:type="dxa"/>
          </w:tcPr>
          <w:p w14:paraId="0A842680"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Contract Size</w:t>
            </w:r>
          </w:p>
        </w:tc>
        <w:tc>
          <w:tcPr>
            <w:tcW w:w="5529" w:type="dxa"/>
          </w:tcPr>
          <w:p w14:paraId="0AC5B992"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The value equivalent to Baht 10,000,000.</w:t>
            </w:r>
          </w:p>
        </w:tc>
      </w:tr>
      <w:tr w:rsidR="006664D7" w:rsidRPr="00855B22" w14:paraId="32323F08" w14:textId="77777777" w:rsidTr="00A45C9E">
        <w:tc>
          <w:tcPr>
            <w:tcW w:w="2943" w:type="dxa"/>
          </w:tcPr>
          <w:p w14:paraId="0EB23C2C"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Minimum Tick Size</w:t>
            </w:r>
          </w:p>
        </w:tc>
        <w:tc>
          <w:tcPr>
            <w:tcW w:w="5529" w:type="dxa"/>
          </w:tcPr>
          <w:p w14:paraId="66BB156F"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0.005, or the value of Baht 125.</w:t>
            </w:r>
          </w:p>
        </w:tc>
      </w:tr>
      <w:tr w:rsidR="006664D7" w:rsidRPr="00855B22" w14:paraId="4C4C3912" w14:textId="77777777" w:rsidTr="00A45C9E">
        <w:tc>
          <w:tcPr>
            <w:tcW w:w="2943" w:type="dxa"/>
          </w:tcPr>
          <w:p w14:paraId="4CA8EB79"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Daily Price Limit</w:t>
            </w:r>
          </w:p>
        </w:tc>
        <w:tc>
          <w:tcPr>
            <w:tcW w:w="5529" w:type="dxa"/>
          </w:tcPr>
          <w:p w14:paraId="075E6B6F"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 xml:space="preserve">If trading is made at the price of </w:t>
            </w:r>
            <w:r w:rsidRPr="00855B22">
              <w:rPr>
                <w:rFonts w:cs="Times New Roman"/>
                <w:sz w:val="22"/>
                <w:szCs w:val="22"/>
                <w:u w:val="single"/>
              </w:rPr>
              <w:t>+</w:t>
            </w:r>
            <w:r w:rsidRPr="00855B22">
              <w:rPr>
                <w:rFonts w:cs="Times New Roman"/>
                <w:sz w:val="22"/>
                <w:szCs w:val="22"/>
              </w:rPr>
              <w:t xml:space="preserve"> 1.25% of the Previous Day Settlement Price, TFEX shall suspend trading for a period of time before resuming trade, in accordance with the rules prescribed by TFEX, and shall extend the Daily </w:t>
            </w:r>
            <w:r w:rsidRPr="00855B22">
              <w:rPr>
                <w:rFonts w:cs="Times New Roman"/>
                <w:spacing w:val="-4"/>
                <w:sz w:val="22"/>
                <w:szCs w:val="22"/>
              </w:rPr>
              <w:t xml:space="preserve">Price Limit to </w:t>
            </w:r>
            <w:r w:rsidRPr="00855B22">
              <w:rPr>
                <w:rFonts w:cs="Times New Roman"/>
                <w:spacing w:val="-4"/>
                <w:sz w:val="22"/>
                <w:szCs w:val="22"/>
                <w:u w:val="single"/>
              </w:rPr>
              <w:t>+</w:t>
            </w:r>
            <w:r w:rsidRPr="00855B22">
              <w:rPr>
                <w:rFonts w:cs="Times New Roman"/>
                <w:spacing w:val="-4"/>
                <w:sz w:val="22"/>
                <w:szCs w:val="22"/>
              </w:rPr>
              <w:t xml:space="preserve"> 2.50% of the Previous Day Settlement Price.</w:t>
            </w:r>
          </w:p>
        </w:tc>
      </w:tr>
      <w:tr w:rsidR="006664D7" w:rsidRPr="00855B22" w14:paraId="15C5960B" w14:textId="77777777" w:rsidTr="00A45C9E">
        <w:tc>
          <w:tcPr>
            <w:tcW w:w="2943" w:type="dxa"/>
          </w:tcPr>
          <w:p w14:paraId="233646C6" w14:textId="67C26879" w:rsidR="00D47EDB" w:rsidRPr="00855B22" w:rsidRDefault="004143D5">
            <w:pPr>
              <w:autoSpaceDE w:val="0"/>
              <w:autoSpaceDN w:val="0"/>
              <w:adjustRightInd w:val="0"/>
              <w:spacing w:before="120" w:line="276" w:lineRule="auto"/>
              <w:rPr>
                <w:rFonts w:cs="Times New Roman"/>
                <w:sz w:val="22"/>
                <w:szCs w:val="22"/>
              </w:rPr>
            </w:pPr>
            <w:r w:rsidRPr="00855B22">
              <w:rPr>
                <w:rFonts w:cs="Times New Roman"/>
                <w:sz w:val="22"/>
                <w:szCs w:val="22"/>
              </w:rPr>
              <w:t>***</w:t>
            </w:r>
            <w:proofErr w:type="gramStart"/>
            <w:r w:rsidRPr="00855B22">
              <w:rPr>
                <w:rFonts w:cs="Times New Roman"/>
                <w:sz w:val="22"/>
                <w:szCs w:val="22"/>
              </w:rPr>
              <w:t>*,</w:t>
            </w:r>
            <w:r w:rsidR="00810639" w:rsidRPr="00855B22">
              <w:rPr>
                <w:rFonts w:cs="Times New Roman"/>
                <w:sz w:val="22"/>
                <w:szCs w:val="22"/>
              </w:rPr>
              <w:t>*</w:t>
            </w:r>
            <w:proofErr w:type="gramEnd"/>
            <w:r w:rsidR="00810639" w:rsidRPr="00855B22">
              <w:rPr>
                <w:rFonts w:cs="Times New Roman"/>
                <w:sz w:val="22"/>
                <w:szCs w:val="22"/>
              </w:rPr>
              <w:t>*Trading Hours</w:t>
            </w:r>
          </w:p>
        </w:tc>
        <w:tc>
          <w:tcPr>
            <w:tcW w:w="5529" w:type="dxa"/>
          </w:tcPr>
          <w:p w14:paraId="7445EE99"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Trading is made through the trading system with the following trading hours:</w:t>
            </w:r>
          </w:p>
          <w:p w14:paraId="39DF472A" w14:textId="022BC96C" w:rsidR="00D47EDB" w:rsidRPr="00855B22" w:rsidRDefault="001D53F5">
            <w:pPr>
              <w:tabs>
                <w:tab w:val="left" w:pos="1683"/>
              </w:tabs>
              <w:autoSpaceDE w:val="0"/>
              <w:autoSpaceDN w:val="0"/>
              <w:adjustRightInd w:val="0"/>
              <w:spacing w:before="60" w:line="276" w:lineRule="auto"/>
              <w:rPr>
                <w:rFonts w:cs="Times New Roman"/>
                <w:sz w:val="22"/>
                <w:szCs w:val="22"/>
              </w:rPr>
            </w:pPr>
            <w:r w:rsidRPr="00855B22">
              <w:rPr>
                <w:rFonts w:cs="Times New Roman"/>
                <w:sz w:val="22"/>
                <w:szCs w:val="22"/>
              </w:rPr>
              <w:t xml:space="preserve">1. </w:t>
            </w:r>
            <w:r w:rsidR="007E6A50" w:rsidRPr="00855B22">
              <w:rPr>
                <w:rFonts w:cs="Times New Roman"/>
                <w:sz w:val="22"/>
                <w:szCs w:val="22"/>
              </w:rPr>
              <w:t>P</w:t>
            </w:r>
            <w:r w:rsidRPr="00855B22">
              <w:rPr>
                <w:rFonts w:cs="Times New Roman"/>
                <w:sz w:val="22"/>
                <w:szCs w:val="22"/>
              </w:rPr>
              <w:t>re-open:</w:t>
            </w:r>
            <w:r w:rsidRPr="00855B22">
              <w:rPr>
                <w:rFonts w:cs="Times New Roman"/>
                <w:sz w:val="22"/>
                <w:szCs w:val="22"/>
              </w:rPr>
              <w:tab/>
              <w:t xml:space="preserve">         9.15 -   9.45 hrs.</w:t>
            </w:r>
          </w:p>
          <w:p w14:paraId="45B9D92B" w14:textId="4B0AD657" w:rsidR="00D47EDB" w:rsidRPr="00855B22" w:rsidRDefault="001D53F5">
            <w:pPr>
              <w:tabs>
                <w:tab w:val="left" w:pos="1719"/>
              </w:tabs>
              <w:autoSpaceDE w:val="0"/>
              <w:autoSpaceDN w:val="0"/>
              <w:adjustRightInd w:val="0"/>
              <w:spacing w:before="60" w:line="276" w:lineRule="auto"/>
              <w:rPr>
                <w:rFonts w:cs="Times New Roman"/>
                <w:sz w:val="22"/>
                <w:szCs w:val="22"/>
              </w:rPr>
            </w:pPr>
            <w:r w:rsidRPr="00855B22">
              <w:rPr>
                <w:rFonts w:cs="Times New Roman"/>
                <w:sz w:val="22"/>
                <w:szCs w:val="22"/>
              </w:rPr>
              <w:t xml:space="preserve">2. </w:t>
            </w:r>
            <w:r w:rsidR="007E6A50" w:rsidRPr="00855B22">
              <w:rPr>
                <w:rFonts w:cs="Times New Roman"/>
                <w:sz w:val="22"/>
                <w:szCs w:val="22"/>
              </w:rPr>
              <w:t>M</w:t>
            </w:r>
            <w:r w:rsidRPr="00855B22">
              <w:rPr>
                <w:rFonts w:cs="Times New Roman"/>
                <w:sz w:val="22"/>
                <w:szCs w:val="22"/>
              </w:rPr>
              <w:t xml:space="preserve">orning </w:t>
            </w:r>
            <w:r w:rsidR="00BC005C" w:rsidRPr="00855B22">
              <w:rPr>
                <w:rFonts w:cs="Times New Roman"/>
                <w:sz w:val="22"/>
                <w:szCs w:val="22"/>
              </w:rPr>
              <w:t>S</w:t>
            </w:r>
            <w:r w:rsidRPr="00855B22">
              <w:rPr>
                <w:rFonts w:cs="Times New Roman"/>
                <w:sz w:val="22"/>
                <w:szCs w:val="22"/>
              </w:rPr>
              <w:t xml:space="preserve">ession: </w:t>
            </w:r>
            <w:r w:rsidRPr="00855B22">
              <w:rPr>
                <w:rFonts w:cs="Times New Roman"/>
                <w:sz w:val="22"/>
                <w:szCs w:val="22"/>
              </w:rPr>
              <w:tab/>
              <w:t>9.45 -1 2.30 hrs.</w:t>
            </w:r>
          </w:p>
          <w:p w14:paraId="05CD2855" w14:textId="0C51B1E4" w:rsidR="00D47EDB" w:rsidRPr="00855B22" w:rsidRDefault="001D53F5">
            <w:pPr>
              <w:autoSpaceDE w:val="0"/>
              <w:autoSpaceDN w:val="0"/>
              <w:adjustRightInd w:val="0"/>
              <w:spacing w:before="60" w:line="276" w:lineRule="auto"/>
              <w:rPr>
                <w:rFonts w:cs="Times New Roman"/>
                <w:sz w:val="22"/>
                <w:szCs w:val="22"/>
              </w:rPr>
            </w:pPr>
            <w:r w:rsidRPr="00855B22">
              <w:rPr>
                <w:rFonts w:cs="Times New Roman"/>
                <w:sz w:val="22"/>
                <w:szCs w:val="22"/>
              </w:rPr>
              <w:t xml:space="preserve">3. </w:t>
            </w:r>
            <w:r w:rsidR="007E6A50" w:rsidRPr="00855B22">
              <w:rPr>
                <w:rFonts w:cs="Times New Roman"/>
                <w:sz w:val="22"/>
                <w:szCs w:val="22"/>
              </w:rPr>
              <w:t>P</w:t>
            </w:r>
            <w:r w:rsidRPr="00855B22">
              <w:rPr>
                <w:rFonts w:cs="Times New Roman"/>
                <w:sz w:val="22"/>
                <w:szCs w:val="22"/>
              </w:rPr>
              <w:t>re-open:</w:t>
            </w:r>
            <w:r w:rsidR="007E6A50" w:rsidRPr="00855B22">
              <w:rPr>
                <w:rFonts w:cs="Times New Roman"/>
                <w:sz w:val="22"/>
                <w:szCs w:val="22"/>
              </w:rPr>
              <w:t xml:space="preserve">           </w:t>
            </w:r>
            <w:r w:rsidRPr="00855B22">
              <w:rPr>
                <w:rFonts w:cs="Times New Roman"/>
                <w:sz w:val="22"/>
                <w:szCs w:val="22"/>
              </w:rPr>
              <w:t xml:space="preserve">   </w:t>
            </w:r>
            <w:r w:rsidR="00BC005C" w:rsidRPr="00855B22">
              <w:rPr>
                <w:rFonts w:cs="Times New Roman"/>
                <w:sz w:val="22"/>
                <w:szCs w:val="22"/>
              </w:rPr>
              <w:t xml:space="preserve"> </w:t>
            </w:r>
            <w:r w:rsidRPr="00855B22">
              <w:rPr>
                <w:rFonts w:cs="Times New Roman"/>
                <w:sz w:val="22"/>
                <w:szCs w:val="22"/>
              </w:rPr>
              <w:t xml:space="preserve">    13.</w:t>
            </w:r>
            <w:r w:rsidR="004143D5" w:rsidRPr="00855B22">
              <w:rPr>
                <w:rFonts w:cs="Times New Roman"/>
                <w:sz w:val="22"/>
                <w:szCs w:val="22"/>
              </w:rPr>
              <w:t>1</w:t>
            </w:r>
            <w:r w:rsidRPr="00855B22">
              <w:rPr>
                <w:rFonts w:cs="Times New Roman"/>
                <w:sz w:val="22"/>
                <w:szCs w:val="22"/>
              </w:rPr>
              <w:t>5 - 1</w:t>
            </w:r>
            <w:r w:rsidR="004143D5" w:rsidRPr="00855B22">
              <w:rPr>
                <w:rFonts w:cs="Times New Roman"/>
                <w:sz w:val="22"/>
                <w:szCs w:val="22"/>
              </w:rPr>
              <w:t>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 hrs.</w:t>
            </w:r>
          </w:p>
          <w:p w14:paraId="2A90F2F6" w14:textId="798290E9" w:rsidR="00D47EDB" w:rsidRPr="00855B22" w:rsidRDefault="001D53F5">
            <w:pPr>
              <w:autoSpaceDE w:val="0"/>
              <w:autoSpaceDN w:val="0"/>
              <w:adjustRightInd w:val="0"/>
              <w:spacing w:before="60" w:line="276" w:lineRule="auto"/>
              <w:rPr>
                <w:rFonts w:cs="Times New Roman"/>
                <w:sz w:val="22"/>
                <w:szCs w:val="22"/>
              </w:rPr>
            </w:pPr>
            <w:r w:rsidRPr="00855B22">
              <w:rPr>
                <w:rFonts w:cs="Times New Roman"/>
                <w:sz w:val="22"/>
                <w:szCs w:val="22"/>
              </w:rPr>
              <w:t xml:space="preserve">4. </w:t>
            </w:r>
            <w:r w:rsidR="007E6A50" w:rsidRPr="00855B22">
              <w:rPr>
                <w:rFonts w:cs="Times New Roman"/>
                <w:sz w:val="22"/>
                <w:szCs w:val="22"/>
              </w:rPr>
              <w:t>A</w:t>
            </w:r>
            <w:r w:rsidRPr="00855B22">
              <w:rPr>
                <w:rFonts w:cs="Times New Roman"/>
                <w:sz w:val="22"/>
                <w:szCs w:val="22"/>
              </w:rPr>
              <w:t xml:space="preserve">fternoon </w:t>
            </w:r>
            <w:r w:rsidR="00BC005C" w:rsidRPr="00855B22">
              <w:rPr>
                <w:rFonts w:cs="Times New Roman"/>
                <w:sz w:val="22"/>
                <w:szCs w:val="22"/>
              </w:rPr>
              <w:t>S</w:t>
            </w:r>
            <w:r w:rsidRPr="00855B22">
              <w:rPr>
                <w:rFonts w:cs="Times New Roman"/>
                <w:sz w:val="22"/>
                <w:szCs w:val="22"/>
              </w:rPr>
              <w:t>ession:    1</w:t>
            </w:r>
            <w:r w:rsidR="004143D5" w:rsidRPr="00855B22">
              <w:rPr>
                <w:rFonts w:cs="Times New Roman"/>
                <w:sz w:val="22"/>
                <w:szCs w:val="22"/>
              </w:rPr>
              <w:t>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5 - 16.00 hrs.</w:t>
            </w:r>
          </w:p>
        </w:tc>
      </w:tr>
      <w:tr w:rsidR="006664D7" w:rsidRPr="00855B22" w14:paraId="183F1B6D" w14:textId="77777777" w:rsidTr="00A45C9E">
        <w:tc>
          <w:tcPr>
            <w:tcW w:w="2943" w:type="dxa"/>
          </w:tcPr>
          <w:p w14:paraId="5819F332"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Final Settlement Price</w:t>
            </w:r>
          </w:p>
        </w:tc>
        <w:tc>
          <w:tcPr>
            <w:tcW w:w="5529" w:type="dxa"/>
          </w:tcPr>
          <w:p w14:paraId="76939EC6"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This is fixed to equal 100 - the 3M BIBOR interest rate, which is the rate stipulated by the notification of the Bank of Thailand as at 11.00 hrs. on the last trading day. In this regard, TFEX shall use four decimal points.</w:t>
            </w:r>
          </w:p>
        </w:tc>
      </w:tr>
      <w:tr w:rsidR="006664D7" w:rsidRPr="00855B22" w14:paraId="26D6694D" w14:textId="77777777" w:rsidTr="00A45C9E">
        <w:tc>
          <w:tcPr>
            <w:tcW w:w="2943" w:type="dxa"/>
          </w:tcPr>
          <w:p w14:paraId="480BE410"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Speculative Position Limit</w:t>
            </w:r>
          </w:p>
        </w:tc>
        <w:tc>
          <w:tcPr>
            <w:tcW w:w="5529" w:type="dxa"/>
          </w:tcPr>
          <w:p w14:paraId="0B390DE3" w14:textId="77777777" w:rsidR="00C86D7A"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It is prohibited to have a total net position in the 3M BIBOR Futures, which expires in any or all of the months combined, totaling more than 2,000 contracts, with the exception of a person(s) permitted by TFEX to hold futures contracts higher than such amount.</w:t>
            </w:r>
          </w:p>
        </w:tc>
      </w:tr>
      <w:tr w:rsidR="006664D7" w:rsidRPr="00855B22" w14:paraId="2761AAD1" w14:textId="77777777" w:rsidTr="00A45C9E">
        <w:tc>
          <w:tcPr>
            <w:tcW w:w="2943" w:type="dxa"/>
          </w:tcPr>
          <w:p w14:paraId="0A926C6B"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Large Position Report</w:t>
            </w:r>
          </w:p>
        </w:tc>
        <w:tc>
          <w:tcPr>
            <w:tcW w:w="5529" w:type="dxa"/>
          </w:tcPr>
          <w:p w14:paraId="2E55F640"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When there is a total net position in the 3M BIBOR Futures, which expires in any or all of the months combined, of 500 contracts or more.</w:t>
            </w:r>
          </w:p>
          <w:p w14:paraId="32D4C3A0" w14:textId="77777777" w:rsidR="00C86D7A" w:rsidRPr="00855B22" w:rsidRDefault="00C86D7A">
            <w:pPr>
              <w:autoSpaceDE w:val="0"/>
              <w:autoSpaceDN w:val="0"/>
              <w:adjustRightInd w:val="0"/>
              <w:spacing w:before="120" w:line="276" w:lineRule="auto"/>
              <w:rPr>
                <w:rFonts w:cs="Times New Roman"/>
                <w:sz w:val="22"/>
                <w:szCs w:val="22"/>
              </w:rPr>
            </w:pPr>
          </w:p>
        </w:tc>
      </w:tr>
      <w:tr w:rsidR="006664D7" w:rsidRPr="00855B22" w14:paraId="5FA2EA04" w14:textId="77777777" w:rsidTr="00A45C9E">
        <w:tc>
          <w:tcPr>
            <w:tcW w:w="2943" w:type="dxa"/>
          </w:tcPr>
          <w:p w14:paraId="68E2D7A9"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lastRenderedPageBreak/>
              <w:t>Last Trading Day</w:t>
            </w:r>
          </w:p>
        </w:tc>
        <w:tc>
          <w:tcPr>
            <w:tcW w:w="5529" w:type="dxa"/>
          </w:tcPr>
          <w:p w14:paraId="61785006"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The third Wednesday of the settlement month or the delivery month of the futures contracts. The trading session on the last trading day of the futures contracts which are due for settlement or delivery, shall end at 11.00 hrs.</w:t>
            </w:r>
          </w:p>
        </w:tc>
      </w:tr>
      <w:tr w:rsidR="006664D7" w:rsidRPr="00855B22" w14:paraId="0F6EEA10" w14:textId="77777777" w:rsidTr="00A45C9E">
        <w:tc>
          <w:tcPr>
            <w:tcW w:w="2943" w:type="dxa"/>
          </w:tcPr>
          <w:p w14:paraId="07F8949E" w14:textId="77777777" w:rsidR="00D47EDB" w:rsidRPr="00855B22" w:rsidRDefault="00810639">
            <w:pPr>
              <w:autoSpaceDE w:val="0"/>
              <w:autoSpaceDN w:val="0"/>
              <w:adjustRightInd w:val="0"/>
              <w:spacing w:before="120" w:line="276" w:lineRule="auto"/>
              <w:rPr>
                <w:rFonts w:cs="Times New Roman"/>
                <w:sz w:val="22"/>
                <w:szCs w:val="22"/>
              </w:rPr>
            </w:pPr>
            <w:r w:rsidRPr="00855B22">
              <w:rPr>
                <w:rFonts w:cs="Times New Roman"/>
                <w:sz w:val="22"/>
                <w:szCs w:val="22"/>
              </w:rPr>
              <w:t>Delivery and Settlement Procedure</w:t>
            </w:r>
          </w:p>
        </w:tc>
        <w:tc>
          <w:tcPr>
            <w:tcW w:w="5529" w:type="dxa"/>
          </w:tcPr>
          <w:p w14:paraId="666A19DC" w14:textId="77777777" w:rsidR="00D47EDB" w:rsidRPr="00855B22" w:rsidRDefault="001D53F5">
            <w:pPr>
              <w:autoSpaceDE w:val="0"/>
              <w:autoSpaceDN w:val="0"/>
              <w:adjustRightInd w:val="0"/>
              <w:spacing w:before="120" w:line="276" w:lineRule="auto"/>
              <w:rPr>
                <w:rFonts w:cs="Times New Roman"/>
                <w:sz w:val="22"/>
                <w:szCs w:val="22"/>
              </w:rPr>
            </w:pPr>
            <w:r w:rsidRPr="00855B22">
              <w:rPr>
                <w:rFonts w:cs="Times New Roman"/>
                <w:sz w:val="22"/>
                <w:szCs w:val="22"/>
              </w:rPr>
              <w:t>Cash Settlement.</w:t>
            </w:r>
          </w:p>
        </w:tc>
      </w:tr>
    </w:tbl>
    <w:p w14:paraId="42DCE62B" w14:textId="77777777" w:rsidR="00A0202B" w:rsidRPr="00855B22" w:rsidRDefault="001D53F5" w:rsidP="004711B9">
      <w:pPr>
        <w:pStyle w:val="BodyText"/>
        <w:spacing w:after="0" w:line="360" w:lineRule="auto"/>
        <w:rPr>
          <w:rFonts w:cs="Times New Roman"/>
          <w:sz w:val="20"/>
          <w:szCs w:val="20"/>
        </w:rPr>
      </w:pPr>
      <w:r w:rsidRPr="00855B22">
        <w:rPr>
          <w:rFonts w:cs="Times New Roman"/>
          <w:i/>
          <w:iCs/>
          <w:sz w:val="20"/>
          <w:szCs w:val="20"/>
        </w:rPr>
        <w:t>(*Added November 12, 2010, Force November 29, 2010)</w:t>
      </w:r>
    </w:p>
    <w:p w14:paraId="2F76DE55" w14:textId="77777777" w:rsidR="00372E7B" w:rsidRPr="00855B22" w:rsidRDefault="001D53F5" w:rsidP="004711B9">
      <w:pPr>
        <w:spacing w:line="360" w:lineRule="auto"/>
        <w:jc w:val="both"/>
        <w:rPr>
          <w:rFonts w:cs="Times New Roman"/>
          <w:i/>
          <w:iCs/>
          <w:sz w:val="20"/>
          <w:szCs w:val="20"/>
        </w:rPr>
      </w:pPr>
      <w:r w:rsidRPr="00855B22">
        <w:rPr>
          <w:rFonts w:cs="Times New Roman"/>
          <w:i/>
          <w:iCs/>
          <w:sz w:val="20"/>
          <w:szCs w:val="20"/>
        </w:rPr>
        <w:t>(**Amended April 18, 2014, Force May 6, 2014)</w:t>
      </w:r>
    </w:p>
    <w:p w14:paraId="7E3C2D21" w14:textId="77777777" w:rsidR="00AF78C1" w:rsidRPr="00855B22" w:rsidRDefault="00AF78C1" w:rsidP="00836174">
      <w:pPr>
        <w:jc w:val="both"/>
        <w:rPr>
          <w:rFonts w:cs="Times New Roman"/>
          <w:i/>
          <w:iCs/>
          <w:sz w:val="20"/>
          <w:szCs w:val="20"/>
        </w:rPr>
      </w:pPr>
      <w:r w:rsidRPr="00855B22">
        <w:rPr>
          <w:rFonts w:cs="Times New Roman"/>
          <w:i/>
          <w:iCs/>
          <w:sz w:val="20"/>
          <w:szCs w:val="20"/>
        </w:rPr>
        <w:t>(***Amended August 23, 2017, Force September 4, 2017)</w:t>
      </w:r>
    </w:p>
    <w:p w14:paraId="285AAF66" w14:textId="52EEB85B" w:rsidR="004143D5" w:rsidRPr="00855B22" w:rsidRDefault="004143D5" w:rsidP="004143D5">
      <w:pPr>
        <w:spacing w:before="120"/>
        <w:rPr>
          <w:rFonts w:cs="Times New Roman"/>
          <w:i/>
          <w:iCs/>
          <w:sz w:val="20"/>
          <w:szCs w:val="20"/>
        </w:rPr>
      </w:pPr>
      <w:r w:rsidRPr="00855B22">
        <w:rPr>
          <w:rFonts w:cs="Times New Roman"/>
          <w:i/>
          <w:iCs/>
          <w:sz w:val="20"/>
          <w:szCs w:val="20"/>
        </w:rPr>
        <w:t xml:space="preserve">(****Amended </w:t>
      </w:r>
      <w:r w:rsidR="003C59A8" w:rsidRPr="00855B22">
        <w:rPr>
          <w:rFonts w:cs="Times New Roman"/>
          <w:i/>
          <w:iCs/>
          <w:sz w:val="20"/>
          <w:szCs w:val="20"/>
        </w:rPr>
        <w:t>March 4, 2024, Force March 25, 2024)</w:t>
      </w:r>
    </w:p>
    <w:p w14:paraId="7CCEE601" w14:textId="77777777" w:rsidR="004143D5" w:rsidRPr="00855B22" w:rsidRDefault="004143D5" w:rsidP="004711B9">
      <w:pPr>
        <w:spacing w:line="360" w:lineRule="auto"/>
        <w:jc w:val="both"/>
        <w:rPr>
          <w:rFonts w:cs="Times New Roman"/>
          <w:i/>
          <w:iCs/>
          <w:sz w:val="20"/>
          <w:szCs w:val="20"/>
        </w:rPr>
      </w:pPr>
    </w:p>
    <w:p w14:paraId="659C4B6A" w14:textId="77777777" w:rsidR="00726D06" w:rsidRPr="00855B22" w:rsidRDefault="00726D06" w:rsidP="008658C2">
      <w:pPr>
        <w:tabs>
          <w:tab w:val="left" w:pos="1134"/>
        </w:tabs>
        <w:spacing w:line="360" w:lineRule="auto"/>
        <w:jc w:val="both"/>
        <w:rPr>
          <w:rFonts w:cs="Times New Roman"/>
          <w:b/>
          <w:bCs/>
          <w:sz w:val="22"/>
          <w:szCs w:val="22"/>
        </w:rPr>
      </w:pPr>
    </w:p>
    <w:p w14:paraId="33F19991" w14:textId="77777777" w:rsidR="001F47DC" w:rsidRPr="00855B22" w:rsidRDefault="001F47DC" w:rsidP="001F47DC">
      <w:pPr>
        <w:rPr>
          <w:rFonts w:cs="Times New Roman"/>
          <w:b/>
          <w:bCs/>
          <w:sz w:val="22"/>
          <w:szCs w:val="22"/>
        </w:rPr>
      </w:pPr>
    </w:p>
    <w:p w14:paraId="5A76C0C2" w14:textId="43266B5D" w:rsidR="000D7125" w:rsidRPr="00855B22" w:rsidRDefault="00810639" w:rsidP="001F47DC">
      <w:pPr>
        <w:rPr>
          <w:rFonts w:cs="Times New Roman"/>
          <w:b/>
          <w:bCs/>
          <w:sz w:val="22"/>
          <w:szCs w:val="22"/>
        </w:rPr>
      </w:pPr>
      <w:r w:rsidRPr="00855B22">
        <w:rPr>
          <w:rFonts w:cs="Times New Roman"/>
          <w:b/>
          <w:bCs/>
          <w:sz w:val="22"/>
          <w:szCs w:val="22"/>
        </w:rPr>
        <w:t>*604.01-8</w:t>
      </w:r>
      <w:r w:rsidRPr="00855B22">
        <w:rPr>
          <w:rFonts w:cs="Times New Roman"/>
          <w:b/>
          <w:bCs/>
          <w:sz w:val="22"/>
          <w:szCs w:val="22"/>
        </w:rPr>
        <w:tab/>
        <w:t>6M THBFIX Futures Contract Specification</w:t>
      </w:r>
    </w:p>
    <w:p w14:paraId="18CDBFF3" w14:textId="77777777" w:rsidR="000D7125" w:rsidRPr="00855B22" w:rsidRDefault="001D53F5" w:rsidP="00372FD3">
      <w:pPr>
        <w:pStyle w:val="BodyText"/>
        <w:spacing w:line="360" w:lineRule="auto"/>
        <w:ind w:firstLine="1134"/>
        <w:rPr>
          <w:rFonts w:cs="Times New Roman"/>
          <w:sz w:val="22"/>
          <w:szCs w:val="22"/>
        </w:rPr>
      </w:pPr>
      <w:r w:rsidRPr="00855B22">
        <w:rPr>
          <w:rFonts w:cs="Times New Roman"/>
          <w:sz w:val="22"/>
          <w:szCs w:val="22"/>
        </w:rPr>
        <w:t>-</w:t>
      </w:r>
    </w:p>
    <w:p w14:paraId="28498F37" w14:textId="77777777" w:rsidR="003E506D" w:rsidRPr="00855B22" w:rsidRDefault="001D53F5" w:rsidP="00372FD3">
      <w:pPr>
        <w:pStyle w:val="BodyText"/>
        <w:spacing w:line="360" w:lineRule="auto"/>
        <w:ind w:firstLine="1134"/>
        <w:rPr>
          <w:rFonts w:cs="Times New Roman"/>
          <w:sz w:val="20"/>
          <w:szCs w:val="20"/>
        </w:rPr>
      </w:pPr>
      <w:r w:rsidRPr="00855B22">
        <w:rPr>
          <w:rFonts w:cs="Times New Roman"/>
          <w:i/>
          <w:iCs/>
          <w:sz w:val="20"/>
          <w:szCs w:val="20"/>
        </w:rPr>
        <w:t>(*Cancelled February 27, 2014, Force March 17, 2014)</w:t>
      </w:r>
    </w:p>
    <w:p w14:paraId="290804D4" w14:textId="77777777" w:rsidR="00372FD3" w:rsidRPr="00855B22" w:rsidRDefault="00372FD3" w:rsidP="008658C2">
      <w:pPr>
        <w:pStyle w:val="BodyText"/>
        <w:tabs>
          <w:tab w:val="left" w:pos="1122"/>
        </w:tabs>
        <w:spacing w:line="360" w:lineRule="auto"/>
        <w:rPr>
          <w:rFonts w:cs="Times New Roman"/>
          <w:b/>
          <w:bCs/>
          <w:sz w:val="22"/>
          <w:szCs w:val="22"/>
        </w:rPr>
      </w:pPr>
    </w:p>
    <w:p w14:paraId="33ADF64F" w14:textId="77777777" w:rsidR="00454291" w:rsidRPr="00855B22" w:rsidRDefault="001D53F5" w:rsidP="008658C2">
      <w:pPr>
        <w:pStyle w:val="BodyText"/>
        <w:tabs>
          <w:tab w:val="left" w:pos="1122"/>
        </w:tabs>
        <w:spacing w:line="360" w:lineRule="auto"/>
        <w:rPr>
          <w:rFonts w:cs="Times New Roman"/>
          <w:b/>
          <w:bCs/>
          <w:sz w:val="22"/>
          <w:szCs w:val="22"/>
        </w:rPr>
      </w:pPr>
      <w:r w:rsidRPr="00855B22">
        <w:rPr>
          <w:rFonts w:cs="Times New Roman"/>
          <w:b/>
          <w:bCs/>
          <w:sz w:val="22"/>
          <w:szCs w:val="22"/>
        </w:rPr>
        <w:t>*604.01-9</w:t>
      </w:r>
      <w:r w:rsidRPr="00855B22">
        <w:rPr>
          <w:rFonts w:cs="Times New Roman"/>
          <w:b/>
          <w:bCs/>
          <w:sz w:val="22"/>
          <w:szCs w:val="22"/>
        </w:rPr>
        <w:tab/>
        <w:t>Silver Futures Contract Specification</w:t>
      </w:r>
    </w:p>
    <w:p w14:paraId="33CEFE81" w14:textId="77777777" w:rsidR="00372FD3" w:rsidRPr="00855B22" w:rsidRDefault="001D53F5" w:rsidP="008658C2">
      <w:pPr>
        <w:pStyle w:val="BodyText"/>
        <w:spacing w:line="360" w:lineRule="auto"/>
        <w:ind w:firstLine="1134"/>
        <w:rPr>
          <w:rFonts w:cs="Times New Roman"/>
          <w:i/>
          <w:iCs/>
          <w:sz w:val="22"/>
          <w:szCs w:val="22"/>
        </w:rPr>
      </w:pPr>
      <w:r w:rsidRPr="00855B22">
        <w:rPr>
          <w:rFonts w:cs="Times New Roman"/>
          <w:i/>
          <w:iCs/>
          <w:sz w:val="22"/>
          <w:szCs w:val="22"/>
        </w:rPr>
        <w:t>-</w:t>
      </w:r>
    </w:p>
    <w:p w14:paraId="5D9DF64E" w14:textId="77777777" w:rsidR="00153861" w:rsidRPr="00855B22" w:rsidRDefault="001D53F5" w:rsidP="00153861">
      <w:pPr>
        <w:pStyle w:val="BodyText"/>
        <w:spacing w:line="360" w:lineRule="auto"/>
        <w:ind w:firstLine="1134"/>
        <w:rPr>
          <w:rFonts w:cs="Times New Roman"/>
          <w:b/>
          <w:bCs/>
          <w:sz w:val="22"/>
          <w:szCs w:val="22"/>
        </w:rPr>
      </w:pPr>
      <w:r w:rsidRPr="00855B22">
        <w:rPr>
          <w:rFonts w:cs="Times New Roman"/>
          <w:i/>
          <w:iCs/>
          <w:sz w:val="20"/>
          <w:szCs w:val="20"/>
        </w:rPr>
        <w:t>(*Cancelled July 17, 2014, Force July 31, 2014 (Night Session))</w:t>
      </w:r>
    </w:p>
    <w:p w14:paraId="45B58320" w14:textId="77777777" w:rsidR="00153861" w:rsidRPr="00855B22" w:rsidRDefault="00153861" w:rsidP="00153861">
      <w:pPr>
        <w:pStyle w:val="BodyText"/>
        <w:spacing w:line="360" w:lineRule="auto"/>
        <w:ind w:firstLine="1134"/>
        <w:rPr>
          <w:rFonts w:cs="Times New Roman"/>
          <w:b/>
          <w:bCs/>
          <w:sz w:val="22"/>
          <w:szCs w:val="22"/>
        </w:rPr>
      </w:pPr>
    </w:p>
    <w:p w14:paraId="3704AA66" w14:textId="0FFF06D3" w:rsidR="002D7A79" w:rsidRPr="00855B22" w:rsidRDefault="001D53F5" w:rsidP="00153861">
      <w:pPr>
        <w:pStyle w:val="BodyText"/>
        <w:tabs>
          <w:tab w:val="left" w:pos="1134"/>
        </w:tabs>
        <w:spacing w:line="360" w:lineRule="auto"/>
        <w:ind w:hanging="142"/>
        <w:rPr>
          <w:rFonts w:cs="Times New Roman"/>
          <w:b/>
          <w:bCs/>
          <w:sz w:val="22"/>
          <w:szCs w:val="22"/>
        </w:rPr>
      </w:pPr>
      <w:r w:rsidRPr="00855B22">
        <w:rPr>
          <w:rFonts w:cs="Times New Roman"/>
          <w:b/>
          <w:bCs/>
          <w:sz w:val="22"/>
          <w:szCs w:val="22"/>
        </w:rPr>
        <w:t>*604.01-10</w:t>
      </w:r>
      <w:r w:rsidRPr="00855B22">
        <w:rPr>
          <w:rFonts w:cs="Times New Roman"/>
          <w:b/>
          <w:bCs/>
          <w:sz w:val="22"/>
          <w:szCs w:val="22"/>
        </w:rPr>
        <w:tab/>
        <w:t>Brent Crude Oil Futures Contract Specification</w:t>
      </w:r>
    </w:p>
    <w:p w14:paraId="4909D4C9" w14:textId="77777777" w:rsidR="00C45B39" w:rsidRPr="00855B22" w:rsidRDefault="00C45B39" w:rsidP="008216F0">
      <w:pPr>
        <w:pStyle w:val="BodyText"/>
        <w:tabs>
          <w:tab w:val="left" w:pos="1134"/>
          <w:tab w:val="left" w:pos="1276"/>
        </w:tabs>
        <w:spacing w:line="360" w:lineRule="auto"/>
        <w:rPr>
          <w:rFonts w:cs="Times New Roman"/>
          <w:b/>
          <w:bCs/>
          <w:sz w:val="22"/>
          <w:szCs w:val="22"/>
        </w:rPr>
      </w:pPr>
      <w:r w:rsidRPr="00855B22">
        <w:rPr>
          <w:rFonts w:cs="Times New Roman"/>
          <w:b/>
          <w:bCs/>
          <w:sz w:val="22"/>
          <w:szCs w:val="22"/>
        </w:rPr>
        <w:tab/>
        <w:t>-</w:t>
      </w:r>
    </w:p>
    <w:p w14:paraId="1934F2AC" w14:textId="77777777" w:rsidR="00C45B39" w:rsidRPr="00855B22" w:rsidRDefault="00C45B39" w:rsidP="008216F0">
      <w:pPr>
        <w:pStyle w:val="BodyText"/>
        <w:tabs>
          <w:tab w:val="left" w:pos="1134"/>
          <w:tab w:val="left" w:pos="1276"/>
        </w:tabs>
        <w:spacing w:line="360" w:lineRule="auto"/>
        <w:rPr>
          <w:rFonts w:cs="Times New Roman"/>
          <w:b/>
          <w:bCs/>
          <w:sz w:val="22"/>
          <w:szCs w:val="22"/>
        </w:rPr>
      </w:pPr>
      <w:r w:rsidRPr="00855B22">
        <w:rPr>
          <w:rFonts w:cs="Times New Roman"/>
          <w:b/>
          <w:bCs/>
          <w:sz w:val="22"/>
          <w:szCs w:val="22"/>
        </w:rPr>
        <w:tab/>
      </w:r>
      <w:r w:rsidRPr="00855B22">
        <w:rPr>
          <w:rFonts w:cs="Times New Roman"/>
          <w:i/>
          <w:iCs/>
          <w:sz w:val="20"/>
          <w:szCs w:val="20"/>
        </w:rPr>
        <w:t>(*Cancelled July 20, 2016, Force September 1, 2016)</w:t>
      </w:r>
    </w:p>
    <w:p w14:paraId="1F4E672F" w14:textId="77777777" w:rsidR="00EC35E9" w:rsidRPr="00855B22" w:rsidRDefault="001D53F5">
      <w:pPr>
        <w:pStyle w:val="BodyText"/>
        <w:tabs>
          <w:tab w:val="left" w:pos="1134"/>
          <w:tab w:val="left" w:pos="1276"/>
        </w:tabs>
        <w:spacing w:after="0" w:line="360" w:lineRule="auto"/>
        <w:rPr>
          <w:rFonts w:cs="Times New Roman"/>
          <w:i/>
          <w:iCs/>
          <w:sz w:val="20"/>
          <w:szCs w:val="20"/>
        </w:rPr>
      </w:pPr>
      <w:r w:rsidRPr="00855B22">
        <w:rPr>
          <w:rFonts w:cs="Times New Roman"/>
          <w:sz w:val="22"/>
          <w:szCs w:val="22"/>
        </w:rPr>
        <w:tab/>
      </w:r>
    </w:p>
    <w:p w14:paraId="1DD9407B" w14:textId="77777777" w:rsidR="00FB3949" w:rsidRPr="00855B22" w:rsidRDefault="00FB3949" w:rsidP="008216F0">
      <w:pPr>
        <w:tabs>
          <w:tab w:val="left" w:pos="1134"/>
        </w:tabs>
        <w:autoSpaceDE w:val="0"/>
        <w:autoSpaceDN w:val="0"/>
        <w:adjustRightInd w:val="0"/>
        <w:spacing w:line="360" w:lineRule="auto"/>
        <w:ind w:firstLine="1134"/>
        <w:rPr>
          <w:rFonts w:cs="Times New Roman"/>
          <w:i/>
          <w:iCs/>
          <w:sz w:val="20"/>
          <w:szCs w:val="20"/>
        </w:rPr>
      </w:pPr>
    </w:p>
    <w:p w14:paraId="328B7052" w14:textId="19D40ED0" w:rsidR="00EC35E9" w:rsidRPr="00855B22" w:rsidRDefault="00810639">
      <w:pPr>
        <w:tabs>
          <w:tab w:val="left" w:pos="1134"/>
        </w:tabs>
        <w:autoSpaceDE w:val="0"/>
        <w:autoSpaceDN w:val="0"/>
        <w:adjustRightInd w:val="0"/>
        <w:spacing w:after="120" w:line="360" w:lineRule="auto"/>
        <w:ind w:left="-709"/>
        <w:rPr>
          <w:rFonts w:eastAsia="SimSun" w:cs="Times New Roman"/>
          <w:b/>
          <w:bCs/>
          <w:sz w:val="22"/>
          <w:szCs w:val="22"/>
        </w:rPr>
      </w:pPr>
      <w:r w:rsidRPr="00855B22">
        <w:rPr>
          <w:rFonts w:cs="Times New Roman"/>
          <w:sz w:val="22"/>
          <w:szCs w:val="22"/>
        </w:rPr>
        <w:br w:type="page"/>
      </w:r>
      <w:r w:rsidR="00C45B39" w:rsidRPr="00855B22">
        <w:rPr>
          <w:rFonts w:cs="Times New Roman"/>
          <w:sz w:val="22"/>
          <w:szCs w:val="22"/>
        </w:rPr>
        <w:lastRenderedPageBreak/>
        <w:t>****</w:t>
      </w:r>
      <w:proofErr w:type="gramStart"/>
      <w:r w:rsidR="00C45B39" w:rsidRPr="00855B22">
        <w:rPr>
          <w:rFonts w:cs="Times New Roman"/>
          <w:sz w:val="22"/>
          <w:szCs w:val="22"/>
        </w:rPr>
        <w:t>*,</w:t>
      </w:r>
      <w:r w:rsidRPr="00855B22">
        <w:rPr>
          <w:rFonts w:cs="Times New Roman"/>
          <w:sz w:val="22"/>
          <w:szCs w:val="22"/>
        </w:rPr>
        <w:t>*</w:t>
      </w:r>
      <w:proofErr w:type="gramEnd"/>
      <w:r w:rsidRPr="00855B22">
        <w:rPr>
          <w:rFonts w:eastAsia="SimSun" w:cs="Times New Roman"/>
          <w:b/>
          <w:bCs/>
          <w:sz w:val="22"/>
          <w:szCs w:val="22"/>
        </w:rPr>
        <w:t>604.01-11</w:t>
      </w:r>
      <w:r w:rsidRPr="00855B22">
        <w:rPr>
          <w:rFonts w:eastAsia="SimSun" w:cs="Times New Roman"/>
          <w:b/>
          <w:bCs/>
          <w:sz w:val="22"/>
          <w:szCs w:val="22"/>
        </w:rPr>
        <w:tab/>
        <w:t>Baht/USD F</w:t>
      </w:r>
      <w:r w:rsidR="001D53F5" w:rsidRPr="00855B22">
        <w:rPr>
          <w:rFonts w:eastAsia="SimSun" w:cs="Times New Roman"/>
          <w:b/>
          <w:bCs/>
          <w:sz w:val="22"/>
          <w:szCs w:val="22"/>
        </w:rPr>
        <w:t>utures Contract Specification</w:t>
      </w:r>
    </w:p>
    <w:p w14:paraId="60501166" w14:textId="0237B64F" w:rsidR="008658C2" w:rsidRPr="00855B22" w:rsidRDefault="001D53F5" w:rsidP="008658C2">
      <w:pPr>
        <w:autoSpaceDE w:val="0"/>
        <w:autoSpaceDN w:val="0"/>
        <w:adjustRightInd w:val="0"/>
        <w:spacing w:line="360" w:lineRule="auto"/>
        <w:ind w:firstLine="1134"/>
        <w:rPr>
          <w:rFonts w:eastAsia="SimSun" w:cs="Times New Roman"/>
          <w:sz w:val="22"/>
          <w:szCs w:val="22"/>
        </w:rPr>
      </w:pPr>
      <w:r w:rsidRPr="00855B22">
        <w:rPr>
          <w:rFonts w:eastAsia="SimSun" w:cs="Times New Roman"/>
          <w:sz w:val="22"/>
          <w:szCs w:val="22"/>
        </w:rPr>
        <w:t>The Baht/USD Futures Contract Specification listed by TFEX shall have the particulars, contents and details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5644"/>
      </w:tblGrid>
      <w:tr w:rsidR="006664D7" w:rsidRPr="00855B22" w14:paraId="18D95648" w14:textId="77777777" w:rsidTr="008658C2">
        <w:trPr>
          <w:tblHeader/>
        </w:trPr>
        <w:tc>
          <w:tcPr>
            <w:tcW w:w="2765" w:type="dxa"/>
            <w:shd w:val="clear" w:color="auto" w:fill="D9D9D9" w:themeFill="background1" w:themeFillShade="D9"/>
          </w:tcPr>
          <w:p w14:paraId="7AB864B8" w14:textId="77777777" w:rsidR="005440FE" w:rsidRPr="00855B22" w:rsidRDefault="001D53F5" w:rsidP="00754296">
            <w:pPr>
              <w:autoSpaceDE w:val="0"/>
              <w:autoSpaceDN w:val="0"/>
              <w:adjustRightInd w:val="0"/>
              <w:spacing w:after="180" w:line="260" w:lineRule="atLeast"/>
              <w:jc w:val="center"/>
              <w:rPr>
                <w:rFonts w:eastAsia="SimSun" w:cs="Times New Roman"/>
                <w:b/>
                <w:bCs/>
                <w:sz w:val="22"/>
                <w:szCs w:val="22"/>
              </w:rPr>
            </w:pPr>
            <w:r w:rsidRPr="00855B22">
              <w:rPr>
                <w:rFonts w:eastAsia="SimSun" w:cs="Times New Roman"/>
                <w:b/>
                <w:bCs/>
                <w:sz w:val="22"/>
                <w:szCs w:val="22"/>
              </w:rPr>
              <w:t>Particulars</w:t>
            </w:r>
          </w:p>
        </w:tc>
        <w:tc>
          <w:tcPr>
            <w:tcW w:w="5764" w:type="dxa"/>
            <w:shd w:val="clear" w:color="auto" w:fill="D9D9D9" w:themeFill="background1" w:themeFillShade="D9"/>
          </w:tcPr>
          <w:p w14:paraId="0EFCF1EA" w14:textId="77777777" w:rsidR="005440FE" w:rsidRPr="00855B22" w:rsidRDefault="001D53F5" w:rsidP="00754296">
            <w:pPr>
              <w:autoSpaceDE w:val="0"/>
              <w:autoSpaceDN w:val="0"/>
              <w:adjustRightInd w:val="0"/>
              <w:spacing w:after="180" w:line="260" w:lineRule="atLeast"/>
              <w:jc w:val="center"/>
              <w:rPr>
                <w:rFonts w:eastAsia="SimSun" w:cs="Times New Roman"/>
                <w:b/>
                <w:bCs/>
                <w:sz w:val="22"/>
                <w:szCs w:val="22"/>
              </w:rPr>
            </w:pPr>
            <w:r w:rsidRPr="00855B22">
              <w:rPr>
                <w:rFonts w:eastAsia="SimSun" w:cs="Times New Roman"/>
                <w:b/>
                <w:bCs/>
                <w:sz w:val="22"/>
                <w:szCs w:val="22"/>
              </w:rPr>
              <w:t>Details</w:t>
            </w:r>
          </w:p>
        </w:tc>
      </w:tr>
      <w:tr w:rsidR="006664D7" w:rsidRPr="00855B22" w14:paraId="665CBFFF" w14:textId="77777777" w:rsidTr="005440FE">
        <w:tc>
          <w:tcPr>
            <w:tcW w:w="2765" w:type="dxa"/>
          </w:tcPr>
          <w:p w14:paraId="64CFCB71" w14:textId="77777777" w:rsidR="00D47EDB" w:rsidRPr="00855B22" w:rsidRDefault="00810639">
            <w:pPr>
              <w:tabs>
                <w:tab w:val="left" w:pos="1500"/>
              </w:tabs>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Underlying</w:t>
            </w:r>
            <w:r w:rsidR="00E91C17" w:rsidRPr="00855B22">
              <w:rPr>
                <w:rFonts w:eastAsia="SimSun" w:cs="Times New Roman"/>
                <w:sz w:val="22"/>
                <w:szCs w:val="22"/>
              </w:rPr>
              <w:tab/>
            </w:r>
          </w:p>
        </w:tc>
        <w:tc>
          <w:tcPr>
            <w:tcW w:w="5764" w:type="dxa"/>
          </w:tcPr>
          <w:p w14:paraId="12BC8C3D"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Baht/USD Exchange Rate</w:t>
            </w:r>
          </w:p>
        </w:tc>
      </w:tr>
      <w:tr w:rsidR="006664D7" w:rsidRPr="00855B22" w14:paraId="15DCC73E" w14:textId="77777777" w:rsidTr="005440FE">
        <w:tc>
          <w:tcPr>
            <w:tcW w:w="2765" w:type="dxa"/>
          </w:tcPr>
          <w:p w14:paraId="0F3E908D" w14:textId="77777777" w:rsidR="00D47EDB" w:rsidRPr="00855B22" w:rsidRDefault="00810639">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Type of Contract</w:t>
            </w:r>
          </w:p>
        </w:tc>
        <w:tc>
          <w:tcPr>
            <w:tcW w:w="5764" w:type="dxa"/>
          </w:tcPr>
          <w:p w14:paraId="6E3C2ED0"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Futures contract</w:t>
            </w:r>
          </w:p>
        </w:tc>
      </w:tr>
      <w:tr w:rsidR="006664D7" w:rsidRPr="00855B22" w14:paraId="772A4689" w14:textId="77777777" w:rsidTr="005440FE">
        <w:tc>
          <w:tcPr>
            <w:tcW w:w="2765" w:type="dxa"/>
          </w:tcPr>
          <w:p w14:paraId="51D45BBB" w14:textId="77777777" w:rsidR="00D47EDB" w:rsidRPr="00855B22" w:rsidRDefault="00810639">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Settlement Mon</w:t>
            </w:r>
            <w:r w:rsidR="001D53F5" w:rsidRPr="00855B22">
              <w:rPr>
                <w:rFonts w:eastAsia="SimSun" w:cs="Times New Roman"/>
                <w:sz w:val="22"/>
                <w:szCs w:val="22"/>
              </w:rPr>
              <w:t>th</w:t>
            </w:r>
          </w:p>
        </w:tc>
        <w:tc>
          <w:tcPr>
            <w:tcW w:w="5764" w:type="dxa"/>
          </w:tcPr>
          <w:p w14:paraId="5ACFF657"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 xml:space="preserve">not more than three nearest consecutive months and the last month of the nearest quarter (March, June, September and December) </w:t>
            </w:r>
          </w:p>
        </w:tc>
      </w:tr>
      <w:tr w:rsidR="006664D7" w:rsidRPr="00855B22" w14:paraId="5662A05B" w14:textId="77777777" w:rsidTr="005440FE">
        <w:tc>
          <w:tcPr>
            <w:tcW w:w="2765" w:type="dxa"/>
          </w:tcPr>
          <w:p w14:paraId="2BE0FB4B" w14:textId="77777777" w:rsidR="00D47EDB" w:rsidRPr="00855B22" w:rsidRDefault="00810639">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Price Quotation</w:t>
            </w:r>
          </w:p>
        </w:tc>
        <w:tc>
          <w:tcPr>
            <w:tcW w:w="5764" w:type="dxa"/>
          </w:tcPr>
          <w:p w14:paraId="71153A18"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The price shall be quoted per futures unit in Baht/USD, with two decimal points</w:t>
            </w:r>
          </w:p>
        </w:tc>
      </w:tr>
      <w:tr w:rsidR="006664D7" w:rsidRPr="00855B22" w14:paraId="17AB9967" w14:textId="77777777" w:rsidTr="005440FE">
        <w:tc>
          <w:tcPr>
            <w:tcW w:w="2765" w:type="dxa"/>
          </w:tcPr>
          <w:p w14:paraId="20AEA3CB" w14:textId="77777777" w:rsidR="00D47EDB" w:rsidRPr="00855B22" w:rsidRDefault="00810639">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Contract Size</w:t>
            </w:r>
          </w:p>
        </w:tc>
        <w:tc>
          <w:tcPr>
            <w:tcW w:w="5764" w:type="dxa"/>
          </w:tcPr>
          <w:p w14:paraId="66CE6954"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 xml:space="preserve">USD 1,000 </w:t>
            </w:r>
          </w:p>
        </w:tc>
      </w:tr>
      <w:tr w:rsidR="006664D7" w:rsidRPr="00855B22" w14:paraId="69502953" w14:textId="77777777" w:rsidTr="005440FE">
        <w:tc>
          <w:tcPr>
            <w:tcW w:w="2765" w:type="dxa"/>
          </w:tcPr>
          <w:p w14:paraId="2D28CEC0" w14:textId="77777777" w:rsidR="00D47EDB" w:rsidRPr="00855B22" w:rsidRDefault="00810639">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M</w:t>
            </w:r>
            <w:r w:rsidR="001D53F5" w:rsidRPr="00855B22">
              <w:rPr>
                <w:rFonts w:eastAsia="SimSun" w:cs="Times New Roman"/>
                <w:sz w:val="22"/>
                <w:szCs w:val="22"/>
              </w:rPr>
              <w:t>inimum Tick Size</w:t>
            </w:r>
          </w:p>
        </w:tc>
        <w:tc>
          <w:tcPr>
            <w:tcW w:w="5764" w:type="dxa"/>
          </w:tcPr>
          <w:p w14:paraId="1190566C"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Baht 0.01 or Baht 10 per contract</w:t>
            </w:r>
          </w:p>
        </w:tc>
      </w:tr>
      <w:tr w:rsidR="006664D7" w:rsidRPr="00855B22" w14:paraId="77961678" w14:textId="77777777" w:rsidTr="005440FE">
        <w:tc>
          <w:tcPr>
            <w:tcW w:w="2765" w:type="dxa"/>
          </w:tcPr>
          <w:p w14:paraId="434E48EB" w14:textId="77777777" w:rsidR="00D47EDB" w:rsidRPr="00855B22" w:rsidRDefault="00810639">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Daily Price Limit</w:t>
            </w:r>
          </w:p>
        </w:tc>
        <w:tc>
          <w:tcPr>
            <w:tcW w:w="5764" w:type="dxa"/>
          </w:tcPr>
          <w:p w14:paraId="2D502B33"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 xml:space="preserve">If trading is made at the price of </w:t>
            </w:r>
            <w:r w:rsidRPr="00855B22">
              <w:rPr>
                <w:rFonts w:eastAsia="SimSun" w:cs="Times New Roman"/>
                <w:sz w:val="22"/>
                <w:szCs w:val="22"/>
                <w:u w:val="single"/>
              </w:rPr>
              <w:t>+</w:t>
            </w:r>
            <w:r w:rsidRPr="00855B22">
              <w:rPr>
                <w:rFonts w:eastAsia="SimSun" w:cs="Times New Roman"/>
                <w:sz w:val="22"/>
                <w:szCs w:val="22"/>
              </w:rPr>
              <w:t xml:space="preserve"> 2 % of the Previous Day Settlement Price, TFEX shall suspend trading for a period of time before resuming trade, in accordance with the rules prescribed by TFEX, and shall extend the Daily Price Limit to </w:t>
            </w:r>
            <w:r w:rsidRPr="00855B22">
              <w:rPr>
                <w:rFonts w:eastAsia="SimSun" w:cs="Times New Roman"/>
                <w:sz w:val="22"/>
                <w:szCs w:val="22"/>
                <w:u w:val="single"/>
              </w:rPr>
              <w:t>+</w:t>
            </w:r>
            <w:r w:rsidRPr="00855B22">
              <w:rPr>
                <w:rFonts w:eastAsia="SimSun" w:cs="Times New Roman"/>
                <w:sz w:val="22"/>
                <w:szCs w:val="22"/>
              </w:rPr>
              <w:t xml:space="preserve"> 4.00% of the Previous Day Settlement Price.</w:t>
            </w:r>
          </w:p>
        </w:tc>
      </w:tr>
      <w:tr w:rsidR="006664D7" w:rsidRPr="00855B22" w14:paraId="507AF901" w14:textId="77777777" w:rsidTr="005440FE">
        <w:tc>
          <w:tcPr>
            <w:tcW w:w="2765" w:type="dxa"/>
          </w:tcPr>
          <w:p w14:paraId="53E8FCB8" w14:textId="18A21A0E" w:rsidR="00D47EDB" w:rsidRPr="00855B22" w:rsidRDefault="004143D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w:t>
            </w:r>
            <w:proofErr w:type="gramStart"/>
            <w:r w:rsidRPr="00855B22">
              <w:rPr>
                <w:rFonts w:eastAsia="SimSun" w:cs="Times New Roman"/>
                <w:sz w:val="22"/>
                <w:szCs w:val="22"/>
              </w:rPr>
              <w:t>*,</w:t>
            </w:r>
            <w:r w:rsidR="00810639" w:rsidRPr="00855B22">
              <w:rPr>
                <w:rFonts w:eastAsia="SimSun" w:cs="Times New Roman"/>
                <w:sz w:val="22"/>
                <w:szCs w:val="22"/>
              </w:rPr>
              <w:t>*</w:t>
            </w:r>
            <w:proofErr w:type="gramEnd"/>
            <w:r w:rsidR="004C6492" w:rsidRPr="00855B22">
              <w:rPr>
                <w:rFonts w:eastAsia="SimSun" w:cs="Times New Roman"/>
                <w:sz w:val="22"/>
                <w:szCs w:val="22"/>
              </w:rPr>
              <w:t>***</w:t>
            </w:r>
            <w:r w:rsidR="00810639" w:rsidRPr="00855B22">
              <w:rPr>
                <w:rFonts w:eastAsia="SimSun" w:cs="Times New Roman"/>
                <w:sz w:val="22"/>
                <w:szCs w:val="22"/>
              </w:rPr>
              <w:t>**Trading Hours</w:t>
            </w:r>
          </w:p>
        </w:tc>
        <w:tc>
          <w:tcPr>
            <w:tcW w:w="5764" w:type="dxa"/>
          </w:tcPr>
          <w:p w14:paraId="2C33F3E4"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Trading hours on the trading system:</w:t>
            </w:r>
          </w:p>
          <w:p w14:paraId="60202B85"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1. Pre-opening:</w:t>
            </w:r>
            <w:r w:rsidRPr="00855B22">
              <w:rPr>
                <w:rFonts w:eastAsia="SimSun" w:cs="Times New Roman"/>
                <w:sz w:val="22"/>
                <w:szCs w:val="22"/>
              </w:rPr>
              <w:tab/>
            </w:r>
            <w:r w:rsidRPr="00855B22">
              <w:rPr>
                <w:rFonts w:eastAsia="SimSun" w:cs="Times New Roman"/>
                <w:sz w:val="22"/>
                <w:szCs w:val="22"/>
              </w:rPr>
              <w:tab/>
              <w:t>9:15 – 9:45 hrs.</w:t>
            </w:r>
          </w:p>
          <w:p w14:paraId="4D328846" w14:textId="626F0676"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 xml:space="preserve">2.  Morning </w:t>
            </w:r>
            <w:r w:rsidR="00BC005C" w:rsidRPr="00855B22">
              <w:rPr>
                <w:rFonts w:eastAsia="SimSun" w:cs="Times New Roman"/>
                <w:sz w:val="22"/>
                <w:szCs w:val="22"/>
              </w:rPr>
              <w:t>S</w:t>
            </w:r>
            <w:r w:rsidRPr="00855B22">
              <w:rPr>
                <w:rFonts w:eastAsia="SimSun" w:cs="Times New Roman"/>
                <w:sz w:val="22"/>
                <w:szCs w:val="22"/>
              </w:rPr>
              <w:t>ession:</w:t>
            </w:r>
            <w:r w:rsidRPr="00855B22">
              <w:rPr>
                <w:rFonts w:eastAsia="SimSun" w:cs="Times New Roman"/>
                <w:sz w:val="22"/>
                <w:szCs w:val="22"/>
              </w:rPr>
              <w:tab/>
              <w:t>9:45 – 12:30 hrs.</w:t>
            </w:r>
          </w:p>
          <w:p w14:paraId="26A2C20B" w14:textId="722450BB"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3.  Pre-opening:</w:t>
            </w:r>
            <w:r w:rsidRPr="00855B22">
              <w:rPr>
                <w:rFonts w:eastAsia="SimSun" w:cs="Times New Roman"/>
                <w:sz w:val="22"/>
                <w:szCs w:val="22"/>
              </w:rPr>
              <w:tab/>
            </w:r>
            <w:r w:rsidRPr="00855B22">
              <w:rPr>
                <w:rFonts w:eastAsia="SimSun" w:cs="Times New Roman"/>
                <w:sz w:val="22"/>
                <w:szCs w:val="22"/>
              </w:rPr>
              <w:tab/>
              <w:t>13:</w:t>
            </w:r>
            <w:r w:rsidR="004143D5" w:rsidRPr="00855B22">
              <w:rPr>
                <w:rFonts w:eastAsia="SimSun" w:cs="Times New Roman"/>
                <w:sz w:val="22"/>
                <w:szCs w:val="22"/>
              </w:rPr>
              <w:t>1</w:t>
            </w:r>
            <w:r w:rsidRPr="00855B22">
              <w:rPr>
                <w:rFonts w:eastAsia="SimSun" w:cs="Times New Roman"/>
                <w:sz w:val="22"/>
                <w:szCs w:val="22"/>
              </w:rPr>
              <w:t>5 – 1</w:t>
            </w:r>
            <w:r w:rsidR="004143D5" w:rsidRPr="00855B22">
              <w:rPr>
                <w:rFonts w:eastAsia="SimSun" w:cs="Times New Roman"/>
                <w:sz w:val="22"/>
                <w:szCs w:val="22"/>
              </w:rPr>
              <w:t>3</w:t>
            </w:r>
            <w:r w:rsidRPr="00855B22">
              <w:rPr>
                <w:rFonts w:eastAsia="SimSun" w:cs="Times New Roman"/>
                <w:sz w:val="22"/>
                <w:szCs w:val="22"/>
              </w:rPr>
              <w:t>:</w:t>
            </w:r>
            <w:r w:rsidR="004143D5" w:rsidRPr="00855B22">
              <w:rPr>
                <w:rFonts w:eastAsia="SimSun" w:cs="Times New Roman"/>
                <w:sz w:val="22"/>
                <w:szCs w:val="22"/>
              </w:rPr>
              <w:t>4</w:t>
            </w:r>
            <w:r w:rsidRPr="00855B22">
              <w:rPr>
                <w:rFonts w:eastAsia="SimSun" w:cs="Times New Roman"/>
                <w:sz w:val="22"/>
                <w:szCs w:val="22"/>
              </w:rPr>
              <w:t>5 hrs.</w:t>
            </w:r>
          </w:p>
          <w:p w14:paraId="424D0829" w14:textId="2A7EF059"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 xml:space="preserve">4.  Afternoon </w:t>
            </w:r>
            <w:r w:rsidR="00BC005C" w:rsidRPr="00855B22">
              <w:rPr>
                <w:rFonts w:eastAsia="SimSun" w:cs="Times New Roman"/>
                <w:sz w:val="22"/>
                <w:szCs w:val="22"/>
              </w:rPr>
              <w:t>S</w:t>
            </w:r>
            <w:r w:rsidRPr="00855B22">
              <w:rPr>
                <w:rFonts w:eastAsia="SimSun" w:cs="Times New Roman"/>
                <w:sz w:val="22"/>
                <w:szCs w:val="22"/>
              </w:rPr>
              <w:t>ession:</w:t>
            </w:r>
            <w:r w:rsidRPr="00855B22">
              <w:rPr>
                <w:rFonts w:eastAsia="SimSun" w:cs="Times New Roman"/>
                <w:sz w:val="22"/>
                <w:szCs w:val="22"/>
              </w:rPr>
              <w:tab/>
              <w:t>1</w:t>
            </w:r>
            <w:r w:rsidR="004143D5" w:rsidRPr="00855B22">
              <w:rPr>
                <w:rFonts w:eastAsia="SimSun" w:cs="Times New Roman"/>
                <w:sz w:val="22"/>
                <w:szCs w:val="22"/>
              </w:rPr>
              <w:t>3</w:t>
            </w:r>
            <w:r w:rsidRPr="00855B22">
              <w:rPr>
                <w:rFonts w:eastAsia="SimSun" w:cs="Times New Roman"/>
                <w:sz w:val="22"/>
                <w:szCs w:val="22"/>
              </w:rPr>
              <w:t>:</w:t>
            </w:r>
            <w:r w:rsidR="004143D5" w:rsidRPr="00855B22">
              <w:rPr>
                <w:rFonts w:eastAsia="SimSun" w:cs="Times New Roman"/>
                <w:sz w:val="22"/>
                <w:szCs w:val="22"/>
              </w:rPr>
              <w:t>4</w:t>
            </w:r>
            <w:r w:rsidRPr="00855B22">
              <w:rPr>
                <w:rFonts w:eastAsia="SimSun" w:cs="Times New Roman"/>
                <w:sz w:val="22"/>
                <w:szCs w:val="22"/>
              </w:rPr>
              <w:t>5 – 16:55 hrs.</w:t>
            </w:r>
          </w:p>
          <w:p w14:paraId="28A72F0B" w14:textId="210E0E1B" w:rsidR="004C6492" w:rsidRPr="00855B22" w:rsidRDefault="004C6492">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5. Pre-opening:</w:t>
            </w:r>
            <w:r w:rsidRPr="00855B22">
              <w:rPr>
                <w:rFonts w:eastAsia="SimSun" w:cs="Times New Roman"/>
                <w:sz w:val="22"/>
                <w:szCs w:val="22"/>
              </w:rPr>
              <w:tab/>
              <w:t xml:space="preserve">              18.45 – 18.50 hrs.</w:t>
            </w:r>
          </w:p>
          <w:p w14:paraId="4CFAE6F4" w14:textId="6D93179E" w:rsidR="004C6492" w:rsidRPr="00855B22" w:rsidRDefault="004C6492">
            <w:pPr>
              <w:autoSpaceDE w:val="0"/>
              <w:autoSpaceDN w:val="0"/>
              <w:adjustRightInd w:val="0"/>
              <w:spacing w:before="120" w:line="276" w:lineRule="auto"/>
              <w:rPr>
                <w:rFonts w:eastAsia="SimSun" w:cs="Times New Roman"/>
                <w:sz w:val="22"/>
                <w:szCs w:val="22"/>
                <w:lang w:val="en-AU"/>
              </w:rPr>
            </w:pPr>
            <w:r w:rsidRPr="00855B22">
              <w:rPr>
                <w:rFonts w:eastAsia="SimSun" w:cs="Times New Roman"/>
                <w:sz w:val="22"/>
                <w:szCs w:val="22"/>
              </w:rPr>
              <w:t xml:space="preserve">6. Night Session:            18.50 – 03.00 hrs. </w:t>
            </w:r>
            <w:r w:rsidRPr="00855B22">
              <w:rPr>
                <w:rFonts w:cs="Times New Roman"/>
                <w:sz w:val="22"/>
                <w:szCs w:val="22"/>
                <w:lang w:val="en-AU"/>
              </w:rPr>
              <w:t>(on the next day)</w:t>
            </w:r>
          </w:p>
        </w:tc>
      </w:tr>
      <w:tr w:rsidR="006664D7" w:rsidRPr="00855B22" w14:paraId="232B5F6D" w14:textId="77777777" w:rsidTr="00465CED">
        <w:tc>
          <w:tcPr>
            <w:tcW w:w="2765" w:type="dxa"/>
          </w:tcPr>
          <w:p w14:paraId="18AF7774" w14:textId="77777777" w:rsidR="00D47EDB" w:rsidRPr="00855B22" w:rsidRDefault="00810639">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Final Settlement Price</w:t>
            </w:r>
          </w:p>
        </w:tc>
        <w:tc>
          <w:tcPr>
            <w:tcW w:w="5764" w:type="dxa"/>
          </w:tcPr>
          <w:p w14:paraId="1E8659AF"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Based on the Baht/USD exchange rate as announced by Thomson Reuters at 11:00 hrs</w:t>
            </w:r>
            <w:r w:rsidR="00B60F02" w:rsidRPr="00855B22">
              <w:rPr>
                <w:rFonts w:eastAsia="SimSun" w:cs="Times New Roman"/>
                <w:sz w:val="22"/>
                <w:szCs w:val="22"/>
              </w:rPr>
              <w:t>.</w:t>
            </w:r>
            <w:r w:rsidRPr="00855B22">
              <w:rPr>
                <w:rFonts w:eastAsia="SimSun" w:cs="Times New Roman"/>
                <w:sz w:val="22"/>
                <w:szCs w:val="22"/>
              </w:rPr>
              <w:t xml:space="preserve"> on the last trading day</w:t>
            </w:r>
          </w:p>
        </w:tc>
      </w:tr>
      <w:tr w:rsidR="006664D7" w:rsidRPr="00855B22" w14:paraId="6B317D56" w14:textId="77777777" w:rsidTr="00366D41">
        <w:tc>
          <w:tcPr>
            <w:tcW w:w="2765" w:type="dxa"/>
          </w:tcPr>
          <w:p w14:paraId="51F88BB3" w14:textId="3A421C3D" w:rsidR="00D47EDB" w:rsidRPr="00855B22" w:rsidRDefault="00810639">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w:t>
            </w:r>
            <w:r w:rsidR="006241FE" w:rsidRPr="00855B22">
              <w:rPr>
                <w:rFonts w:eastAsia="SimSun" w:cs="Times New Roman"/>
                <w:sz w:val="22"/>
                <w:szCs w:val="22"/>
              </w:rPr>
              <w:t>*</w:t>
            </w:r>
            <w:r w:rsidRPr="00855B22">
              <w:rPr>
                <w:rFonts w:eastAsia="SimSun" w:cs="Times New Roman"/>
                <w:sz w:val="22"/>
                <w:szCs w:val="22"/>
              </w:rPr>
              <w:t>**Speculative Position Limit</w:t>
            </w:r>
          </w:p>
        </w:tc>
        <w:tc>
          <w:tcPr>
            <w:tcW w:w="5764" w:type="dxa"/>
          </w:tcPr>
          <w:p w14:paraId="47142739" w14:textId="7C9C1646" w:rsidR="00D47EDB" w:rsidRPr="00855B22" w:rsidRDefault="006241FE">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It is prohibited to have a total net position in Baht/USD futures, which expires in any or all months combined, totaling more than 10,000 contracts. Except the person who is permitted to hold futures contract in the amount greater than such amount as prescribed by TFEX, in accordance with conditions prescribed by the Bank of Thailand.</w:t>
            </w:r>
          </w:p>
        </w:tc>
      </w:tr>
      <w:tr w:rsidR="006664D7" w:rsidRPr="00855B22" w14:paraId="654127EE" w14:textId="77777777" w:rsidTr="00366D41">
        <w:tc>
          <w:tcPr>
            <w:tcW w:w="2765" w:type="dxa"/>
          </w:tcPr>
          <w:p w14:paraId="64A23EF5" w14:textId="77777777" w:rsidR="00D47EDB" w:rsidRPr="00855B22" w:rsidRDefault="00810639">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Large Position Report</w:t>
            </w:r>
          </w:p>
        </w:tc>
        <w:tc>
          <w:tcPr>
            <w:tcW w:w="5764" w:type="dxa"/>
          </w:tcPr>
          <w:p w14:paraId="3F561A71" w14:textId="77777777" w:rsidR="00D47EDB" w:rsidRPr="00855B22" w:rsidRDefault="001D53F5">
            <w:pPr>
              <w:autoSpaceDE w:val="0"/>
              <w:autoSpaceDN w:val="0"/>
              <w:adjustRightInd w:val="0"/>
              <w:spacing w:before="120" w:line="276" w:lineRule="auto"/>
              <w:rPr>
                <w:rFonts w:eastAsia="SimSun" w:cs="Times New Roman"/>
                <w:spacing w:val="-4"/>
                <w:sz w:val="22"/>
                <w:szCs w:val="22"/>
              </w:rPr>
            </w:pPr>
            <w:r w:rsidRPr="00855B22">
              <w:rPr>
                <w:rFonts w:eastAsia="SimSun" w:cs="Times New Roman"/>
                <w:spacing w:val="-4"/>
                <w:sz w:val="22"/>
                <w:szCs w:val="22"/>
              </w:rPr>
              <w:t xml:space="preserve">When there is a total net position in Baht/USD futures which expires in any or all months combined of 500 contracts or more </w:t>
            </w:r>
          </w:p>
        </w:tc>
      </w:tr>
      <w:tr w:rsidR="006664D7" w:rsidRPr="00855B22" w14:paraId="3DF63EC1" w14:textId="77777777" w:rsidTr="00366D41">
        <w:tc>
          <w:tcPr>
            <w:tcW w:w="2765" w:type="dxa"/>
          </w:tcPr>
          <w:p w14:paraId="0FA5CF39" w14:textId="77777777" w:rsidR="00D47EDB" w:rsidRPr="00855B22" w:rsidRDefault="00810639">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lastRenderedPageBreak/>
              <w:t>L</w:t>
            </w:r>
            <w:r w:rsidR="001D53F5" w:rsidRPr="00855B22">
              <w:rPr>
                <w:rFonts w:eastAsia="SimSun" w:cs="Times New Roman"/>
                <w:sz w:val="22"/>
                <w:szCs w:val="22"/>
              </w:rPr>
              <w:t>ast Trading Day</w:t>
            </w:r>
          </w:p>
        </w:tc>
        <w:tc>
          <w:tcPr>
            <w:tcW w:w="5764" w:type="dxa"/>
          </w:tcPr>
          <w:p w14:paraId="670B778D"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The business day immediately preceding the last business day of the delivery or the settlement month, whereby the trading session on the last trading day of the contract then due shall end at 11:00 hrs.</w:t>
            </w:r>
          </w:p>
        </w:tc>
      </w:tr>
      <w:tr w:rsidR="006664D7" w:rsidRPr="00855B22" w14:paraId="33FD216F" w14:textId="77777777" w:rsidTr="00366D41">
        <w:tc>
          <w:tcPr>
            <w:tcW w:w="2765" w:type="dxa"/>
          </w:tcPr>
          <w:p w14:paraId="2AD2467C" w14:textId="77777777" w:rsidR="00D47EDB" w:rsidRPr="00855B22" w:rsidRDefault="00810639">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Method of Settlement</w:t>
            </w:r>
          </w:p>
        </w:tc>
        <w:tc>
          <w:tcPr>
            <w:tcW w:w="5764" w:type="dxa"/>
          </w:tcPr>
          <w:p w14:paraId="5FE6CAC0" w14:textId="77777777" w:rsidR="00D47EDB" w:rsidRPr="00855B22" w:rsidRDefault="001D53F5">
            <w:pPr>
              <w:autoSpaceDE w:val="0"/>
              <w:autoSpaceDN w:val="0"/>
              <w:adjustRightInd w:val="0"/>
              <w:spacing w:before="120" w:line="276" w:lineRule="auto"/>
              <w:rPr>
                <w:rFonts w:eastAsia="SimSun" w:cs="Times New Roman"/>
                <w:sz w:val="22"/>
                <w:szCs w:val="22"/>
              </w:rPr>
            </w:pPr>
            <w:r w:rsidRPr="00855B22">
              <w:rPr>
                <w:rFonts w:eastAsia="SimSun" w:cs="Times New Roman"/>
                <w:sz w:val="22"/>
                <w:szCs w:val="22"/>
              </w:rPr>
              <w:t xml:space="preserve">Cash Settlement </w:t>
            </w:r>
          </w:p>
        </w:tc>
      </w:tr>
    </w:tbl>
    <w:p w14:paraId="273612F7" w14:textId="77777777" w:rsidR="00337876" w:rsidRPr="00855B22" w:rsidRDefault="00880E28" w:rsidP="004711B9">
      <w:pPr>
        <w:spacing w:before="120"/>
        <w:rPr>
          <w:rFonts w:cs="Times New Roman"/>
          <w:i/>
          <w:iCs/>
          <w:sz w:val="20"/>
          <w:szCs w:val="20"/>
        </w:rPr>
      </w:pPr>
      <w:r w:rsidRPr="00855B22">
        <w:rPr>
          <w:rFonts w:cs="Times New Roman"/>
          <w:i/>
          <w:iCs/>
          <w:sz w:val="20"/>
          <w:szCs w:val="20"/>
        </w:rPr>
        <w:t>(*Added May 16, 2012, Force June 5, 2012)</w:t>
      </w:r>
    </w:p>
    <w:p w14:paraId="608261B9" w14:textId="77777777" w:rsidR="005A36A7" w:rsidRPr="00855B22" w:rsidRDefault="00880E28" w:rsidP="004711B9">
      <w:pPr>
        <w:spacing w:before="120"/>
        <w:rPr>
          <w:rFonts w:cs="Times New Roman"/>
          <w:i/>
          <w:iCs/>
          <w:spacing w:val="-6"/>
          <w:sz w:val="20"/>
          <w:szCs w:val="20"/>
        </w:rPr>
      </w:pPr>
      <w:r w:rsidRPr="00855B22">
        <w:rPr>
          <w:rFonts w:cs="Times New Roman"/>
          <w:i/>
          <w:iCs/>
          <w:spacing w:val="-6"/>
          <w:sz w:val="20"/>
          <w:szCs w:val="20"/>
        </w:rPr>
        <w:t>(** Cancelled last paragraph of 604.01-11 by January 8, 2013, Force January 14, 2013)</w:t>
      </w:r>
    </w:p>
    <w:p w14:paraId="04EBE7CD" w14:textId="77777777" w:rsidR="00337876" w:rsidRPr="00855B22" w:rsidRDefault="00880E28" w:rsidP="004711B9">
      <w:pPr>
        <w:spacing w:before="120"/>
        <w:jc w:val="both"/>
        <w:rPr>
          <w:rFonts w:cs="Times New Roman"/>
          <w:i/>
          <w:iCs/>
          <w:sz w:val="20"/>
          <w:szCs w:val="20"/>
        </w:rPr>
      </w:pPr>
      <w:r w:rsidRPr="00855B22">
        <w:rPr>
          <w:rFonts w:cs="Times New Roman"/>
          <w:i/>
          <w:iCs/>
          <w:sz w:val="20"/>
          <w:szCs w:val="20"/>
        </w:rPr>
        <w:t>(***Amended April 18, 2014, Force May 6, 2014)</w:t>
      </w:r>
    </w:p>
    <w:p w14:paraId="4DB8E1A3" w14:textId="489CABF7" w:rsidR="00C954B6" w:rsidRPr="00855B22" w:rsidRDefault="00C45B39" w:rsidP="004711B9">
      <w:pPr>
        <w:spacing w:before="120"/>
        <w:jc w:val="both"/>
        <w:rPr>
          <w:rFonts w:cs="Times New Roman"/>
          <w:i/>
          <w:iCs/>
          <w:sz w:val="22"/>
          <w:szCs w:val="22"/>
        </w:rPr>
      </w:pPr>
      <w:r w:rsidRPr="00855B22">
        <w:rPr>
          <w:rFonts w:cs="Times New Roman"/>
          <w:i/>
          <w:iCs/>
          <w:sz w:val="20"/>
          <w:szCs w:val="20"/>
        </w:rPr>
        <w:t>(****Amended August 23, 2017, Force September 4, 2017)</w:t>
      </w:r>
    </w:p>
    <w:p w14:paraId="546522FA" w14:textId="77777777" w:rsidR="006241FE" w:rsidRPr="00855B22" w:rsidRDefault="006241FE" w:rsidP="004711B9">
      <w:pPr>
        <w:spacing w:before="120"/>
        <w:jc w:val="both"/>
        <w:rPr>
          <w:rFonts w:cs="Times New Roman"/>
          <w:i/>
          <w:iCs/>
          <w:sz w:val="22"/>
          <w:szCs w:val="22"/>
        </w:rPr>
      </w:pPr>
      <w:r w:rsidRPr="00855B22">
        <w:rPr>
          <w:rFonts w:cs="Times New Roman"/>
          <w:i/>
          <w:iCs/>
          <w:sz w:val="20"/>
          <w:szCs w:val="20"/>
        </w:rPr>
        <w:t>(*****Amended February 4, 2021, Force February 22, 2021)</w:t>
      </w:r>
    </w:p>
    <w:p w14:paraId="48F83DE4" w14:textId="117090C5" w:rsidR="004C6492" w:rsidRPr="00855B22" w:rsidRDefault="004C6492" w:rsidP="004C6492">
      <w:pPr>
        <w:spacing w:before="120"/>
        <w:jc w:val="both"/>
        <w:rPr>
          <w:rFonts w:cs="Times New Roman"/>
          <w:i/>
          <w:iCs/>
          <w:sz w:val="22"/>
          <w:szCs w:val="22"/>
        </w:rPr>
      </w:pPr>
      <w:r w:rsidRPr="00855B22">
        <w:rPr>
          <w:rFonts w:cs="Times New Roman"/>
          <w:i/>
          <w:iCs/>
          <w:sz w:val="20"/>
          <w:szCs w:val="20"/>
        </w:rPr>
        <w:t>(******Amended December 15, 2023, Force January 15, 2024)</w:t>
      </w:r>
    </w:p>
    <w:p w14:paraId="68DC9DB2" w14:textId="2B435BD8" w:rsidR="004143D5" w:rsidRPr="00855B22" w:rsidRDefault="004143D5" w:rsidP="004143D5">
      <w:pPr>
        <w:spacing w:before="120"/>
        <w:rPr>
          <w:rFonts w:cs="Times New Roman"/>
          <w:i/>
          <w:iCs/>
          <w:sz w:val="20"/>
          <w:szCs w:val="20"/>
        </w:rPr>
      </w:pPr>
      <w:r w:rsidRPr="00855B22">
        <w:rPr>
          <w:rFonts w:cs="Times New Roman"/>
          <w:i/>
          <w:iCs/>
          <w:sz w:val="20"/>
          <w:szCs w:val="20"/>
        </w:rPr>
        <w:t xml:space="preserve">(*******Amended </w:t>
      </w:r>
      <w:r w:rsidR="003C59A8" w:rsidRPr="00855B22">
        <w:rPr>
          <w:rFonts w:cs="Times New Roman"/>
          <w:i/>
          <w:iCs/>
          <w:sz w:val="20"/>
          <w:szCs w:val="20"/>
        </w:rPr>
        <w:t>March 4, 2024, Force March 25, 2024)</w:t>
      </w:r>
    </w:p>
    <w:p w14:paraId="0B76D52C" w14:textId="77777777" w:rsidR="004143D5" w:rsidRPr="00855B22" w:rsidRDefault="004143D5" w:rsidP="004C6492">
      <w:pPr>
        <w:spacing w:before="120"/>
        <w:jc w:val="both"/>
        <w:rPr>
          <w:rFonts w:cs="Times New Roman"/>
          <w:i/>
          <w:iCs/>
          <w:sz w:val="22"/>
          <w:szCs w:val="22"/>
        </w:rPr>
      </w:pPr>
    </w:p>
    <w:p w14:paraId="4D94AEDC" w14:textId="77777777" w:rsidR="006241FE" w:rsidRPr="00855B22" w:rsidRDefault="006241FE" w:rsidP="004C6492">
      <w:pPr>
        <w:spacing w:before="120"/>
        <w:jc w:val="both"/>
        <w:rPr>
          <w:rFonts w:cs="Times New Roman"/>
          <w:i/>
          <w:iCs/>
          <w:sz w:val="22"/>
          <w:szCs w:val="22"/>
        </w:rPr>
      </w:pPr>
    </w:p>
    <w:p w14:paraId="48B4FC1C" w14:textId="77777777" w:rsidR="005440FE" w:rsidRPr="00855B22" w:rsidRDefault="005440FE" w:rsidP="005440FE">
      <w:pPr>
        <w:rPr>
          <w:rFonts w:cs="Times New Roman"/>
          <w:sz w:val="22"/>
          <w:szCs w:val="22"/>
        </w:rPr>
      </w:pPr>
    </w:p>
    <w:p w14:paraId="6238AC77" w14:textId="77777777" w:rsidR="00E928B1" w:rsidRPr="00855B22" w:rsidRDefault="001D53F5">
      <w:pPr>
        <w:rPr>
          <w:rFonts w:eastAsia="SimSun" w:cs="Times New Roman"/>
          <w:sz w:val="22"/>
          <w:szCs w:val="22"/>
        </w:rPr>
      </w:pPr>
      <w:r w:rsidRPr="00855B22">
        <w:rPr>
          <w:rFonts w:eastAsia="SimSun" w:cs="Times New Roman"/>
          <w:sz w:val="22"/>
          <w:szCs w:val="22"/>
        </w:rPr>
        <w:br w:type="page"/>
      </w:r>
    </w:p>
    <w:p w14:paraId="333D3975" w14:textId="77777777" w:rsidR="00EC35E9" w:rsidRPr="00855B22" w:rsidRDefault="00EC2ECB">
      <w:pPr>
        <w:pStyle w:val="BodyText"/>
        <w:tabs>
          <w:tab w:val="left" w:pos="1134"/>
        </w:tabs>
        <w:spacing w:line="360" w:lineRule="auto"/>
        <w:ind w:left="-426"/>
        <w:rPr>
          <w:rFonts w:cs="Times New Roman"/>
          <w:b/>
          <w:bCs/>
          <w:sz w:val="22"/>
          <w:szCs w:val="22"/>
        </w:rPr>
      </w:pPr>
      <w:r w:rsidRPr="00855B22">
        <w:rPr>
          <w:rFonts w:cs="Times New Roman"/>
          <w:b/>
          <w:bCs/>
          <w:sz w:val="22"/>
          <w:szCs w:val="22"/>
        </w:rPr>
        <w:lastRenderedPageBreak/>
        <w:t>**</w:t>
      </w:r>
      <w:proofErr w:type="gramStart"/>
      <w:r w:rsidRPr="00855B22">
        <w:rPr>
          <w:rFonts w:cs="Times New Roman"/>
          <w:b/>
          <w:bCs/>
          <w:sz w:val="22"/>
          <w:szCs w:val="22"/>
        </w:rPr>
        <w:t>*,</w:t>
      </w:r>
      <w:r w:rsidR="001D53F5" w:rsidRPr="00855B22">
        <w:rPr>
          <w:rFonts w:cs="Times New Roman"/>
          <w:b/>
          <w:bCs/>
          <w:sz w:val="22"/>
          <w:szCs w:val="22"/>
        </w:rPr>
        <w:t>*</w:t>
      </w:r>
      <w:proofErr w:type="gramEnd"/>
      <w:r w:rsidR="001D53F5" w:rsidRPr="00855B22">
        <w:rPr>
          <w:rFonts w:cs="Times New Roman"/>
          <w:b/>
          <w:bCs/>
          <w:sz w:val="22"/>
          <w:szCs w:val="22"/>
        </w:rPr>
        <w:t>604.01-12</w:t>
      </w:r>
      <w:r w:rsidR="001D53F5" w:rsidRPr="00855B22">
        <w:rPr>
          <w:rFonts w:cs="Times New Roman"/>
          <w:b/>
          <w:bCs/>
          <w:sz w:val="22"/>
          <w:szCs w:val="22"/>
        </w:rPr>
        <w:tab/>
        <w:t>Sector Futures Contract Specifications</w:t>
      </w:r>
    </w:p>
    <w:p w14:paraId="4ED20A61" w14:textId="77777777" w:rsidR="00E928B1" w:rsidRPr="00855B22" w:rsidRDefault="001D53F5" w:rsidP="00C05CC4">
      <w:pPr>
        <w:pStyle w:val="BodyText"/>
        <w:tabs>
          <w:tab w:val="left" w:pos="1134"/>
        </w:tabs>
        <w:spacing w:line="360" w:lineRule="auto"/>
        <w:rPr>
          <w:rFonts w:cs="Times New Roman"/>
          <w:sz w:val="22"/>
          <w:szCs w:val="22"/>
        </w:rPr>
      </w:pPr>
      <w:r w:rsidRPr="00855B22">
        <w:rPr>
          <w:rFonts w:cs="Times New Roman"/>
          <w:sz w:val="22"/>
          <w:szCs w:val="22"/>
        </w:rPr>
        <w:tab/>
        <w:t>The contract specifications for sector futures whose trading is arranged by TFEX shall contain the following content and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5"/>
        <w:gridCol w:w="5614"/>
      </w:tblGrid>
      <w:tr w:rsidR="006664D7" w:rsidRPr="00855B22" w14:paraId="257A3D3E" w14:textId="77777777" w:rsidTr="00C05CC4">
        <w:trPr>
          <w:tblHeader/>
        </w:trPr>
        <w:tc>
          <w:tcPr>
            <w:tcW w:w="2802" w:type="dxa"/>
            <w:shd w:val="clear" w:color="auto" w:fill="D9D9D9" w:themeFill="background1" w:themeFillShade="D9"/>
          </w:tcPr>
          <w:p w14:paraId="6AE51303" w14:textId="77777777" w:rsidR="00E928B1" w:rsidRPr="00855B22" w:rsidRDefault="001D53F5" w:rsidP="00C05CC4">
            <w:pPr>
              <w:pStyle w:val="BodyText"/>
              <w:spacing w:after="0" w:line="360" w:lineRule="auto"/>
              <w:jc w:val="center"/>
              <w:rPr>
                <w:rFonts w:cs="Times New Roman"/>
                <w:b/>
                <w:bCs/>
                <w:sz w:val="22"/>
                <w:szCs w:val="22"/>
              </w:rPr>
            </w:pPr>
            <w:r w:rsidRPr="00855B22">
              <w:rPr>
                <w:rFonts w:cs="Times New Roman"/>
                <w:b/>
                <w:bCs/>
                <w:sz w:val="22"/>
                <w:szCs w:val="22"/>
              </w:rPr>
              <w:t>Particulars</w:t>
            </w:r>
          </w:p>
        </w:tc>
        <w:tc>
          <w:tcPr>
            <w:tcW w:w="5670" w:type="dxa"/>
            <w:shd w:val="clear" w:color="auto" w:fill="D9D9D9" w:themeFill="background1" w:themeFillShade="D9"/>
          </w:tcPr>
          <w:p w14:paraId="711749E1" w14:textId="77777777" w:rsidR="00E928B1" w:rsidRPr="00855B22" w:rsidRDefault="001D53F5" w:rsidP="00C05CC4">
            <w:pPr>
              <w:pStyle w:val="BodyText"/>
              <w:spacing w:after="0" w:line="360" w:lineRule="auto"/>
              <w:jc w:val="center"/>
              <w:rPr>
                <w:rFonts w:cs="Times New Roman"/>
                <w:b/>
                <w:bCs/>
                <w:sz w:val="22"/>
                <w:szCs w:val="22"/>
              </w:rPr>
            </w:pPr>
            <w:r w:rsidRPr="00855B22">
              <w:rPr>
                <w:rFonts w:cs="Times New Roman"/>
                <w:b/>
                <w:bCs/>
                <w:sz w:val="22"/>
                <w:szCs w:val="22"/>
              </w:rPr>
              <w:t>Details</w:t>
            </w:r>
          </w:p>
        </w:tc>
      </w:tr>
      <w:tr w:rsidR="006664D7" w:rsidRPr="00855B22" w14:paraId="2EA2B41B" w14:textId="77777777" w:rsidTr="00C05CC4">
        <w:tc>
          <w:tcPr>
            <w:tcW w:w="2802" w:type="dxa"/>
            <w:shd w:val="clear" w:color="auto" w:fill="auto"/>
          </w:tcPr>
          <w:p w14:paraId="5D8C3AC7"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t>Underlying</w:t>
            </w:r>
          </w:p>
        </w:tc>
        <w:tc>
          <w:tcPr>
            <w:tcW w:w="5670" w:type="dxa"/>
            <w:shd w:val="clear" w:color="auto" w:fill="auto"/>
          </w:tcPr>
          <w:p w14:paraId="67B7DA87"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Business sector indices which are calculated and published by the Exchange, namely:</w:t>
            </w:r>
          </w:p>
          <w:p w14:paraId="13475F03" w14:textId="77777777" w:rsidR="00D47EDB" w:rsidRPr="00855B22" w:rsidRDefault="001D53F5">
            <w:pPr>
              <w:pStyle w:val="BodyText"/>
              <w:numPr>
                <w:ilvl w:val="0"/>
                <w:numId w:val="5"/>
              </w:numPr>
              <w:tabs>
                <w:tab w:val="left" w:pos="319"/>
                <w:tab w:val="left" w:pos="1418"/>
                <w:tab w:val="left" w:pos="2126"/>
                <w:tab w:val="left" w:pos="2835"/>
                <w:tab w:val="right" w:pos="9072"/>
              </w:tabs>
              <w:spacing w:before="60" w:after="0" w:line="276" w:lineRule="auto"/>
              <w:ind w:left="318" w:hanging="318"/>
              <w:rPr>
                <w:rFonts w:cs="Times New Roman"/>
                <w:sz w:val="22"/>
                <w:szCs w:val="22"/>
              </w:rPr>
            </w:pPr>
            <w:r w:rsidRPr="00855B22">
              <w:rPr>
                <w:rFonts w:cs="Times New Roman"/>
                <w:sz w:val="22"/>
                <w:szCs w:val="22"/>
              </w:rPr>
              <w:t>banking sector (BANK);</w:t>
            </w:r>
          </w:p>
          <w:p w14:paraId="3414B422" w14:textId="77777777" w:rsidR="00D47EDB" w:rsidRPr="00855B22" w:rsidRDefault="001D53F5">
            <w:pPr>
              <w:pStyle w:val="BodyText"/>
              <w:numPr>
                <w:ilvl w:val="0"/>
                <w:numId w:val="5"/>
              </w:numPr>
              <w:tabs>
                <w:tab w:val="left" w:pos="319"/>
                <w:tab w:val="left" w:pos="1418"/>
                <w:tab w:val="left" w:pos="2126"/>
                <w:tab w:val="left" w:pos="2835"/>
                <w:tab w:val="right" w:pos="9072"/>
              </w:tabs>
              <w:spacing w:before="60" w:after="0" w:line="276" w:lineRule="auto"/>
              <w:ind w:left="318" w:hanging="318"/>
              <w:rPr>
                <w:rFonts w:cs="Times New Roman"/>
                <w:sz w:val="22"/>
                <w:szCs w:val="22"/>
              </w:rPr>
            </w:pPr>
            <w:r w:rsidRPr="00855B22">
              <w:rPr>
                <w:rFonts w:cs="Times New Roman"/>
                <w:sz w:val="22"/>
                <w:szCs w:val="22"/>
              </w:rPr>
              <w:t>information and communication technology sector (ICT);</w:t>
            </w:r>
          </w:p>
          <w:p w14:paraId="194F3F1E" w14:textId="77777777" w:rsidR="00D47EDB" w:rsidRPr="00855B22" w:rsidRDefault="001D53F5">
            <w:pPr>
              <w:pStyle w:val="BodyText"/>
              <w:numPr>
                <w:ilvl w:val="0"/>
                <w:numId w:val="5"/>
              </w:numPr>
              <w:tabs>
                <w:tab w:val="left" w:pos="319"/>
                <w:tab w:val="left" w:pos="1418"/>
                <w:tab w:val="left" w:pos="2126"/>
                <w:tab w:val="left" w:pos="2835"/>
                <w:tab w:val="right" w:pos="9072"/>
              </w:tabs>
              <w:spacing w:before="60" w:after="0" w:line="276" w:lineRule="auto"/>
              <w:ind w:left="318" w:hanging="318"/>
              <w:rPr>
                <w:rFonts w:cs="Times New Roman"/>
                <w:sz w:val="22"/>
                <w:szCs w:val="22"/>
              </w:rPr>
            </w:pPr>
            <w:r w:rsidRPr="00855B22">
              <w:rPr>
                <w:rFonts w:cs="Times New Roman"/>
                <w:sz w:val="22"/>
                <w:szCs w:val="22"/>
              </w:rPr>
              <w:t>energy sector (ENERG);</w:t>
            </w:r>
          </w:p>
          <w:p w14:paraId="10350F4F" w14:textId="77777777" w:rsidR="00D47EDB" w:rsidRPr="00855B22" w:rsidRDefault="001D53F5">
            <w:pPr>
              <w:pStyle w:val="BodyText"/>
              <w:numPr>
                <w:ilvl w:val="0"/>
                <w:numId w:val="5"/>
              </w:numPr>
              <w:tabs>
                <w:tab w:val="left" w:pos="319"/>
                <w:tab w:val="left" w:pos="1418"/>
                <w:tab w:val="left" w:pos="2126"/>
                <w:tab w:val="left" w:pos="2835"/>
                <w:tab w:val="right" w:pos="9072"/>
              </w:tabs>
              <w:spacing w:before="60" w:after="0" w:line="276" w:lineRule="auto"/>
              <w:ind w:left="318" w:hanging="318"/>
              <w:rPr>
                <w:rFonts w:cs="Times New Roman"/>
                <w:sz w:val="22"/>
                <w:szCs w:val="22"/>
              </w:rPr>
            </w:pPr>
            <w:r w:rsidRPr="00855B22">
              <w:rPr>
                <w:rFonts w:cs="Times New Roman"/>
                <w:sz w:val="22"/>
                <w:szCs w:val="22"/>
              </w:rPr>
              <w:t>food and beverage sector (FOOD); and</w:t>
            </w:r>
          </w:p>
          <w:p w14:paraId="5E990005" w14:textId="77777777" w:rsidR="00D47EDB" w:rsidRPr="00855B22" w:rsidRDefault="001D53F5">
            <w:pPr>
              <w:pStyle w:val="BodyText"/>
              <w:numPr>
                <w:ilvl w:val="0"/>
                <w:numId w:val="5"/>
              </w:numPr>
              <w:tabs>
                <w:tab w:val="left" w:pos="319"/>
                <w:tab w:val="left" w:pos="1418"/>
                <w:tab w:val="left" w:pos="2126"/>
                <w:tab w:val="left" w:pos="2835"/>
                <w:tab w:val="right" w:pos="9072"/>
              </w:tabs>
              <w:spacing w:before="60" w:after="0" w:line="276" w:lineRule="auto"/>
              <w:ind w:left="318" w:hanging="318"/>
              <w:rPr>
                <w:rFonts w:cs="Times New Roman"/>
                <w:sz w:val="22"/>
                <w:szCs w:val="22"/>
              </w:rPr>
            </w:pPr>
            <w:r w:rsidRPr="00855B22">
              <w:rPr>
                <w:rFonts w:cs="Times New Roman"/>
                <w:sz w:val="22"/>
                <w:szCs w:val="22"/>
              </w:rPr>
              <w:t>commerce sector (COMM)</w:t>
            </w:r>
          </w:p>
        </w:tc>
      </w:tr>
      <w:tr w:rsidR="006664D7" w:rsidRPr="00855B22" w14:paraId="59181375" w14:textId="77777777" w:rsidTr="00C05CC4">
        <w:tc>
          <w:tcPr>
            <w:tcW w:w="2802" w:type="dxa"/>
            <w:shd w:val="clear" w:color="auto" w:fill="auto"/>
          </w:tcPr>
          <w:p w14:paraId="32E4460D"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t>Type of Contract</w:t>
            </w:r>
          </w:p>
        </w:tc>
        <w:tc>
          <w:tcPr>
            <w:tcW w:w="5670" w:type="dxa"/>
            <w:shd w:val="clear" w:color="auto" w:fill="auto"/>
          </w:tcPr>
          <w:p w14:paraId="7A603D2E"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Futures</w:t>
            </w:r>
          </w:p>
        </w:tc>
      </w:tr>
      <w:tr w:rsidR="006664D7" w:rsidRPr="00855B22" w14:paraId="1A9B623F" w14:textId="77777777" w:rsidTr="00C05CC4">
        <w:tc>
          <w:tcPr>
            <w:tcW w:w="2802" w:type="dxa"/>
            <w:shd w:val="clear" w:color="auto" w:fill="auto"/>
          </w:tcPr>
          <w:p w14:paraId="0BAF5230"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t>Multiplier</w:t>
            </w:r>
          </w:p>
        </w:tc>
        <w:tc>
          <w:tcPr>
            <w:tcW w:w="5670" w:type="dxa"/>
            <w:shd w:val="clear" w:color="auto" w:fill="auto"/>
          </w:tcPr>
          <w:p w14:paraId="5FF0B761"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Baht 1,000 per 1 index point: for BANK and ICT sector futures</w:t>
            </w:r>
          </w:p>
          <w:p w14:paraId="30B7EA11"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Baht 10 per 1 index point: for ENERG, FOOD and COMM sector futures</w:t>
            </w:r>
          </w:p>
        </w:tc>
      </w:tr>
      <w:tr w:rsidR="006664D7" w:rsidRPr="00855B22" w14:paraId="31D14411" w14:textId="77777777" w:rsidTr="00C05CC4">
        <w:tc>
          <w:tcPr>
            <w:tcW w:w="2802" w:type="dxa"/>
            <w:shd w:val="clear" w:color="auto" w:fill="auto"/>
          </w:tcPr>
          <w:p w14:paraId="5614DD15"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t>Settlement Month</w:t>
            </w:r>
          </w:p>
        </w:tc>
        <w:tc>
          <w:tcPr>
            <w:tcW w:w="5670" w:type="dxa"/>
            <w:shd w:val="clear" w:color="auto" w:fill="auto"/>
          </w:tcPr>
          <w:p w14:paraId="7972526E"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March, June, September, December up to four quarters</w:t>
            </w:r>
          </w:p>
        </w:tc>
      </w:tr>
      <w:tr w:rsidR="006664D7" w:rsidRPr="00855B22" w14:paraId="2CA00EA3" w14:textId="77777777" w:rsidTr="00C05CC4">
        <w:tc>
          <w:tcPr>
            <w:tcW w:w="2802" w:type="dxa"/>
            <w:shd w:val="clear" w:color="auto" w:fill="auto"/>
          </w:tcPr>
          <w:p w14:paraId="442D0EA0"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t>Price Quotation</w:t>
            </w:r>
          </w:p>
        </w:tc>
        <w:tc>
          <w:tcPr>
            <w:tcW w:w="5670" w:type="dxa"/>
            <w:shd w:val="clear" w:color="auto" w:fill="auto"/>
          </w:tcPr>
          <w:p w14:paraId="0F96F0C9"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sector index price</w:t>
            </w:r>
          </w:p>
        </w:tc>
      </w:tr>
      <w:tr w:rsidR="006664D7" w:rsidRPr="00855B22" w14:paraId="191FBB29" w14:textId="77777777" w:rsidTr="00C05CC4">
        <w:tc>
          <w:tcPr>
            <w:tcW w:w="2802" w:type="dxa"/>
            <w:shd w:val="clear" w:color="auto" w:fill="auto"/>
          </w:tcPr>
          <w:p w14:paraId="135E3EDC"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t>Minimum Tick Size</w:t>
            </w:r>
          </w:p>
        </w:tc>
        <w:tc>
          <w:tcPr>
            <w:tcW w:w="5670" w:type="dxa"/>
            <w:shd w:val="clear" w:color="auto" w:fill="auto"/>
          </w:tcPr>
          <w:p w14:paraId="219E47E1"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- 0.1 index point or equivalent to Baht 100: for BANK and ICT sector futures  </w:t>
            </w:r>
          </w:p>
          <w:p w14:paraId="503840EE"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- 1 index point or equivalent to Baht 10: for ENERG, FOOD and COMM sector futures</w:t>
            </w:r>
          </w:p>
        </w:tc>
      </w:tr>
      <w:tr w:rsidR="006664D7" w:rsidRPr="00855B22" w14:paraId="7A410070" w14:textId="77777777" w:rsidTr="00C05CC4">
        <w:tc>
          <w:tcPr>
            <w:tcW w:w="2802" w:type="dxa"/>
            <w:tcBorders>
              <w:bottom w:val="single" w:sz="4" w:space="0" w:color="auto"/>
            </w:tcBorders>
            <w:shd w:val="clear" w:color="auto" w:fill="auto"/>
          </w:tcPr>
          <w:p w14:paraId="715BDF6B"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t>Daily Price Limit</w:t>
            </w:r>
          </w:p>
        </w:tc>
        <w:tc>
          <w:tcPr>
            <w:tcW w:w="5670" w:type="dxa"/>
            <w:tcBorders>
              <w:bottom w:val="single" w:sz="4" w:space="0" w:color="auto"/>
            </w:tcBorders>
            <w:shd w:val="clear" w:color="auto" w:fill="auto"/>
          </w:tcPr>
          <w:p w14:paraId="6C970FAB"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no more </w:t>
            </w:r>
            <w:proofErr w:type="gramStart"/>
            <w:r w:rsidRPr="00855B22">
              <w:rPr>
                <w:rFonts w:cs="Times New Roman"/>
                <w:sz w:val="22"/>
                <w:szCs w:val="22"/>
              </w:rPr>
              <w:t xml:space="preserve">than  </w:t>
            </w:r>
            <w:r w:rsidRPr="00855B22">
              <w:rPr>
                <w:rFonts w:cs="Times New Roman"/>
                <w:sz w:val="22"/>
                <w:szCs w:val="22"/>
                <w:u w:val="single"/>
              </w:rPr>
              <w:t>+</w:t>
            </w:r>
            <w:proofErr w:type="gramEnd"/>
            <w:r w:rsidRPr="00855B22">
              <w:rPr>
                <w:rFonts w:cs="Times New Roman"/>
                <w:sz w:val="22"/>
                <w:szCs w:val="22"/>
              </w:rPr>
              <w:t xml:space="preserve"> 30% of the latest daily settlement price </w:t>
            </w:r>
          </w:p>
        </w:tc>
      </w:tr>
      <w:tr w:rsidR="006664D7" w:rsidRPr="00855B22" w14:paraId="4ACA2AA7" w14:textId="77777777" w:rsidTr="00C05CC4">
        <w:tc>
          <w:tcPr>
            <w:tcW w:w="2802" w:type="dxa"/>
            <w:shd w:val="clear" w:color="auto" w:fill="auto"/>
          </w:tcPr>
          <w:p w14:paraId="2ABAC97E" w14:textId="187E549D" w:rsidR="00D47EDB" w:rsidRPr="00855B22" w:rsidRDefault="004143D5">
            <w:pPr>
              <w:pStyle w:val="BodyText"/>
              <w:spacing w:before="120" w:after="0" w:line="276" w:lineRule="auto"/>
              <w:rPr>
                <w:rFonts w:cs="Times New Roman"/>
                <w:sz w:val="22"/>
                <w:szCs w:val="22"/>
                <w:lang w:val="en-AU"/>
              </w:rPr>
            </w:pPr>
            <w:r w:rsidRPr="00855B22">
              <w:rPr>
                <w:rFonts w:cs="Times New Roman"/>
                <w:sz w:val="22"/>
                <w:szCs w:val="22"/>
              </w:rPr>
              <w:t>***</w:t>
            </w:r>
            <w:proofErr w:type="gramStart"/>
            <w:r w:rsidRPr="00855B22">
              <w:rPr>
                <w:rFonts w:cs="Times New Roman"/>
                <w:sz w:val="22"/>
                <w:szCs w:val="22"/>
              </w:rPr>
              <w:t>*,</w:t>
            </w:r>
            <w:r w:rsidR="00810639" w:rsidRPr="00855B22">
              <w:rPr>
                <w:rFonts w:cs="Times New Roman"/>
                <w:sz w:val="22"/>
                <w:szCs w:val="22"/>
              </w:rPr>
              <w:t>*</w:t>
            </w:r>
            <w:proofErr w:type="gramEnd"/>
            <w:r w:rsidR="00810639" w:rsidRPr="00855B22">
              <w:rPr>
                <w:rFonts w:cs="Times New Roman"/>
                <w:sz w:val="22"/>
                <w:szCs w:val="22"/>
              </w:rPr>
              <w:t>*Trading Hours</w:t>
            </w:r>
          </w:p>
        </w:tc>
        <w:tc>
          <w:tcPr>
            <w:tcW w:w="5670" w:type="dxa"/>
            <w:shd w:val="clear" w:color="auto" w:fill="auto"/>
          </w:tcPr>
          <w:p w14:paraId="5AD0A38A" w14:textId="77777777" w:rsidR="00D47EDB" w:rsidRPr="00855B22" w:rsidRDefault="001D53F5">
            <w:pPr>
              <w:pStyle w:val="BodyText"/>
              <w:spacing w:before="120" w:after="0" w:line="276" w:lineRule="auto"/>
              <w:rPr>
                <w:rFonts w:cs="Times New Roman"/>
                <w:sz w:val="22"/>
                <w:szCs w:val="22"/>
                <w:lang w:val="en-AU"/>
              </w:rPr>
            </w:pPr>
            <w:r w:rsidRPr="00855B22">
              <w:rPr>
                <w:rFonts w:cs="Times New Roman"/>
                <w:sz w:val="22"/>
                <w:szCs w:val="22"/>
              </w:rPr>
              <w:t>Trading is made through the trading system with the following trading hours:</w:t>
            </w:r>
          </w:p>
          <w:p w14:paraId="111ECAE3" w14:textId="6BE52EDC" w:rsidR="00D47EDB" w:rsidRPr="00855B22" w:rsidRDefault="001D53F5">
            <w:pPr>
              <w:pStyle w:val="BodyText"/>
              <w:tabs>
                <w:tab w:val="left" w:pos="1878"/>
              </w:tabs>
              <w:spacing w:before="60" w:after="0" w:line="276" w:lineRule="auto"/>
              <w:rPr>
                <w:rFonts w:cs="Times New Roman"/>
                <w:sz w:val="22"/>
                <w:szCs w:val="22"/>
              </w:rPr>
            </w:pPr>
            <w:r w:rsidRPr="00855B22">
              <w:rPr>
                <w:rFonts w:cs="Times New Roman"/>
                <w:sz w:val="22"/>
                <w:szCs w:val="22"/>
              </w:rPr>
              <w:t xml:space="preserve">1. </w:t>
            </w:r>
            <w:r w:rsidR="00BC005C" w:rsidRPr="00855B22">
              <w:rPr>
                <w:rFonts w:cs="Times New Roman"/>
                <w:sz w:val="22"/>
                <w:szCs w:val="22"/>
              </w:rPr>
              <w:t>P</w:t>
            </w:r>
            <w:r w:rsidRPr="00855B22">
              <w:rPr>
                <w:rFonts w:cs="Times New Roman"/>
                <w:sz w:val="22"/>
                <w:szCs w:val="22"/>
              </w:rPr>
              <w:t>re-open:</w:t>
            </w:r>
            <w:r w:rsidRPr="00855B22">
              <w:rPr>
                <w:rFonts w:cs="Times New Roman"/>
                <w:sz w:val="22"/>
                <w:szCs w:val="22"/>
              </w:rPr>
              <w:tab/>
              <w:t xml:space="preserve">       9.15</w:t>
            </w:r>
            <w:r w:rsidR="004143D5" w:rsidRPr="00855B22">
              <w:rPr>
                <w:rFonts w:cs="Times New Roman"/>
                <w:sz w:val="22"/>
                <w:szCs w:val="22"/>
              </w:rPr>
              <w:t xml:space="preserve"> </w:t>
            </w:r>
            <w:r w:rsidRPr="00855B22">
              <w:rPr>
                <w:rFonts w:cs="Times New Roman"/>
                <w:sz w:val="22"/>
                <w:szCs w:val="22"/>
              </w:rPr>
              <w:t>-</w:t>
            </w:r>
            <w:r w:rsidR="004143D5" w:rsidRPr="00855B22">
              <w:rPr>
                <w:rFonts w:cs="Times New Roman"/>
                <w:sz w:val="22"/>
                <w:szCs w:val="22"/>
              </w:rPr>
              <w:t xml:space="preserve"> </w:t>
            </w:r>
            <w:r w:rsidRPr="00855B22">
              <w:rPr>
                <w:rFonts w:cs="Times New Roman"/>
                <w:sz w:val="22"/>
                <w:szCs w:val="22"/>
              </w:rPr>
              <w:t>9.45 hrs.</w:t>
            </w:r>
          </w:p>
          <w:p w14:paraId="655A3390" w14:textId="0961F49D" w:rsidR="00D47EDB" w:rsidRPr="00855B22" w:rsidRDefault="001D53F5">
            <w:pPr>
              <w:pStyle w:val="BodyText"/>
              <w:tabs>
                <w:tab w:val="left" w:pos="1878"/>
              </w:tabs>
              <w:spacing w:before="60" w:after="0" w:line="276" w:lineRule="auto"/>
              <w:rPr>
                <w:rFonts w:cs="Times New Roman"/>
                <w:sz w:val="22"/>
                <w:szCs w:val="22"/>
              </w:rPr>
            </w:pPr>
            <w:r w:rsidRPr="00855B22">
              <w:rPr>
                <w:rFonts w:cs="Times New Roman"/>
                <w:sz w:val="22"/>
                <w:szCs w:val="22"/>
              </w:rPr>
              <w:t xml:space="preserve">2. </w:t>
            </w:r>
            <w:r w:rsidR="00BC005C" w:rsidRPr="00855B22">
              <w:rPr>
                <w:rFonts w:cs="Times New Roman"/>
                <w:sz w:val="22"/>
                <w:szCs w:val="22"/>
              </w:rPr>
              <w:t>M</w:t>
            </w:r>
            <w:r w:rsidRPr="00855B22">
              <w:rPr>
                <w:rFonts w:cs="Times New Roman"/>
                <w:sz w:val="22"/>
                <w:szCs w:val="22"/>
              </w:rPr>
              <w:t xml:space="preserve">orning </w:t>
            </w:r>
            <w:r w:rsidR="00BC005C" w:rsidRPr="00855B22">
              <w:rPr>
                <w:rFonts w:cs="Times New Roman"/>
                <w:sz w:val="22"/>
                <w:szCs w:val="22"/>
              </w:rPr>
              <w:t>S</w:t>
            </w:r>
            <w:r w:rsidRPr="00855B22">
              <w:rPr>
                <w:rFonts w:cs="Times New Roman"/>
                <w:sz w:val="22"/>
                <w:szCs w:val="22"/>
              </w:rPr>
              <w:t>ession:         9.45</w:t>
            </w:r>
            <w:r w:rsidR="004143D5" w:rsidRPr="00855B22">
              <w:rPr>
                <w:rFonts w:cs="Times New Roman"/>
                <w:sz w:val="22"/>
                <w:szCs w:val="22"/>
              </w:rPr>
              <w:t xml:space="preserve"> </w:t>
            </w:r>
            <w:r w:rsidRPr="00855B22">
              <w:rPr>
                <w:rFonts w:cs="Times New Roman"/>
                <w:sz w:val="22"/>
                <w:szCs w:val="22"/>
              </w:rPr>
              <w:t>-</w:t>
            </w:r>
            <w:r w:rsidR="004143D5" w:rsidRPr="00855B22">
              <w:rPr>
                <w:rFonts w:cs="Times New Roman"/>
                <w:sz w:val="22"/>
                <w:szCs w:val="22"/>
              </w:rPr>
              <w:t xml:space="preserve"> </w:t>
            </w:r>
            <w:r w:rsidRPr="00855B22">
              <w:rPr>
                <w:rFonts w:cs="Times New Roman"/>
                <w:sz w:val="22"/>
                <w:szCs w:val="22"/>
              </w:rPr>
              <w:t>12.30 hrs.</w:t>
            </w:r>
          </w:p>
          <w:p w14:paraId="507917FE" w14:textId="4B7EC5B0" w:rsidR="00D47EDB" w:rsidRPr="00855B22" w:rsidRDefault="001D53F5">
            <w:pPr>
              <w:pStyle w:val="BodyText"/>
              <w:tabs>
                <w:tab w:val="left" w:pos="1875"/>
              </w:tabs>
              <w:spacing w:before="60" w:after="0" w:line="276" w:lineRule="auto"/>
              <w:rPr>
                <w:rFonts w:cs="Times New Roman"/>
                <w:sz w:val="22"/>
                <w:szCs w:val="22"/>
              </w:rPr>
            </w:pPr>
            <w:r w:rsidRPr="00855B22">
              <w:rPr>
                <w:rFonts w:cs="Times New Roman"/>
                <w:sz w:val="22"/>
                <w:szCs w:val="22"/>
              </w:rPr>
              <w:t xml:space="preserve">3. </w:t>
            </w:r>
            <w:r w:rsidR="00BC005C" w:rsidRPr="00855B22">
              <w:rPr>
                <w:rFonts w:cs="Times New Roman"/>
                <w:sz w:val="22"/>
                <w:szCs w:val="22"/>
              </w:rPr>
              <w:t>P</w:t>
            </w:r>
            <w:r w:rsidRPr="00855B22">
              <w:rPr>
                <w:rFonts w:cs="Times New Roman"/>
                <w:sz w:val="22"/>
                <w:szCs w:val="22"/>
              </w:rPr>
              <w:t xml:space="preserve">re-open: </w:t>
            </w:r>
            <w:r w:rsidRPr="00855B22">
              <w:rPr>
                <w:rFonts w:cs="Times New Roman"/>
                <w:sz w:val="22"/>
                <w:szCs w:val="22"/>
              </w:rPr>
              <w:tab/>
              <w:t xml:space="preserve">     13.</w:t>
            </w:r>
            <w:r w:rsidR="004143D5" w:rsidRPr="00855B22">
              <w:rPr>
                <w:rFonts w:cs="Times New Roman"/>
                <w:sz w:val="22"/>
                <w:szCs w:val="22"/>
              </w:rPr>
              <w:t>1</w:t>
            </w:r>
            <w:r w:rsidRPr="00855B22">
              <w:rPr>
                <w:rFonts w:cs="Times New Roman"/>
                <w:sz w:val="22"/>
                <w:szCs w:val="22"/>
              </w:rPr>
              <w:t>5</w:t>
            </w:r>
            <w:r w:rsidR="004143D5" w:rsidRPr="00855B22">
              <w:rPr>
                <w:rFonts w:cs="Times New Roman"/>
                <w:sz w:val="22"/>
                <w:szCs w:val="22"/>
              </w:rPr>
              <w:t xml:space="preserve"> </w:t>
            </w:r>
            <w:r w:rsidRPr="00855B22">
              <w:rPr>
                <w:rFonts w:cs="Times New Roman"/>
                <w:sz w:val="22"/>
                <w:szCs w:val="22"/>
              </w:rPr>
              <w:t>-</w:t>
            </w:r>
            <w:r w:rsidR="004143D5" w:rsidRPr="00855B22">
              <w:rPr>
                <w:rFonts w:cs="Times New Roman"/>
                <w:sz w:val="22"/>
                <w:szCs w:val="22"/>
              </w:rPr>
              <w:t xml:space="preserve"> </w:t>
            </w:r>
            <w:r w:rsidRPr="00855B22">
              <w:rPr>
                <w:rFonts w:cs="Times New Roman"/>
                <w:sz w:val="22"/>
                <w:szCs w:val="22"/>
              </w:rPr>
              <w:t>1</w:t>
            </w:r>
            <w:r w:rsidR="004143D5" w:rsidRPr="00855B22">
              <w:rPr>
                <w:rFonts w:cs="Times New Roman"/>
                <w:sz w:val="22"/>
                <w:szCs w:val="22"/>
              </w:rPr>
              <w:t>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 hrs.</w:t>
            </w:r>
          </w:p>
          <w:p w14:paraId="509A4EB4" w14:textId="2577F358" w:rsidR="00D47EDB" w:rsidRPr="00855B22" w:rsidRDefault="001D53F5">
            <w:pPr>
              <w:pStyle w:val="BodyText"/>
              <w:tabs>
                <w:tab w:val="left" w:pos="1919"/>
              </w:tabs>
              <w:spacing w:before="60" w:after="0" w:line="276" w:lineRule="auto"/>
              <w:rPr>
                <w:rFonts w:cs="Times New Roman"/>
                <w:sz w:val="22"/>
                <w:szCs w:val="22"/>
                <w:lang w:val="en-AU"/>
              </w:rPr>
            </w:pPr>
            <w:r w:rsidRPr="00855B22">
              <w:rPr>
                <w:rFonts w:cs="Times New Roman"/>
                <w:sz w:val="22"/>
                <w:szCs w:val="22"/>
              </w:rPr>
              <w:t xml:space="preserve">4. </w:t>
            </w:r>
            <w:r w:rsidR="00BC005C" w:rsidRPr="00855B22">
              <w:rPr>
                <w:rFonts w:cs="Times New Roman"/>
                <w:sz w:val="22"/>
                <w:szCs w:val="22"/>
              </w:rPr>
              <w:t>A</w:t>
            </w:r>
            <w:r w:rsidRPr="00855B22">
              <w:rPr>
                <w:rFonts w:cs="Times New Roman"/>
                <w:sz w:val="22"/>
                <w:szCs w:val="22"/>
              </w:rPr>
              <w:t xml:space="preserve">fternoon </w:t>
            </w:r>
            <w:r w:rsidR="00BC005C" w:rsidRPr="00855B22">
              <w:rPr>
                <w:rFonts w:cs="Times New Roman"/>
                <w:sz w:val="22"/>
                <w:szCs w:val="22"/>
              </w:rPr>
              <w:t>S</w:t>
            </w:r>
            <w:r w:rsidRPr="00855B22">
              <w:rPr>
                <w:rFonts w:cs="Times New Roman"/>
                <w:sz w:val="22"/>
                <w:szCs w:val="22"/>
              </w:rPr>
              <w:t xml:space="preserve">ession:     </w:t>
            </w:r>
            <w:r w:rsidR="004143D5" w:rsidRPr="00855B22">
              <w:rPr>
                <w:rFonts w:cs="Times New Roman"/>
                <w:sz w:val="22"/>
                <w:szCs w:val="22"/>
              </w:rPr>
              <w:t>13</w:t>
            </w:r>
            <w:r w:rsidRPr="00855B22">
              <w:rPr>
                <w:rFonts w:cs="Times New Roman"/>
                <w:sz w:val="22"/>
                <w:szCs w:val="22"/>
              </w:rPr>
              <w:t>.</w:t>
            </w:r>
            <w:r w:rsidR="004143D5" w:rsidRPr="00855B22">
              <w:rPr>
                <w:rFonts w:cs="Times New Roman"/>
                <w:sz w:val="22"/>
                <w:szCs w:val="22"/>
              </w:rPr>
              <w:t>4</w:t>
            </w:r>
            <w:r w:rsidRPr="00855B22">
              <w:rPr>
                <w:rFonts w:cs="Times New Roman"/>
                <w:sz w:val="22"/>
                <w:szCs w:val="22"/>
              </w:rPr>
              <w:t>5</w:t>
            </w:r>
            <w:r w:rsidR="004143D5" w:rsidRPr="00855B22">
              <w:rPr>
                <w:rFonts w:cs="Times New Roman"/>
                <w:sz w:val="22"/>
                <w:szCs w:val="22"/>
              </w:rPr>
              <w:t xml:space="preserve"> </w:t>
            </w:r>
            <w:r w:rsidRPr="00855B22">
              <w:rPr>
                <w:rFonts w:cs="Times New Roman"/>
                <w:sz w:val="22"/>
                <w:szCs w:val="22"/>
              </w:rPr>
              <w:t>-</w:t>
            </w:r>
            <w:r w:rsidR="004143D5" w:rsidRPr="00855B22">
              <w:rPr>
                <w:rFonts w:cs="Times New Roman"/>
                <w:sz w:val="22"/>
                <w:szCs w:val="22"/>
              </w:rPr>
              <w:t xml:space="preserve"> </w:t>
            </w:r>
            <w:r w:rsidRPr="00855B22">
              <w:rPr>
                <w:rFonts w:cs="Times New Roman"/>
                <w:sz w:val="22"/>
                <w:szCs w:val="22"/>
              </w:rPr>
              <w:t>16.55 hrs.</w:t>
            </w:r>
          </w:p>
        </w:tc>
      </w:tr>
      <w:tr w:rsidR="006664D7" w:rsidRPr="00855B22" w14:paraId="3AA1159B" w14:textId="77777777" w:rsidTr="00C05CC4">
        <w:tc>
          <w:tcPr>
            <w:tcW w:w="2802" w:type="dxa"/>
            <w:shd w:val="clear" w:color="auto" w:fill="auto"/>
          </w:tcPr>
          <w:p w14:paraId="48D32BA6"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t>Final Settlement Price</w:t>
            </w:r>
          </w:p>
        </w:tc>
        <w:tc>
          <w:tcPr>
            <w:tcW w:w="5670" w:type="dxa"/>
            <w:shd w:val="clear" w:color="auto" w:fill="auto"/>
          </w:tcPr>
          <w:p w14:paraId="683E571E" w14:textId="77777777" w:rsidR="00590D7D" w:rsidRPr="00855B22" w:rsidRDefault="001D53F5">
            <w:pPr>
              <w:pStyle w:val="BodyText"/>
              <w:spacing w:before="120" w:after="0" w:line="276" w:lineRule="auto"/>
              <w:rPr>
                <w:rFonts w:cs="Times New Roman"/>
                <w:sz w:val="22"/>
                <w:szCs w:val="22"/>
              </w:rPr>
            </w:pPr>
            <w:r w:rsidRPr="00855B22">
              <w:rPr>
                <w:rFonts w:cs="Times New Roman"/>
                <w:sz w:val="22"/>
                <w:szCs w:val="22"/>
              </w:rPr>
              <w:t xml:space="preserve">The final settlement price is the average value of the sector indices on the last trading day, which is calculated from the sector indices taken during the last 15-minute interval and the closing index value on the last trading day after excluding the three highest and three lowest values, and is expressed with two decimal places.   </w:t>
            </w:r>
          </w:p>
        </w:tc>
      </w:tr>
      <w:tr w:rsidR="006664D7" w:rsidRPr="00855B22" w14:paraId="4D4241F1" w14:textId="77777777" w:rsidTr="00C05CC4">
        <w:tc>
          <w:tcPr>
            <w:tcW w:w="2802" w:type="dxa"/>
            <w:shd w:val="clear" w:color="auto" w:fill="auto"/>
          </w:tcPr>
          <w:p w14:paraId="50C6B0E0"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lastRenderedPageBreak/>
              <w:t>Speculative Position Limit</w:t>
            </w:r>
          </w:p>
        </w:tc>
        <w:tc>
          <w:tcPr>
            <w:tcW w:w="5670" w:type="dxa"/>
            <w:shd w:val="clear" w:color="auto" w:fill="auto"/>
          </w:tcPr>
          <w:p w14:paraId="717C6BD8"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No more than net 20,000 positions in any sector futures in any contract month or all contract months combined.</w:t>
            </w:r>
          </w:p>
        </w:tc>
      </w:tr>
      <w:tr w:rsidR="006664D7" w:rsidRPr="00855B22" w14:paraId="3968AB85" w14:textId="77777777" w:rsidTr="00C05CC4">
        <w:tc>
          <w:tcPr>
            <w:tcW w:w="2802" w:type="dxa"/>
            <w:shd w:val="clear" w:color="auto" w:fill="auto"/>
          </w:tcPr>
          <w:p w14:paraId="01E899CA"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t xml:space="preserve">Large Position Report </w:t>
            </w:r>
          </w:p>
        </w:tc>
        <w:tc>
          <w:tcPr>
            <w:tcW w:w="5670" w:type="dxa"/>
            <w:shd w:val="clear" w:color="auto" w:fill="auto"/>
          </w:tcPr>
          <w:p w14:paraId="536088B0"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When there is a total net position in any sector futures, in any contract month or all contract months combined, of 500 contracts or more</w:t>
            </w:r>
          </w:p>
        </w:tc>
      </w:tr>
      <w:tr w:rsidR="006664D7" w:rsidRPr="00855B22" w14:paraId="49D2936E" w14:textId="77777777" w:rsidTr="00153861">
        <w:trPr>
          <w:trHeight w:val="1329"/>
        </w:trPr>
        <w:tc>
          <w:tcPr>
            <w:tcW w:w="2802" w:type="dxa"/>
            <w:shd w:val="clear" w:color="auto" w:fill="auto"/>
          </w:tcPr>
          <w:p w14:paraId="7F88E727"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t xml:space="preserve">Last Trading Day </w:t>
            </w:r>
          </w:p>
        </w:tc>
        <w:tc>
          <w:tcPr>
            <w:tcW w:w="5670" w:type="dxa"/>
            <w:shd w:val="clear" w:color="auto" w:fill="auto"/>
          </w:tcPr>
          <w:p w14:paraId="4218BB34"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The business day immediately preceding the last business day of the delivery or the settlement month, whereby the trading session on the last trading day of contracts then due shall end at 16.30 hrs.</w:t>
            </w:r>
          </w:p>
        </w:tc>
      </w:tr>
      <w:tr w:rsidR="006664D7" w:rsidRPr="00855B22" w14:paraId="44A3F571" w14:textId="77777777" w:rsidTr="00C05CC4">
        <w:tc>
          <w:tcPr>
            <w:tcW w:w="2802" w:type="dxa"/>
            <w:shd w:val="clear" w:color="auto" w:fill="auto"/>
          </w:tcPr>
          <w:p w14:paraId="2E6EBF20" w14:textId="77777777" w:rsidR="00D47EDB" w:rsidRPr="00855B22" w:rsidRDefault="00810639">
            <w:pPr>
              <w:pStyle w:val="BodyText"/>
              <w:spacing w:before="120" w:after="0" w:line="276" w:lineRule="auto"/>
              <w:rPr>
                <w:rFonts w:cs="Times New Roman"/>
                <w:sz w:val="22"/>
                <w:szCs w:val="22"/>
              </w:rPr>
            </w:pPr>
            <w:r w:rsidRPr="00855B22">
              <w:rPr>
                <w:rFonts w:cs="Times New Roman"/>
                <w:sz w:val="22"/>
                <w:szCs w:val="22"/>
              </w:rPr>
              <w:t xml:space="preserve">Method of Settlement </w:t>
            </w:r>
          </w:p>
        </w:tc>
        <w:tc>
          <w:tcPr>
            <w:tcW w:w="5670" w:type="dxa"/>
            <w:shd w:val="clear" w:color="auto" w:fill="auto"/>
          </w:tcPr>
          <w:p w14:paraId="69A6F222" w14:textId="77777777" w:rsidR="00D47EDB" w:rsidRPr="00855B22" w:rsidRDefault="001D53F5">
            <w:pPr>
              <w:pStyle w:val="BodyText"/>
              <w:spacing w:before="120" w:after="0" w:line="276" w:lineRule="auto"/>
              <w:rPr>
                <w:rFonts w:cs="Times New Roman"/>
                <w:sz w:val="22"/>
                <w:szCs w:val="22"/>
              </w:rPr>
            </w:pPr>
            <w:r w:rsidRPr="00855B22">
              <w:rPr>
                <w:rFonts w:cs="Times New Roman"/>
                <w:sz w:val="22"/>
                <w:szCs w:val="22"/>
              </w:rPr>
              <w:t>Cash Settlement</w:t>
            </w:r>
          </w:p>
        </w:tc>
      </w:tr>
    </w:tbl>
    <w:p w14:paraId="610BC9E3" w14:textId="77777777" w:rsidR="00337876" w:rsidRPr="00855B22" w:rsidRDefault="001D72D5" w:rsidP="004711B9">
      <w:pPr>
        <w:spacing w:before="120" w:line="320" w:lineRule="exact"/>
        <w:jc w:val="both"/>
        <w:rPr>
          <w:rFonts w:cs="Times New Roman"/>
          <w:i/>
          <w:iCs/>
          <w:sz w:val="20"/>
          <w:szCs w:val="20"/>
        </w:rPr>
      </w:pPr>
      <w:r w:rsidRPr="00855B22">
        <w:rPr>
          <w:rFonts w:cs="Times New Roman"/>
          <w:i/>
          <w:iCs/>
          <w:sz w:val="20"/>
          <w:szCs w:val="20"/>
        </w:rPr>
        <w:t>(*Added September 14, 2012, Force October 29, 2012)</w:t>
      </w:r>
    </w:p>
    <w:p w14:paraId="1C4D0181" w14:textId="77777777" w:rsidR="00D47EDB" w:rsidRPr="00855B22" w:rsidRDefault="001D53F5" w:rsidP="004711B9">
      <w:pPr>
        <w:spacing w:line="320" w:lineRule="exact"/>
        <w:jc w:val="both"/>
        <w:rPr>
          <w:rFonts w:cs="Times New Roman"/>
          <w:i/>
          <w:iCs/>
          <w:sz w:val="20"/>
          <w:szCs w:val="20"/>
        </w:rPr>
      </w:pPr>
      <w:r w:rsidRPr="00855B22">
        <w:rPr>
          <w:rFonts w:cs="Times New Roman"/>
          <w:i/>
          <w:iCs/>
          <w:sz w:val="20"/>
          <w:szCs w:val="20"/>
        </w:rPr>
        <w:t>(**Amended April 18, 2014, Force May 6, 2014)</w:t>
      </w:r>
    </w:p>
    <w:p w14:paraId="513F64E4" w14:textId="77777777" w:rsidR="00EC2ECB" w:rsidRPr="00855B22" w:rsidRDefault="00EC2ECB" w:rsidP="004711B9">
      <w:pPr>
        <w:spacing w:line="320" w:lineRule="exact"/>
        <w:jc w:val="both"/>
        <w:rPr>
          <w:rFonts w:cs="Times New Roman"/>
          <w:i/>
          <w:iCs/>
          <w:sz w:val="20"/>
          <w:szCs w:val="20"/>
        </w:rPr>
      </w:pPr>
      <w:r w:rsidRPr="00855B22">
        <w:rPr>
          <w:rFonts w:cs="Times New Roman"/>
          <w:i/>
          <w:iCs/>
          <w:sz w:val="20"/>
          <w:szCs w:val="20"/>
        </w:rPr>
        <w:t>(***Amended August 23, 2017, Force September 4, 2017)</w:t>
      </w:r>
    </w:p>
    <w:p w14:paraId="69818C36" w14:textId="7006E9B9" w:rsidR="004143D5" w:rsidRPr="00855B22" w:rsidRDefault="004143D5" w:rsidP="004143D5">
      <w:pPr>
        <w:spacing w:before="120"/>
        <w:rPr>
          <w:rFonts w:cs="Times New Roman"/>
          <w:i/>
          <w:iCs/>
          <w:sz w:val="20"/>
          <w:szCs w:val="20"/>
        </w:rPr>
      </w:pPr>
      <w:r w:rsidRPr="00855B22">
        <w:rPr>
          <w:rFonts w:cs="Times New Roman"/>
          <w:i/>
          <w:iCs/>
          <w:sz w:val="20"/>
          <w:szCs w:val="20"/>
        </w:rPr>
        <w:t xml:space="preserve">(****Amended </w:t>
      </w:r>
      <w:r w:rsidR="003C59A8" w:rsidRPr="00855B22">
        <w:rPr>
          <w:rFonts w:cs="Times New Roman"/>
          <w:i/>
          <w:iCs/>
          <w:sz w:val="20"/>
          <w:szCs w:val="20"/>
        </w:rPr>
        <w:t>March 4, 2024, Force March 25, 2024)</w:t>
      </w:r>
    </w:p>
    <w:p w14:paraId="7ED5C207" w14:textId="77777777" w:rsidR="004143D5" w:rsidRPr="00855B22" w:rsidRDefault="004143D5" w:rsidP="004711B9">
      <w:pPr>
        <w:spacing w:line="320" w:lineRule="exact"/>
        <w:jc w:val="both"/>
        <w:rPr>
          <w:rFonts w:cs="Times New Roman"/>
          <w:i/>
          <w:iCs/>
          <w:sz w:val="20"/>
          <w:szCs w:val="20"/>
        </w:rPr>
      </w:pPr>
    </w:p>
    <w:p w14:paraId="080E4D0F" w14:textId="77777777" w:rsidR="009D3744" w:rsidRPr="00855B22" w:rsidRDefault="009D3744">
      <w:pPr>
        <w:rPr>
          <w:rFonts w:cs="Times New Roman"/>
          <w:b/>
          <w:bCs/>
          <w:sz w:val="22"/>
          <w:szCs w:val="22"/>
        </w:rPr>
      </w:pPr>
      <w:r w:rsidRPr="00855B22">
        <w:rPr>
          <w:rFonts w:cs="Times New Roman"/>
          <w:b/>
          <w:bCs/>
          <w:sz w:val="22"/>
          <w:szCs w:val="22"/>
        </w:rPr>
        <w:br w:type="page"/>
      </w:r>
    </w:p>
    <w:p w14:paraId="27AEDDD7" w14:textId="77777777" w:rsidR="00EC35E9" w:rsidRPr="00855B22" w:rsidRDefault="00EC2ECB">
      <w:pPr>
        <w:tabs>
          <w:tab w:val="left" w:pos="1134"/>
        </w:tabs>
        <w:spacing w:after="240"/>
        <w:ind w:left="1134" w:hanging="1701"/>
        <w:jc w:val="both"/>
        <w:rPr>
          <w:rFonts w:cs="Times New Roman"/>
          <w:sz w:val="22"/>
          <w:szCs w:val="22"/>
        </w:rPr>
      </w:pPr>
      <w:r w:rsidRPr="00855B22">
        <w:rPr>
          <w:rFonts w:cs="Times New Roman"/>
          <w:b/>
          <w:bCs/>
          <w:sz w:val="22"/>
          <w:szCs w:val="22"/>
        </w:rPr>
        <w:lastRenderedPageBreak/>
        <w:t>**</w:t>
      </w:r>
      <w:proofErr w:type="gramStart"/>
      <w:r w:rsidRPr="00855B22">
        <w:rPr>
          <w:rFonts w:cs="Times New Roman"/>
          <w:b/>
          <w:bCs/>
          <w:sz w:val="22"/>
          <w:szCs w:val="22"/>
        </w:rPr>
        <w:t>*,</w:t>
      </w:r>
      <w:r w:rsidR="001D53F5" w:rsidRPr="00855B22">
        <w:rPr>
          <w:rFonts w:cs="Times New Roman"/>
          <w:b/>
          <w:bCs/>
          <w:sz w:val="22"/>
          <w:szCs w:val="22"/>
        </w:rPr>
        <w:t>*</w:t>
      </w:r>
      <w:proofErr w:type="gramEnd"/>
      <w:r w:rsidR="001D53F5" w:rsidRPr="00855B22">
        <w:rPr>
          <w:rFonts w:cs="Times New Roman"/>
          <w:b/>
          <w:bCs/>
          <w:sz w:val="22"/>
          <w:szCs w:val="22"/>
        </w:rPr>
        <w:t>604.01-13</w:t>
      </w:r>
      <w:r w:rsidR="001D53F5" w:rsidRPr="00855B22">
        <w:rPr>
          <w:rFonts w:cs="Times New Roman"/>
          <w:b/>
          <w:bCs/>
          <w:sz w:val="22"/>
          <w:szCs w:val="22"/>
        </w:rPr>
        <w:tab/>
        <w:t>Contract specification for Natural Rubber Ribbed Smoked Sheet No.3 (RSS3 Futures)</w:t>
      </w:r>
      <w:r w:rsidR="001D53F5" w:rsidRPr="00855B22">
        <w:rPr>
          <w:rFonts w:cs="Times New Roman"/>
          <w:sz w:val="22"/>
          <w:szCs w:val="22"/>
        </w:rPr>
        <w:t xml:space="preserve"> </w:t>
      </w:r>
    </w:p>
    <w:p w14:paraId="7A814D14" w14:textId="77777777" w:rsidR="003D7245" w:rsidRPr="00855B22" w:rsidRDefault="001D53F5" w:rsidP="003D7245">
      <w:pPr>
        <w:tabs>
          <w:tab w:val="left" w:pos="1134"/>
        </w:tabs>
        <w:spacing w:after="240"/>
        <w:jc w:val="both"/>
        <w:rPr>
          <w:rFonts w:cs="Times New Roman"/>
          <w:i/>
          <w:iCs/>
          <w:sz w:val="22"/>
          <w:szCs w:val="22"/>
        </w:rPr>
      </w:pPr>
      <w:r w:rsidRPr="00855B22">
        <w:rPr>
          <w:rFonts w:cs="Times New Roman"/>
          <w:sz w:val="22"/>
          <w:szCs w:val="22"/>
        </w:rPr>
        <w:tab/>
        <w:t>The futures contract specification for Natural Rubber Ribbed Smoked Sheet No.3, whose trading is arranged by TFEX shall have the particulars, contents and details as follows:</w:t>
      </w:r>
    </w:p>
    <w:tbl>
      <w:tblPr>
        <w:tblStyle w:val="TableGrid"/>
        <w:tblW w:w="0" w:type="auto"/>
        <w:tblLook w:val="04A0" w:firstRow="1" w:lastRow="0" w:firstColumn="1" w:lastColumn="0" w:noHBand="0" w:noVBand="1"/>
      </w:tblPr>
      <w:tblGrid>
        <w:gridCol w:w="2910"/>
        <w:gridCol w:w="5393"/>
      </w:tblGrid>
      <w:tr w:rsidR="006664D7" w:rsidRPr="00855B22" w14:paraId="3513FCB0" w14:textId="77777777" w:rsidTr="00826913">
        <w:trPr>
          <w:tblHeader/>
        </w:trPr>
        <w:tc>
          <w:tcPr>
            <w:tcW w:w="2910" w:type="dxa"/>
            <w:shd w:val="clear" w:color="auto" w:fill="D9D9D9" w:themeFill="background1" w:themeFillShade="D9"/>
          </w:tcPr>
          <w:p w14:paraId="4D76FF83" w14:textId="77777777" w:rsidR="00F01E52" w:rsidRPr="00855B22" w:rsidRDefault="001D53F5" w:rsidP="00AE2012">
            <w:pPr>
              <w:spacing w:before="120" w:after="120"/>
              <w:jc w:val="center"/>
              <w:rPr>
                <w:rFonts w:cs="Times New Roman"/>
                <w:b/>
                <w:bCs/>
                <w:sz w:val="22"/>
                <w:szCs w:val="22"/>
              </w:rPr>
            </w:pPr>
            <w:r w:rsidRPr="00855B22">
              <w:rPr>
                <w:rFonts w:cs="Times New Roman"/>
                <w:b/>
                <w:bCs/>
                <w:sz w:val="22"/>
                <w:szCs w:val="22"/>
              </w:rPr>
              <w:t>Particulars</w:t>
            </w:r>
          </w:p>
        </w:tc>
        <w:tc>
          <w:tcPr>
            <w:tcW w:w="5393" w:type="dxa"/>
            <w:shd w:val="clear" w:color="auto" w:fill="D9D9D9" w:themeFill="background1" w:themeFillShade="D9"/>
          </w:tcPr>
          <w:p w14:paraId="6935192F" w14:textId="77777777" w:rsidR="00F01E52" w:rsidRPr="00855B22" w:rsidRDefault="001D53F5" w:rsidP="00AE2012">
            <w:pPr>
              <w:spacing w:before="120" w:after="120"/>
              <w:jc w:val="center"/>
              <w:rPr>
                <w:rFonts w:cs="Times New Roman"/>
                <w:b/>
                <w:bCs/>
                <w:sz w:val="22"/>
                <w:szCs w:val="22"/>
              </w:rPr>
            </w:pPr>
            <w:r w:rsidRPr="00855B22">
              <w:rPr>
                <w:rFonts w:cs="Times New Roman"/>
                <w:b/>
                <w:bCs/>
                <w:sz w:val="22"/>
                <w:szCs w:val="22"/>
              </w:rPr>
              <w:t>Details</w:t>
            </w:r>
          </w:p>
        </w:tc>
      </w:tr>
      <w:tr w:rsidR="006664D7" w:rsidRPr="00855B22" w14:paraId="68B584AC" w14:textId="77777777" w:rsidTr="00826913">
        <w:tc>
          <w:tcPr>
            <w:tcW w:w="2910" w:type="dxa"/>
          </w:tcPr>
          <w:p w14:paraId="5AD1B2E5" w14:textId="77777777" w:rsidR="00D47EDB" w:rsidRPr="00855B22" w:rsidRDefault="00A05981">
            <w:pPr>
              <w:spacing w:before="120" w:after="120" w:line="276" w:lineRule="auto"/>
              <w:rPr>
                <w:rFonts w:cs="Times New Roman"/>
                <w:sz w:val="22"/>
                <w:szCs w:val="22"/>
              </w:rPr>
            </w:pPr>
            <w:r w:rsidRPr="00855B22">
              <w:rPr>
                <w:rFonts w:cs="Times New Roman"/>
                <w:sz w:val="22"/>
                <w:szCs w:val="22"/>
              </w:rPr>
              <w:t>**</w:t>
            </w:r>
            <w:r w:rsidR="001D72D5" w:rsidRPr="00855B22">
              <w:rPr>
                <w:rFonts w:cs="Times New Roman"/>
                <w:sz w:val="22"/>
                <w:szCs w:val="22"/>
              </w:rPr>
              <w:t>Underlyin</w:t>
            </w:r>
            <w:r w:rsidR="001D53F5" w:rsidRPr="00855B22">
              <w:rPr>
                <w:rFonts w:cs="Times New Roman"/>
                <w:sz w:val="22"/>
                <w:szCs w:val="22"/>
              </w:rPr>
              <w:t xml:space="preserve">g </w:t>
            </w:r>
          </w:p>
        </w:tc>
        <w:tc>
          <w:tcPr>
            <w:tcW w:w="5393" w:type="dxa"/>
          </w:tcPr>
          <w:p w14:paraId="39C8D58E"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 xml:space="preserve">Natural Rubber Ribbed Smoked Sheet No.3 (RSS3) in accordance with the Green Book </w:t>
            </w:r>
          </w:p>
        </w:tc>
      </w:tr>
      <w:tr w:rsidR="006664D7" w:rsidRPr="00855B22" w14:paraId="2E6655D0" w14:textId="77777777" w:rsidTr="00826913">
        <w:tc>
          <w:tcPr>
            <w:tcW w:w="2910" w:type="dxa"/>
          </w:tcPr>
          <w:p w14:paraId="16AF9D64" w14:textId="77777777" w:rsidR="00D47EDB" w:rsidRPr="00855B22" w:rsidRDefault="001D72D5">
            <w:pPr>
              <w:spacing w:before="120" w:after="120" w:line="276" w:lineRule="auto"/>
              <w:rPr>
                <w:rFonts w:cs="Times New Roman"/>
                <w:sz w:val="22"/>
                <w:szCs w:val="22"/>
              </w:rPr>
            </w:pPr>
            <w:r w:rsidRPr="00855B22">
              <w:rPr>
                <w:rFonts w:cs="Times New Roman"/>
                <w:sz w:val="22"/>
                <w:szCs w:val="22"/>
              </w:rPr>
              <w:t>Type of contract</w:t>
            </w:r>
          </w:p>
        </w:tc>
        <w:tc>
          <w:tcPr>
            <w:tcW w:w="5393" w:type="dxa"/>
          </w:tcPr>
          <w:p w14:paraId="6A35D62C"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 xml:space="preserve">Futures </w:t>
            </w:r>
          </w:p>
        </w:tc>
      </w:tr>
      <w:tr w:rsidR="006664D7" w:rsidRPr="00855B22" w14:paraId="6A94D986" w14:textId="77777777" w:rsidTr="00826913">
        <w:tc>
          <w:tcPr>
            <w:tcW w:w="2910" w:type="dxa"/>
          </w:tcPr>
          <w:p w14:paraId="26F6E1C2" w14:textId="77777777" w:rsidR="00D47EDB" w:rsidRPr="00855B22" w:rsidRDefault="001D72D5">
            <w:pPr>
              <w:spacing w:before="120" w:after="120" w:line="276" w:lineRule="auto"/>
              <w:rPr>
                <w:rFonts w:cs="Times New Roman"/>
                <w:sz w:val="22"/>
                <w:szCs w:val="22"/>
              </w:rPr>
            </w:pPr>
            <w:r w:rsidRPr="00855B22">
              <w:rPr>
                <w:rFonts w:cs="Times New Roman"/>
                <w:sz w:val="22"/>
                <w:szCs w:val="22"/>
              </w:rPr>
              <w:t>Settlement Month</w:t>
            </w:r>
          </w:p>
        </w:tc>
        <w:tc>
          <w:tcPr>
            <w:tcW w:w="5393" w:type="dxa"/>
          </w:tcPr>
          <w:p w14:paraId="683F971B" w14:textId="77777777" w:rsidR="00D47EDB" w:rsidRPr="00855B22" w:rsidRDefault="00153FE6">
            <w:pPr>
              <w:spacing w:before="120" w:after="120" w:line="276" w:lineRule="auto"/>
              <w:jc w:val="both"/>
              <w:rPr>
                <w:rFonts w:cs="Times New Roman"/>
                <w:sz w:val="22"/>
                <w:szCs w:val="22"/>
              </w:rPr>
            </w:pPr>
            <w:r w:rsidRPr="00855B22">
              <w:rPr>
                <w:rFonts w:cs="Times New Roman"/>
                <w:szCs w:val="22"/>
              </w:rPr>
              <w:t>7 nearest consecutive calendar months</w:t>
            </w:r>
          </w:p>
        </w:tc>
      </w:tr>
      <w:tr w:rsidR="006664D7" w:rsidRPr="00855B22" w14:paraId="7960B23C" w14:textId="77777777" w:rsidTr="00826913">
        <w:tc>
          <w:tcPr>
            <w:tcW w:w="2910" w:type="dxa"/>
          </w:tcPr>
          <w:p w14:paraId="6B69C70A" w14:textId="77777777" w:rsidR="00D47EDB" w:rsidRPr="00855B22" w:rsidRDefault="001D72D5">
            <w:pPr>
              <w:spacing w:before="120" w:after="120" w:line="276" w:lineRule="auto"/>
              <w:rPr>
                <w:rFonts w:cs="Times New Roman"/>
                <w:sz w:val="22"/>
                <w:szCs w:val="22"/>
              </w:rPr>
            </w:pPr>
            <w:r w:rsidRPr="00855B22">
              <w:rPr>
                <w:rFonts w:cs="Times New Roman"/>
                <w:sz w:val="22"/>
                <w:szCs w:val="22"/>
              </w:rPr>
              <w:t>Contract Size</w:t>
            </w:r>
          </w:p>
        </w:tc>
        <w:tc>
          <w:tcPr>
            <w:tcW w:w="5393" w:type="dxa"/>
          </w:tcPr>
          <w:p w14:paraId="5405B0E9"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5,000 kilograms (5 tons)</w:t>
            </w:r>
          </w:p>
        </w:tc>
      </w:tr>
      <w:tr w:rsidR="006664D7" w:rsidRPr="00855B22" w14:paraId="71543BF0" w14:textId="77777777" w:rsidTr="00826913">
        <w:tc>
          <w:tcPr>
            <w:tcW w:w="2910" w:type="dxa"/>
          </w:tcPr>
          <w:p w14:paraId="0DA28E9A" w14:textId="77777777" w:rsidR="00D47EDB" w:rsidRPr="00855B22" w:rsidRDefault="001D72D5">
            <w:pPr>
              <w:spacing w:before="120" w:after="120" w:line="276" w:lineRule="auto"/>
              <w:rPr>
                <w:rFonts w:cs="Times New Roman"/>
                <w:sz w:val="22"/>
                <w:szCs w:val="22"/>
              </w:rPr>
            </w:pPr>
            <w:r w:rsidRPr="00855B22">
              <w:rPr>
                <w:rFonts w:cs="Times New Roman"/>
                <w:sz w:val="22"/>
                <w:szCs w:val="22"/>
              </w:rPr>
              <w:t>Delivery Size</w:t>
            </w:r>
          </w:p>
        </w:tc>
        <w:tc>
          <w:tcPr>
            <w:tcW w:w="5393" w:type="dxa"/>
          </w:tcPr>
          <w:p w14:paraId="30456584"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20,000 kilograms (20 tons) or equal to 4 contracts</w:t>
            </w:r>
          </w:p>
        </w:tc>
      </w:tr>
      <w:tr w:rsidR="006664D7" w:rsidRPr="00855B22" w14:paraId="40E9C398" w14:textId="77777777" w:rsidTr="00826913">
        <w:tc>
          <w:tcPr>
            <w:tcW w:w="2910" w:type="dxa"/>
          </w:tcPr>
          <w:p w14:paraId="478C4EDD" w14:textId="77777777" w:rsidR="00D47EDB" w:rsidRPr="00855B22" w:rsidRDefault="001D72D5">
            <w:pPr>
              <w:spacing w:before="120" w:after="120" w:line="276" w:lineRule="auto"/>
              <w:rPr>
                <w:rFonts w:cs="Times New Roman"/>
                <w:sz w:val="22"/>
                <w:szCs w:val="22"/>
              </w:rPr>
            </w:pPr>
            <w:r w:rsidRPr="00855B22">
              <w:rPr>
                <w:rFonts w:cs="Times New Roman"/>
                <w:sz w:val="22"/>
                <w:szCs w:val="22"/>
              </w:rPr>
              <w:t>Price Quotation</w:t>
            </w:r>
          </w:p>
        </w:tc>
        <w:tc>
          <w:tcPr>
            <w:tcW w:w="5393" w:type="dxa"/>
          </w:tcPr>
          <w:p w14:paraId="6CBA44AE"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The price shall be quoted per kilograms in Thai Baht, with two decimal points</w:t>
            </w:r>
          </w:p>
        </w:tc>
      </w:tr>
      <w:tr w:rsidR="006664D7" w:rsidRPr="00855B22" w14:paraId="6AB2F654" w14:textId="77777777" w:rsidTr="00826913">
        <w:tc>
          <w:tcPr>
            <w:tcW w:w="2910" w:type="dxa"/>
          </w:tcPr>
          <w:p w14:paraId="630165C6" w14:textId="77777777" w:rsidR="00D47EDB" w:rsidRPr="00855B22" w:rsidRDefault="001D72D5">
            <w:pPr>
              <w:spacing w:before="120" w:after="120" w:line="276" w:lineRule="auto"/>
              <w:rPr>
                <w:rFonts w:cs="Times New Roman"/>
                <w:sz w:val="22"/>
                <w:szCs w:val="22"/>
              </w:rPr>
            </w:pPr>
            <w:r w:rsidRPr="00855B22">
              <w:rPr>
                <w:rFonts w:cs="Times New Roman"/>
                <w:sz w:val="22"/>
                <w:szCs w:val="22"/>
              </w:rPr>
              <w:t>Minimum Tick Size</w:t>
            </w:r>
          </w:p>
        </w:tc>
        <w:tc>
          <w:tcPr>
            <w:tcW w:w="5393" w:type="dxa"/>
          </w:tcPr>
          <w:p w14:paraId="47AA48AD"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Baht 0.05 per kilograms or Baht 250 per contract</w:t>
            </w:r>
          </w:p>
        </w:tc>
      </w:tr>
      <w:tr w:rsidR="006664D7" w:rsidRPr="00855B22" w14:paraId="019D59CD" w14:textId="77777777" w:rsidTr="00826913">
        <w:tc>
          <w:tcPr>
            <w:tcW w:w="2910" w:type="dxa"/>
          </w:tcPr>
          <w:p w14:paraId="6EA0DA6A" w14:textId="77777777" w:rsidR="00D47EDB" w:rsidRPr="00855B22" w:rsidRDefault="001D72D5">
            <w:pPr>
              <w:spacing w:before="120" w:after="120" w:line="276" w:lineRule="auto"/>
              <w:rPr>
                <w:rFonts w:cs="Times New Roman"/>
                <w:sz w:val="22"/>
                <w:szCs w:val="22"/>
              </w:rPr>
            </w:pPr>
            <w:r w:rsidRPr="00855B22">
              <w:rPr>
                <w:rFonts w:cs="Times New Roman"/>
                <w:sz w:val="22"/>
                <w:szCs w:val="22"/>
              </w:rPr>
              <w:t>Daily Price Limit</w:t>
            </w:r>
          </w:p>
        </w:tc>
        <w:tc>
          <w:tcPr>
            <w:tcW w:w="5393" w:type="dxa"/>
          </w:tcPr>
          <w:p w14:paraId="2BE815E9" w14:textId="77777777" w:rsidR="00D47EDB" w:rsidRPr="00855B22" w:rsidRDefault="001D53F5" w:rsidP="0037494B">
            <w:pPr>
              <w:spacing w:before="120" w:after="120" w:line="276" w:lineRule="auto"/>
              <w:jc w:val="thaiDistribute"/>
              <w:rPr>
                <w:rFonts w:cs="Times New Roman"/>
                <w:spacing w:val="-2"/>
                <w:sz w:val="22"/>
                <w:szCs w:val="22"/>
              </w:rPr>
            </w:pPr>
            <w:r w:rsidRPr="00855B22">
              <w:rPr>
                <w:rFonts w:cs="Times New Roman"/>
                <w:spacing w:val="-2"/>
                <w:sz w:val="22"/>
                <w:szCs w:val="22"/>
              </w:rPr>
              <w:t>If trading is made at the price of ± 5% of the latest settlement price, TFEX shall suspend trading for a period of time before resuming trade, in accordance with the rules prescribed by TFEX, and shall extend the Daily Price Limit to ± 10% of the latest settlement price.</w:t>
            </w:r>
          </w:p>
        </w:tc>
      </w:tr>
      <w:tr w:rsidR="006664D7" w:rsidRPr="00855B22" w14:paraId="69C841AD" w14:textId="77777777" w:rsidTr="00826913">
        <w:tc>
          <w:tcPr>
            <w:tcW w:w="2910" w:type="dxa"/>
          </w:tcPr>
          <w:p w14:paraId="0C8AABE6" w14:textId="77777777" w:rsidR="00D47EDB" w:rsidRPr="00855B22" w:rsidRDefault="001D72D5">
            <w:pPr>
              <w:spacing w:before="120" w:after="120" w:line="276" w:lineRule="auto"/>
              <w:rPr>
                <w:rFonts w:cs="Times New Roman"/>
                <w:sz w:val="22"/>
                <w:szCs w:val="22"/>
              </w:rPr>
            </w:pPr>
            <w:r w:rsidRPr="00855B22">
              <w:rPr>
                <w:rFonts w:cs="Times New Roman"/>
                <w:sz w:val="22"/>
                <w:szCs w:val="22"/>
              </w:rPr>
              <w:t>Trading Hour</w:t>
            </w:r>
          </w:p>
        </w:tc>
        <w:tc>
          <w:tcPr>
            <w:tcW w:w="5393" w:type="dxa"/>
          </w:tcPr>
          <w:p w14:paraId="3EF1404B"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Trading is made through the trading system with the following trading hours:</w:t>
            </w:r>
          </w:p>
          <w:p w14:paraId="483C42E4" w14:textId="77777777" w:rsidR="00D47EDB" w:rsidRPr="00855B22" w:rsidRDefault="001D53F5">
            <w:pPr>
              <w:spacing w:before="120" w:after="120" w:line="276" w:lineRule="auto"/>
              <w:ind w:left="283" w:hanging="283"/>
              <w:jc w:val="both"/>
              <w:rPr>
                <w:rFonts w:cs="Times New Roman"/>
                <w:b/>
                <w:bCs/>
                <w:sz w:val="22"/>
                <w:szCs w:val="22"/>
              </w:rPr>
            </w:pPr>
            <w:r w:rsidRPr="00855B22">
              <w:rPr>
                <w:rFonts w:cs="Times New Roman"/>
                <w:sz w:val="22"/>
                <w:szCs w:val="22"/>
              </w:rPr>
              <w:t>1.</w:t>
            </w:r>
            <w:r w:rsidRPr="00855B22">
              <w:rPr>
                <w:rFonts w:cs="Times New Roman"/>
                <w:sz w:val="22"/>
                <w:szCs w:val="22"/>
              </w:rPr>
              <w:tab/>
              <w:t xml:space="preserve">Pre-open:            9.15 - 9.45 hrs. </w:t>
            </w:r>
          </w:p>
          <w:p w14:paraId="4ADF0B7B" w14:textId="7CD41755" w:rsidR="00D47EDB" w:rsidRPr="00855B22" w:rsidRDefault="001D53F5">
            <w:pPr>
              <w:spacing w:before="120" w:after="120" w:line="276" w:lineRule="auto"/>
              <w:ind w:left="283" w:hanging="283"/>
              <w:jc w:val="both"/>
              <w:rPr>
                <w:rFonts w:cs="Times New Roman"/>
                <w:b/>
                <w:bCs/>
                <w:sz w:val="22"/>
                <w:szCs w:val="22"/>
              </w:rPr>
            </w:pPr>
            <w:r w:rsidRPr="00855B22">
              <w:rPr>
                <w:rFonts w:cs="Times New Roman"/>
                <w:sz w:val="22"/>
                <w:szCs w:val="22"/>
              </w:rPr>
              <w:t>2.</w:t>
            </w:r>
            <w:r w:rsidRPr="00855B22">
              <w:rPr>
                <w:rFonts w:cs="Times New Roman"/>
                <w:sz w:val="22"/>
                <w:szCs w:val="22"/>
              </w:rPr>
              <w:tab/>
              <w:t xml:space="preserve">Open </w:t>
            </w:r>
            <w:r w:rsidR="00BC005C" w:rsidRPr="00855B22">
              <w:rPr>
                <w:rFonts w:cs="Times New Roman"/>
                <w:sz w:val="22"/>
                <w:szCs w:val="22"/>
              </w:rPr>
              <w:t>S</w:t>
            </w:r>
            <w:r w:rsidRPr="00855B22">
              <w:rPr>
                <w:rFonts w:cs="Times New Roman"/>
                <w:sz w:val="22"/>
                <w:szCs w:val="22"/>
              </w:rPr>
              <w:t>ession:     9.45 - 16.55 hrs.</w:t>
            </w:r>
          </w:p>
        </w:tc>
      </w:tr>
      <w:tr w:rsidR="006664D7" w:rsidRPr="00855B22" w14:paraId="2ACA5849" w14:textId="77777777" w:rsidTr="00826913">
        <w:tc>
          <w:tcPr>
            <w:tcW w:w="2910" w:type="dxa"/>
          </w:tcPr>
          <w:p w14:paraId="428C7B70" w14:textId="77777777" w:rsidR="00D47EDB" w:rsidRPr="00855B22" w:rsidRDefault="001D72D5">
            <w:pPr>
              <w:spacing w:before="120" w:after="120" w:line="276" w:lineRule="auto"/>
              <w:rPr>
                <w:rFonts w:cs="Times New Roman"/>
                <w:b/>
                <w:bCs/>
                <w:sz w:val="22"/>
                <w:szCs w:val="22"/>
              </w:rPr>
            </w:pPr>
            <w:r w:rsidRPr="00855B22">
              <w:rPr>
                <w:rFonts w:cs="Times New Roman"/>
                <w:sz w:val="22"/>
                <w:szCs w:val="22"/>
              </w:rPr>
              <w:t>Speculative Position Limit</w:t>
            </w:r>
          </w:p>
        </w:tc>
        <w:tc>
          <w:tcPr>
            <w:tcW w:w="5393" w:type="dxa"/>
          </w:tcPr>
          <w:p w14:paraId="22685F9D" w14:textId="77777777" w:rsidR="00D47EDB" w:rsidRPr="00855B22" w:rsidRDefault="001D53F5">
            <w:pPr>
              <w:spacing w:before="120" w:after="120" w:line="276" w:lineRule="auto"/>
              <w:jc w:val="both"/>
              <w:rPr>
                <w:rFonts w:cs="Times New Roman"/>
                <w:b/>
                <w:bCs/>
                <w:sz w:val="22"/>
                <w:szCs w:val="22"/>
              </w:rPr>
            </w:pPr>
            <w:r w:rsidRPr="00855B22">
              <w:rPr>
                <w:rFonts w:cs="Times New Roman"/>
                <w:sz w:val="22"/>
                <w:szCs w:val="22"/>
              </w:rPr>
              <w:t>A net position on the RSS3 Futures shall not exceed the following amount:</w:t>
            </w:r>
          </w:p>
          <w:p w14:paraId="1928E167" w14:textId="77777777" w:rsidR="00D47EDB" w:rsidRPr="00855B22" w:rsidRDefault="001D53F5">
            <w:pPr>
              <w:pStyle w:val="ListParagraph"/>
              <w:numPr>
                <w:ilvl w:val="0"/>
                <w:numId w:val="8"/>
              </w:numPr>
              <w:spacing w:before="120" w:after="120" w:line="276" w:lineRule="auto"/>
              <w:ind w:left="316" w:hanging="302"/>
              <w:contextualSpacing w:val="0"/>
              <w:jc w:val="both"/>
              <w:rPr>
                <w:rFonts w:cs="Times New Roman"/>
                <w:b/>
                <w:bCs/>
                <w:sz w:val="22"/>
                <w:szCs w:val="22"/>
              </w:rPr>
            </w:pPr>
            <w:r w:rsidRPr="00855B22">
              <w:rPr>
                <w:rFonts w:cs="Times New Roman"/>
                <w:sz w:val="22"/>
                <w:szCs w:val="22"/>
              </w:rPr>
              <w:t>Contracts whose expiration are in the Nearest Month for settlement: not exceeding 1,000 contracts; and</w:t>
            </w:r>
          </w:p>
          <w:p w14:paraId="505BFE50" w14:textId="77777777" w:rsidR="00D47EDB" w:rsidRPr="00855B22" w:rsidRDefault="001D53F5">
            <w:pPr>
              <w:pStyle w:val="ListParagraph"/>
              <w:numPr>
                <w:ilvl w:val="0"/>
                <w:numId w:val="8"/>
              </w:numPr>
              <w:spacing w:before="120" w:after="120" w:line="276" w:lineRule="auto"/>
              <w:ind w:left="317" w:hanging="304"/>
              <w:jc w:val="both"/>
              <w:rPr>
                <w:rFonts w:cs="Times New Roman"/>
                <w:b/>
                <w:bCs/>
                <w:sz w:val="22"/>
                <w:szCs w:val="22"/>
              </w:rPr>
            </w:pPr>
            <w:r w:rsidRPr="00855B22">
              <w:rPr>
                <w:rFonts w:cs="Times New Roman"/>
                <w:sz w:val="22"/>
                <w:szCs w:val="22"/>
              </w:rPr>
              <w:t>Contracts whose expiration are in any month (except the Nearest Month), or all months combined: not exceeding 10,000 contracts</w:t>
            </w:r>
          </w:p>
          <w:p w14:paraId="7438315B"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Except the person who is permitted by TFEX to hold futures contract in the amount greater that such amount.</w:t>
            </w:r>
          </w:p>
        </w:tc>
      </w:tr>
      <w:tr w:rsidR="006664D7" w:rsidRPr="00855B22" w14:paraId="4DF0EDEA" w14:textId="77777777" w:rsidTr="00826913">
        <w:tc>
          <w:tcPr>
            <w:tcW w:w="2910" w:type="dxa"/>
          </w:tcPr>
          <w:p w14:paraId="2FA9B579" w14:textId="77777777" w:rsidR="00D47EDB" w:rsidRPr="00855B22" w:rsidRDefault="001D72D5">
            <w:pPr>
              <w:spacing w:before="120" w:after="120" w:line="276" w:lineRule="auto"/>
              <w:rPr>
                <w:rFonts w:cs="Times New Roman"/>
                <w:sz w:val="22"/>
                <w:szCs w:val="22"/>
              </w:rPr>
            </w:pPr>
            <w:r w:rsidRPr="00855B22">
              <w:rPr>
                <w:rFonts w:cs="Times New Roman"/>
                <w:sz w:val="22"/>
                <w:szCs w:val="22"/>
              </w:rPr>
              <w:lastRenderedPageBreak/>
              <w:t xml:space="preserve">Large Position Report </w:t>
            </w:r>
          </w:p>
        </w:tc>
        <w:tc>
          <w:tcPr>
            <w:tcW w:w="5393" w:type="dxa"/>
          </w:tcPr>
          <w:p w14:paraId="1CA3AB57"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When there is a total net position in RSS3 Futures which expires in any month or all months combined of 500 contracts or more.</w:t>
            </w:r>
          </w:p>
        </w:tc>
      </w:tr>
      <w:tr w:rsidR="006664D7" w:rsidRPr="00855B22" w14:paraId="7A138044" w14:textId="77777777" w:rsidTr="00826913">
        <w:tc>
          <w:tcPr>
            <w:tcW w:w="2910" w:type="dxa"/>
          </w:tcPr>
          <w:p w14:paraId="2EE40486" w14:textId="77777777" w:rsidR="00D47EDB" w:rsidRPr="00855B22" w:rsidRDefault="001D72D5">
            <w:pPr>
              <w:spacing w:before="120" w:after="120" w:line="276" w:lineRule="auto"/>
              <w:rPr>
                <w:rFonts w:cs="Times New Roman"/>
                <w:sz w:val="22"/>
                <w:szCs w:val="22"/>
              </w:rPr>
            </w:pPr>
            <w:r w:rsidRPr="00855B22">
              <w:rPr>
                <w:rFonts w:cs="Times New Roman"/>
                <w:sz w:val="22"/>
                <w:szCs w:val="22"/>
              </w:rPr>
              <w:t>Last Trading Day</w:t>
            </w:r>
          </w:p>
        </w:tc>
        <w:tc>
          <w:tcPr>
            <w:tcW w:w="5393" w:type="dxa"/>
          </w:tcPr>
          <w:p w14:paraId="7C8E4C56"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The business day immediately preceding the last business day of the settlement month, whereby the trading session on the last trading day of the contract by which is due to be delivered or settled, shall end at 16.55 hrs.</w:t>
            </w:r>
          </w:p>
        </w:tc>
      </w:tr>
      <w:tr w:rsidR="006664D7" w:rsidRPr="00855B22" w14:paraId="57ECEEB5" w14:textId="77777777" w:rsidTr="00826913">
        <w:tc>
          <w:tcPr>
            <w:tcW w:w="2910" w:type="dxa"/>
          </w:tcPr>
          <w:p w14:paraId="592CA8D0" w14:textId="77777777" w:rsidR="00D47EDB" w:rsidRPr="00855B22" w:rsidRDefault="001D72D5">
            <w:pPr>
              <w:spacing w:before="120" w:after="120" w:line="276" w:lineRule="auto"/>
              <w:rPr>
                <w:rFonts w:cs="Times New Roman"/>
                <w:sz w:val="22"/>
                <w:szCs w:val="22"/>
              </w:rPr>
            </w:pPr>
            <w:r w:rsidRPr="00855B22">
              <w:rPr>
                <w:rFonts w:cs="Times New Roman"/>
                <w:sz w:val="22"/>
                <w:szCs w:val="22"/>
              </w:rPr>
              <w:t>Settlement Method</w:t>
            </w:r>
          </w:p>
        </w:tc>
        <w:tc>
          <w:tcPr>
            <w:tcW w:w="5393" w:type="dxa"/>
          </w:tcPr>
          <w:p w14:paraId="215513FF"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Physical delivery of the commodity in accordance with the procedures prescribed by TCH. In case that the delivery cannot be made, Cash Settlement as prescribed by TFEX shall be made.</w:t>
            </w:r>
          </w:p>
        </w:tc>
      </w:tr>
      <w:tr w:rsidR="006664D7" w:rsidRPr="00855B22" w14:paraId="4336EAFB" w14:textId="77777777" w:rsidTr="00826913">
        <w:tc>
          <w:tcPr>
            <w:tcW w:w="2910" w:type="dxa"/>
          </w:tcPr>
          <w:p w14:paraId="378E8420" w14:textId="77777777" w:rsidR="00D47EDB" w:rsidRPr="00855B22" w:rsidRDefault="00A05981">
            <w:pPr>
              <w:spacing w:before="120" w:after="120" w:line="276" w:lineRule="auto"/>
              <w:rPr>
                <w:rFonts w:cs="Times New Roman"/>
                <w:b/>
                <w:bCs/>
                <w:sz w:val="22"/>
                <w:szCs w:val="22"/>
              </w:rPr>
            </w:pPr>
            <w:r w:rsidRPr="00855B22">
              <w:rPr>
                <w:rFonts w:cs="Times New Roman"/>
                <w:sz w:val="22"/>
                <w:szCs w:val="22"/>
              </w:rPr>
              <w:t>**</w:t>
            </w:r>
            <w:r w:rsidR="001D72D5" w:rsidRPr="00855B22">
              <w:rPr>
                <w:rFonts w:cs="Times New Roman"/>
                <w:sz w:val="22"/>
                <w:szCs w:val="22"/>
              </w:rPr>
              <w:t>Delivery Method</w:t>
            </w:r>
          </w:p>
        </w:tc>
        <w:tc>
          <w:tcPr>
            <w:tcW w:w="5393" w:type="dxa"/>
          </w:tcPr>
          <w:p w14:paraId="716F8874" w14:textId="77777777" w:rsidR="00D47EDB" w:rsidRPr="00855B22" w:rsidRDefault="001D53F5">
            <w:pPr>
              <w:spacing w:before="120" w:after="120" w:line="276" w:lineRule="auto"/>
              <w:jc w:val="both"/>
              <w:rPr>
                <w:rFonts w:cs="Times New Roman"/>
                <w:sz w:val="22"/>
                <w:szCs w:val="22"/>
              </w:rPr>
            </w:pPr>
            <w:r w:rsidRPr="00855B22">
              <w:rPr>
                <w:rFonts w:cs="Times New Roman"/>
                <w:sz w:val="22"/>
                <w:szCs w:val="22"/>
              </w:rPr>
              <w:t>Deliver of the commodity shall be made within the time prescribed by TCH, whereby the buyer can select one of the delivery conditions between:</w:t>
            </w:r>
          </w:p>
          <w:p w14:paraId="5ED2B942" w14:textId="77777777" w:rsidR="00D47EDB" w:rsidRPr="00855B22" w:rsidRDefault="001D53F5">
            <w:pPr>
              <w:spacing w:before="120" w:after="120" w:line="276" w:lineRule="auto"/>
              <w:ind w:left="283" w:hanging="283"/>
              <w:jc w:val="both"/>
              <w:rPr>
                <w:rFonts w:cs="Times New Roman"/>
                <w:sz w:val="22"/>
                <w:szCs w:val="22"/>
              </w:rPr>
            </w:pPr>
            <w:r w:rsidRPr="00855B22">
              <w:rPr>
                <w:rFonts w:cs="Times New Roman"/>
                <w:sz w:val="22"/>
                <w:szCs w:val="22"/>
              </w:rPr>
              <w:t>1.</w:t>
            </w:r>
            <w:r w:rsidRPr="00855B22">
              <w:rPr>
                <w:rFonts w:cs="Times New Roman"/>
                <w:sz w:val="22"/>
                <w:szCs w:val="22"/>
              </w:rPr>
              <w:tab/>
              <w:t xml:space="preserve">Free on Board (F.O.B.) delivery at the Bangkok Port, </w:t>
            </w:r>
            <w:proofErr w:type="spellStart"/>
            <w:r w:rsidRPr="00855B22">
              <w:rPr>
                <w:rFonts w:cs="Times New Roman"/>
                <w:sz w:val="22"/>
                <w:szCs w:val="22"/>
              </w:rPr>
              <w:t>Laemchabang</w:t>
            </w:r>
            <w:proofErr w:type="spellEnd"/>
            <w:r w:rsidRPr="00855B22">
              <w:rPr>
                <w:rFonts w:cs="Times New Roman"/>
                <w:sz w:val="22"/>
                <w:szCs w:val="22"/>
              </w:rPr>
              <w:t xml:space="preserve"> Port or other port as prescribed by TFEX;</w:t>
            </w:r>
          </w:p>
          <w:p w14:paraId="551A0133" w14:textId="77777777" w:rsidR="00D47EDB" w:rsidRPr="00855B22" w:rsidRDefault="001D53F5">
            <w:pPr>
              <w:spacing w:before="120" w:after="120" w:line="276" w:lineRule="auto"/>
              <w:ind w:left="283" w:hanging="283"/>
              <w:jc w:val="both"/>
              <w:rPr>
                <w:rFonts w:cs="Times New Roman"/>
                <w:sz w:val="22"/>
                <w:szCs w:val="22"/>
              </w:rPr>
            </w:pPr>
            <w:r w:rsidRPr="00855B22">
              <w:rPr>
                <w:rFonts w:cs="Times New Roman"/>
                <w:sz w:val="22"/>
                <w:szCs w:val="22"/>
              </w:rPr>
              <w:t>2.</w:t>
            </w:r>
            <w:r w:rsidRPr="00855B22">
              <w:rPr>
                <w:rFonts w:cs="Times New Roman"/>
                <w:sz w:val="22"/>
                <w:szCs w:val="22"/>
              </w:rPr>
              <w:tab/>
              <w:t xml:space="preserve">Local delivery at the warehouse or </w:t>
            </w:r>
            <w:r w:rsidR="00880E28" w:rsidRPr="00855B22">
              <w:rPr>
                <w:rFonts w:cs="Times New Roman"/>
                <w:sz w:val="22"/>
                <w:szCs w:val="22"/>
              </w:rPr>
              <w:t>the place where the buyer and the seller are mutually agreed</w:t>
            </w:r>
            <w:r w:rsidRPr="00855B22">
              <w:rPr>
                <w:rFonts w:cs="Times New Roman"/>
                <w:sz w:val="22"/>
                <w:szCs w:val="22"/>
              </w:rPr>
              <w:t xml:space="preserve"> within Bangkok Nakhon </w:t>
            </w:r>
            <w:proofErr w:type="spellStart"/>
            <w:r w:rsidRPr="00855B22">
              <w:rPr>
                <w:rFonts w:cs="Times New Roman"/>
                <w:sz w:val="22"/>
                <w:szCs w:val="22"/>
              </w:rPr>
              <w:t>Pathom</w:t>
            </w:r>
            <w:proofErr w:type="spellEnd"/>
            <w:r w:rsidRPr="00855B22">
              <w:rPr>
                <w:rFonts w:cs="Times New Roman"/>
                <w:sz w:val="22"/>
                <w:szCs w:val="22"/>
              </w:rPr>
              <w:t xml:space="preserve">, </w:t>
            </w:r>
            <w:proofErr w:type="spellStart"/>
            <w:r w:rsidRPr="00855B22">
              <w:rPr>
                <w:rFonts w:cs="Times New Roman"/>
                <w:sz w:val="22"/>
                <w:szCs w:val="22"/>
              </w:rPr>
              <w:t>Pathumthani</w:t>
            </w:r>
            <w:proofErr w:type="spellEnd"/>
            <w:r w:rsidRPr="00855B22">
              <w:rPr>
                <w:rFonts w:cs="Times New Roman"/>
                <w:sz w:val="22"/>
                <w:szCs w:val="22"/>
              </w:rPr>
              <w:t xml:space="preserve">, </w:t>
            </w:r>
            <w:proofErr w:type="spellStart"/>
            <w:r w:rsidRPr="00855B22">
              <w:rPr>
                <w:rFonts w:cs="Times New Roman"/>
                <w:sz w:val="22"/>
                <w:szCs w:val="22"/>
              </w:rPr>
              <w:t>Samut</w:t>
            </w:r>
            <w:proofErr w:type="spellEnd"/>
            <w:r w:rsidRPr="00855B22">
              <w:rPr>
                <w:rFonts w:cs="Times New Roman"/>
                <w:sz w:val="22"/>
                <w:szCs w:val="22"/>
              </w:rPr>
              <w:t xml:space="preserve"> </w:t>
            </w:r>
            <w:proofErr w:type="spellStart"/>
            <w:r w:rsidRPr="00855B22">
              <w:rPr>
                <w:rFonts w:cs="Times New Roman"/>
                <w:sz w:val="22"/>
                <w:szCs w:val="22"/>
              </w:rPr>
              <w:t>Prakan</w:t>
            </w:r>
            <w:proofErr w:type="spellEnd"/>
            <w:r w:rsidRPr="00855B22">
              <w:rPr>
                <w:rFonts w:cs="Times New Roman"/>
                <w:sz w:val="22"/>
                <w:szCs w:val="22"/>
              </w:rPr>
              <w:t xml:space="preserve">, </w:t>
            </w:r>
            <w:proofErr w:type="spellStart"/>
            <w:r w:rsidRPr="00855B22">
              <w:rPr>
                <w:rFonts w:cs="Times New Roman"/>
                <w:sz w:val="22"/>
                <w:szCs w:val="22"/>
              </w:rPr>
              <w:t>Samut</w:t>
            </w:r>
            <w:proofErr w:type="spellEnd"/>
            <w:r w:rsidRPr="00855B22">
              <w:rPr>
                <w:rFonts w:cs="Times New Roman"/>
                <w:sz w:val="22"/>
                <w:szCs w:val="22"/>
              </w:rPr>
              <w:t xml:space="preserve"> </w:t>
            </w:r>
            <w:proofErr w:type="spellStart"/>
            <w:r w:rsidRPr="00855B22">
              <w:rPr>
                <w:rFonts w:cs="Times New Roman"/>
                <w:sz w:val="22"/>
                <w:szCs w:val="22"/>
              </w:rPr>
              <w:t>Sakhon</w:t>
            </w:r>
            <w:proofErr w:type="spellEnd"/>
            <w:r w:rsidRPr="00855B22">
              <w:rPr>
                <w:rFonts w:cs="Times New Roman"/>
                <w:sz w:val="22"/>
                <w:szCs w:val="22"/>
              </w:rPr>
              <w:t xml:space="preserve">, </w:t>
            </w:r>
            <w:proofErr w:type="spellStart"/>
            <w:r w:rsidRPr="00855B22">
              <w:rPr>
                <w:rFonts w:cs="Times New Roman"/>
                <w:sz w:val="22"/>
                <w:szCs w:val="22"/>
              </w:rPr>
              <w:t>Saraburi</w:t>
            </w:r>
            <w:proofErr w:type="spellEnd"/>
            <w:r w:rsidRPr="00855B22">
              <w:rPr>
                <w:rFonts w:cs="Times New Roman"/>
                <w:sz w:val="22"/>
                <w:szCs w:val="22"/>
              </w:rPr>
              <w:t xml:space="preserve">, Chonburi, Rayong </w:t>
            </w:r>
            <w:r w:rsidR="00880E28" w:rsidRPr="00855B22">
              <w:rPr>
                <w:rFonts w:cs="Times New Roman"/>
                <w:sz w:val="22"/>
                <w:szCs w:val="22"/>
              </w:rPr>
              <w:t xml:space="preserve">and </w:t>
            </w:r>
            <w:proofErr w:type="spellStart"/>
            <w:r w:rsidR="00880E28" w:rsidRPr="00855B22">
              <w:rPr>
                <w:rFonts w:cs="Times New Roman"/>
                <w:sz w:val="22"/>
                <w:szCs w:val="22"/>
              </w:rPr>
              <w:t>Chanthaburi</w:t>
            </w:r>
            <w:proofErr w:type="spellEnd"/>
            <w:r w:rsidR="0062367C" w:rsidRPr="00855B22">
              <w:rPr>
                <w:rFonts w:cs="Times New Roman"/>
                <w:sz w:val="22"/>
                <w:szCs w:val="22"/>
              </w:rPr>
              <w:t xml:space="preserve"> </w:t>
            </w:r>
            <w:r w:rsidRPr="00855B22">
              <w:rPr>
                <w:rFonts w:cs="Times New Roman"/>
                <w:sz w:val="22"/>
                <w:szCs w:val="22"/>
              </w:rPr>
              <w:t>or other as prescribed by TCH.</w:t>
            </w:r>
          </w:p>
          <w:p w14:paraId="61ACF4C4" w14:textId="77777777" w:rsidR="00D47EDB" w:rsidRPr="00855B22" w:rsidRDefault="00880E28">
            <w:pPr>
              <w:spacing w:line="276" w:lineRule="auto"/>
              <w:rPr>
                <w:rFonts w:cs="Times New Roman"/>
                <w:b/>
                <w:bCs/>
                <w:sz w:val="22"/>
                <w:szCs w:val="22"/>
              </w:rPr>
            </w:pPr>
            <w:r w:rsidRPr="00855B22">
              <w:rPr>
                <w:rFonts w:cs="Times New Roman"/>
                <w:sz w:val="22"/>
                <w:szCs w:val="22"/>
              </w:rPr>
              <w:t>The quality</w:t>
            </w:r>
            <w:r w:rsidR="007873B7" w:rsidRPr="00855B22">
              <w:rPr>
                <w:rFonts w:cs="Times New Roman"/>
                <w:sz w:val="22"/>
                <w:szCs w:val="22"/>
              </w:rPr>
              <w:t xml:space="preserve"> of the </w:t>
            </w:r>
            <w:r w:rsidRPr="00855B22">
              <w:rPr>
                <w:rFonts w:cs="Times New Roman"/>
                <w:sz w:val="22"/>
                <w:szCs w:val="22"/>
              </w:rPr>
              <w:t xml:space="preserve">delivered commodity shall meet the </w:t>
            </w:r>
            <w:proofErr w:type="spellStart"/>
            <w:r w:rsidRPr="00855B22">
              <w:rPr>
                <w:rFonts w:cs="Times New Roman"/>
                <w:sz w:val="22"/>
                <w:szCs w:val="22"/>
              </w:rPr>
              <w:t>standardand</w:t>
            </w:r>
            <w:proofErr w:type="spellEnd"/>
            <w:r w:rsidRPr="00855B22">
              <w:rPr>
                <w:rFonts w:cs="Times New Roman"/>
                <w:sz w:val="22"/>
                <w:szCs w:val="22"/>
              </w:rPr>
              <w:t xml:space="preserve"> be produced by the producer in accordance with </w:t>
            </w:r>
            <w:r w:rsidR="00D744FD" w:rsidRPr="00855B22">
              <w:rPr>
                <w:rFonts w:cs="Times New Roman"/>
                <w:sz w:val="22"/>
                <w:szCs w:val="22"/>
              </w:rPr>
              <w:t xml:space="preserve">the </w:t>
            </w:r>
            <w:r w:rsidRPr="00855B22">
              <w:rPr>
                <w:rFonts w:cs="Times New Roman"/>
                <w:sz w:val="22"/>
                <w:szCs w:val="22"/>
              </w:rPr>
              <w:t>criteria as prescribed by TCH</w:t>
            </w:r>
            <w:r w:rsidR="007873B7" w:rsidRPr="00855B22">
              <w:rPr>
                <w:rFonts w:cs="Times New Roman"/>
                <w:sz w:val="22"/>
                <w:szCs w:val="22"/>
              </w:rPr>
              <w:t>.</w:t>
            </w:r>
          </w:p>
        </w:tc>
      </w:tr>
    </w:tbl>
    <w:p w14:paraId="12CAAC51" w14:textId="77777777" w:rsidR="00A05981" w:rsidRPr="00855B22" w:rsidRDefault="003D7245" w:rsidP="004711B9">
      <w:pPr>
        <w:spacing w:before="240" w:line="360" w:lineRule="auto"/>
        <w:jc w:val="thaiDistribute"/>
        <w:rPr>
          <w:rFonts w:cs="Times New Roman"/>
          <w:i/>
          <w:iCs/>
          <w:sz w:val="20"/>
          <w:szCs w:val="20"/>
        </w:rPr>
      </w:pPr>
      <w:r w:rsidRPr="00855B22">
        <w:rPr>
          <w:rFonts w:cs="Times New Roman"/>
          <w:i/>
          <w:iCs/>
          <w:sz w:val="20"/>
          <w:szCs w:val="20"/>
        </w:rPr>
        <w:t>(*Added December 18, 2015</w:t>
      </w:r>
      <w:r w:rsidR="00D000A9" w:rsidRPr="00855B22">
        <w:rPr>
          <w:rFonts w:cs="Times New Roman"/>
          <w:i/>
          <w:iCs/>
          <w:sz w:val="20"/>
          <w:szCs w:val="20"/>
        </w:rPr>
        <w:t>, Force January 4, 2016</w:t>
      </w:r>
      <w:r w:rsidRPr="00855B22">
        <w:rPr>
          <w:rFonts w:cs="Times New Roman"/>
          <w:i/>
          <w:iCs/>
          <w:sz w:val="20"/>
          <w:szCs w:val="20"/>
        </w:rPr>
        <w:t>)</w:t>
      </w:r>
    </w:p>
    <w:p w14:paraId="044148CA" w14:textId="77777777" w:rsidR="00D47EDB" w:rsidRPr="00855B22" w:rsidRDefault="00A05981" w:rsidP="004711B9">
      <w:pPr>
        <w:spacing w:line="276" w:lineRule="auto"/>
        <w:jc w:val="thaiDistribute"/>
        <w:rPr>
          <w:rFonts w:cs="Times New Roman"/>
          <w:i/>
          <w:iCs/>
          <w:sz w:val="20"/>
          <w:szCs w:val="20"/>
        </w:rPr>
      </w:pPr>
      <w:r w:rsidRPr="00855B22">
        <w:rPr>
          <w:rFonts w:cs="Times New Roman"/>
          <w:i/>
          <w:iCs/>
          <w:sz w:val="20"/>
          <w:szCs w:val="20"/>
        </w:rPr>
        <w:t xml:space="preserve">(**Added May 12, </w:t>
      </w:r>
      <w:r w:rsidR="00880E28" w:rsidRPr="00855B22">
        <w:rPr>
          <w:rFonts w:cs="Times New Roman"/>
          <w:i/>
          <w:iCs/>
          <w:sz w:val="20"/>
          <w:szCs w:val="20"/>
        </w:rPr>
        <w:t>2016, Shall be in full force for the Contract which the Settlement Month is in December 2016 onwards</w:t>
      </w:r>
      <w:proofErr w:type="gramStart"/>
      <w:r w:rsidR="00880E28" w:rsidRPr="00855B22">
        <w:rPr>
          <w:rFonts w:cs="Times New Roman"/>
          <w:i/>
          <w:iCs/>
          <w:sz w:val="20"/>
          <w:szCs w:val="20"/>
        </w:rPr>
        <w:t>. )</w:t>
      </w:r>
      <w:proofErr w:type="gramEnd"/>
    </w:p>
    <w:p w14:paraId="57922B0C" w14:textId="77777777" w:rsidR="00EC2ECB" w:rsidRPr="00855B22" w:rsidRDefault="00EC2ECB" w:rsidP="004711B9">
      <w:pPr>
        <w:spacing w:line="276" w:lineRule="auto"/>
        <w:jc w:val="thaiDistribute"/>
        <w:rPr>
          <w:rFonts w:cs="Times New Roman"/>
          <w:i/>
          <w:iCs/>
          <w:sz w:val="20"/>
          <w:szCs w:val="20"/>
        </w:rPr>
      </w:pPr>
      <w:r w:rsidRPr="00855B22">
        <w:rPr>
          <w:rFonts w:cs="Times New Roman"/>
          <w:i/>
          <w:iCs/>
          <w:sz w:val="20"/>
          <w:szCs w:val="20"/>
        </w:rPr>
        <w:t>(***Amended August 23, 2017, Force September 4, 2017)</w:t>
      </w:r>
    </w:p>
    <w:p w14:paraId="1D8A5802" w14:textId="77777777" w:rsidR="00EC2ECB" w:rsidRPr="00855B22" w:rsidRDefault="00EC2ECB">
      <w:pPr>
        <w:spacing w:line="276" w:lineRule="auto"/>
        <w:ind w:firstLine="1134"/>
        <w:jc w:val="thaiDistribute"/>
        <w:rPr>
          <w:rFonts w:cs="Times New Roman"/>
          <w:i/>
          <w:iCs/>
          <w:sz w:val="20"/>
          <w:szCs w:val="20"/>
        </w:rPr>
      </w:pPr>
    </w:p>
    <w:p w14:paraId="5F5F06BD" w14:textId="77777777" w:rsidR="0015758B" w:rsidRPr="00855B22" w:rsidRDefault="0015758B">
      <w:pPr>
        <w:rPr>
          <w:rFonts w:cs="Times New Roman"/>
          <w:i/>
          <w:iCs/>
          <w:sz w:val="20"/>
          <w:szCs w:val="20"/>
        </w:rPr>
      </w:pPr>
      <w:r w:rsidRPr="00855B22">
        <w:rPr>
          <w:rFonts w:cs="Times New Roman"/>
          <w:i/>
          <w:iCs/>
          <w:sz w:val="20"/>
          <w:szCs w:val="20"/>
        </w:rPr>
        <w:br w:type="page"/>
      </w:r>
    </w:p>
    <w:p w14:paraId="5B925B79" w14:textId="15AB1AD5" w:rsidR="006413B4" w:rsidRPr="00855B22" w:rsidRDefault="000F141D" w:rsidP="006413B4">
      <w:pPr>
        <w:tabs>
          <w:tab w:val="left" w:pos="1134"/>
        </w:tabs>
        <w:spacing w:after="240"/>
        <w:ind w:left="1134" w:hanging="1134"/>
        <w:jc w:val="both"/>
        <w:rPr>
          <w:rFonts w:cs="Times New Roman"/>
          <w:sz w:val="22"/>
          <w:szCs w:val="22"/>
        </w:rPr>
      </w:pPr>
      <w:r w:rsidRPr="00855B22">
        <w:rPr>
          <w:rFonts w:cs="Times New Roman"/>
          <w:i/>
          <w:iCs/>
          <w:sz w:val="22"/>
          <w:szCs w:val="22"/>
        </w:rPr>
        <w:lastRenderedPageBreak/>
        <w:t>*</w:t>
      </w:r>
      <w:proofErr w:type="gramStart"/>
      <w:r w:rsidRPr="00855B22">
        <w:rPr>
          <w:rFonts w:cs="Times New Roman"/>
          <w:i/>
          <w:iCs/>
          <w:sz w:val="22"/>
          <w:szCs w:val="22"/>
        </w:rPr>
        <w:t>*,</w:t>
      </w:r>
      <w:r w:rsidR="00C23FFC" w:rsidRPr="00855B22">
        <w:rPr>
          <w:rFonts w:cs="Times New Roman"/>
          <w:b/>
          <w:bCs/>
          <w:sz w:val="22"/>
          <w:szCs w:val="22"/>
        </w:rPr>
        <w:t>*</w:t>
      </w:r>
      <w:proofErr w:type="gramEnd"/>
      <w:r w:rsidR="006413B4" w:rsidRPr="00855B22">
        <w:rPr>
          <w:rFonts w:cs="Times New Roman"/>
          <w:b/>
          <w:bCs/>
          <w:sz w:val="22"/>
          <w:szCs w:val="22"/>
        </w:rPr>
        <w:t>604.01-14</w:t>
      </w:r>
      <w:r w:rsidR="006413B4" w:rsidRPr="00855B22">
        <w:rPr>
          <w:rFonts w:cs="Times New Roman"/>
          <w:b/>
          <w:bCs/>
          <w:sz w:val="22"/>
          <w:szCs w:val="22"/>
        </w:rPr>
        <w:tab/>
        <w:t xml:space="preserve">Contract specification for </w:t>
      </w:r>
      <w:r w:rsidR="00631735" w:rsidRPr="00855B22">
        <w:rPr>
          <w:rFonts w:cs="Times New Roman"/>
          <w:b/>
          <w:bCs/>
          <w:sz w:val="22"/>
          <w:szCs w:val="22"/>
        </w:rPr>
        <w:t xml:space="preserve">Natural Rubber </w:t>
      </w:r>
      <w:r w:rsidR="006413B4" w:rsidRPr="00855B22">
        <w:rPr>
          <w:rFonts w:cs="Times New Roman"/>
          <w:b/>
          <w:bCs/>
          <w:sz w:val="22"/>
          <w:szCs w:val="22"/>
        </w:rPr>
        <w:t>Ribbed Smoked</w:t>
      </w:r>
      <w:r w:rsidR="009974B2" w:rsidRPr="00855B22">
        <w:rPr>
          <w:rFonts w:cs="Times New Roman"/>
          <w:b/>
          <w:bCs/>
          <w:sz w:val="22"/>
          <w:szCs w:val="22"/>
        </w:rPr>
        <w:t xml:space="preserve"> </w:t>
      </w:r>
      <w:r w:rsidR="006413B4" w:rsidRPr="00855B22">
        <w:rPr>
          <w:rFonts w:cs="Times New Roman"/>
          <w:b/>
          <w:bCs/>
          <w:sz w:val="22"/>
          <w:szCs w:val="22"/>
        </w:rPr>
        <w:t xml:space="preserve">Sheet </w:t>
      </w:r>
      <w:r w:rsidR="009974B2" w:rsidRPr="00855B22">
        <w:rPr>
          <w:rFonts w:cs="Times New Roman"/>
          <w:b/>
          <w:bCs/>
          <w:sz w:val="22"/>
          <w:szCs w:val="22"/>
        </w:rPr>
        <w:t xml:space="preserve"> </w:t>
      </w:r>
      <w:r w:rsidR="00631735" w:rsidRPr="00855B22">
        <w:rPr>
          <w:rFonts w:cs="Times New Roman"/>
          <w:b/>
          <w:bCs/>
          <w:sz w:val="22"/>
          <w:szCs w:val="22"/>
        </w:rPr>
        <w:t>No.</w:t>
      </w:r>
      <w:r w:rsidR="009974B2" w:rsidRPr="00855B22">
        <w:rPr>
          <w:rFonts w:cs="Times New Roman"/>
          <w:b/>
          <w:bCs/>
          <w:sz w:val="22"/>
          <w:szCs w:val="22"/>
        </w:rPr>
        <w:t xml:space="preserve"> </w:t>
      </w:r>
      <w:r w:rsidR="006413B4" w:rsidRPr="00855B22">
        <w:rPr>
          <w:rFonts w:cs="Times New Roman"/>
          <w:b/>
          <w:bCs/>
          <w:sz w:val="22"/>
          <w:szCs w:val="22"/>
        </w:rPr>
        <w:t>3</w:t>
      </w:r>
      <w:r w:rsidR="009974B2" w:rsidRPr="00855B22">
        <w:rPr>
          <w:rFonts w:cs="Times New Roman"/>
          <w:b/>
          <w:bCs/>
          <w:sz w:val="22"/>
          <w:szCs w:val="22"/>
        </w:rPr>
        <w:t xml:space="preserve"> </w:t>
      </w:r>
      <w:r w:rsidR="00631735" w:rsidRPr="00855B22">
        <w:rPr>
          <w:rFonts w:cs="Times New Roman"/>
          <w:b/>
          <w:bCs/>
          <w:sz w:val="22"/>
          <w:szCs w:val="22"/>
        </w:rPr>
        <w:t xml:space="preserve"> for Physical Delivery </w:t>
      </w:r>
      <w:r w:rsidR="006413B4" w:rsidRPr="00855B22">
        <w:rPr>
          <w:rFonts w:cs="Times New Roman"/>
          <w:b/>
          <w:bCs/>
          <w:sz w:val="22"/>
          <w:szCs w:val="22"/>
        </w:rPr>
        <w:t>(RSS3D Futures)</w:t>
      </w:r>
      <w:r w:rsidR="006413B4" w:rsidRPr="00855B22">
        <w:rPr>
          <w:rFonts w:cs="Times New Roman"/>
          <w:sz w:val="22"/>
          <w:szCs w:val="22"/>
        </w:rPr>
        <w:t xml:space="preserve"> </w:t>
      </w:r>
    </w:p>
    <w:p w14:paraId="18CC107E" w14:textId="77777777" w:rsidR="00D47EDB" w:rsidRPr="00855B22" w:rsidRDefault="006413B4">
      <w:pPr>
        <w:tabs>
          <w:tab w:val="left" w:pos="1134"/>
        </w:tabs>
        <w:spacing w:after="240" w:line="360" w:lineRule="auto"/>
        <w:jc w:val="both"/>
        <w:rPr>
          <w:rFonts w:cs="Times New Roman"/>
          <w:i/>
          <w:iCs/>
          <w:sz w:val="22"/>
          <w:szCs w:val="22"/>
        </w:rPr>
      </w:pPr>
      <w:r w:rsidRPr="00855B22">
        <w:rPr>
          <w:rFonts w:cs="Times New Roman"/>
          <w:sz w:val="22"/>
          <w:szCs w:val="22"/>
        </w:rPr>
        <w:tab/>
        <w:t xml:space="preserve">The futures contract specification for </w:t>
      </w:r>
      <w:r w:rsidR="009974B2" w:rsidRPr="00855B22">
        <w:rPr>
          <w:rFonts w:cs="Times New Roman"/>
          <w:sz w:val="22"/>
          <w:szCs w:val="22"/>
        </w:rPr>
        <w:t xml:space="preserve">the </w:t>
      </w:r>
      <w:r w:rsidR="007A3CCF" w:rsidRPr="00855B22">
        <w:rPr>
          <w:rFonts w:cs="Times New Roman"/>
          <w:sz w:val="22"/>
          <w:szCs w:val="22"/>
        </w:rPr>
        <w:t>d</w:t>
      </w:r>
      <w:r w:rsidR="009974B2" w:rsidRPr="00855B22">
        <w:rPr>
          <w:rFonts w:cs="Times New Roman"/>
          <w:sz w:val="22"/>
          <w:szCs w:val="22"/>
        </w:rPr>
        <w:t xml:space="preserve">elivery of </w:t>
      </w:r>
      <w:r w:rsidR="007A3CCF" w:rsidRPr="00855B22">
        <w:rPr>
          <w:rFonts w:cs="Times New Roman"/>
          <w:sz w:val="22"/>
          <w:szCs w:val="22"/>
        </w:rPr>
        <w:t>r</w:t>
      </w:r>
      <w:r w:rsidRPr="00855B22">
        <w:rPr>
          <w:rFonts w:cs="Times New Roman"/>
          <w:sz w:val="22"/>
          <w:szCs w:val="22"/>
        </w:rPr>
        <w:t xml:space="preserve">ibbed </w:t>
      </w:r>
      <w:r w:rsidR="007A3CCF" w:rsidRPr="00855B22">
        <w:rPr>
          <w:rFonts w:cs="Times New Roman"/>
          <w:sz w:val="22"/>
          <w:szCs w:val="22"/>
        </w:rPr>
        <w:t>s</w:t>
      </w:r>
      <w:r w:rsidRPr="00855B22">
        <w:rPr>
          <w:rFonts w:cs="Times New Roman"/>
          <w:sz w:val="22"/>
          <w:szCs w:val="22"/>
        </w:rPr>
        <w:t xml:space="preserve">moked </w:t>
      </w:r>
      <w:r w:rsidR="007A3CCF" w:rsidRPr="00855B22">
        <w:rPr>
          <w:rFonts w:cs="Times New Roman"/>
          <w:sz w:val="22"/>
          <w:szCs w:val="22"/>
        </w:rPr>
        <w:t>r</w:t>
      </w:r>
      <w:r w:rsidR="009974B2" w:rsidRPr="00855B22">
        <w:rPr>
          <w:rFonts w:cs="Times New Roman"/>
          <w:sz w:val="22"/>
          <w:szCs w:val="22"/>
        </w:rPr>
        <w:t xml:space="preserve">ubber </w:t>
      </w:r>
      <w:r w:rsidR="007A3CCF" w:rsidRPr="00855B22">
        <w:rPr>
          <w:rFonts w:cs="Times New Roman"/>
          <w:sz w:val="22"/>
          <w:szCs w:val="22"/>
        </w:rPr>
        <w:t>s</w:t>
      </w:r>
      <w:r w:rsidRPr="00855B22">
        <w:rPr>
          <w:rFonts w:cs="Times New Roman"/>
          <w:sz w:val="22"/>
          <w:szCs w:val="22"/>
        </w:rPr>
        <w:t>heet</w:t>
      </w:r>
      <w:r w:rsidR="007A3CCF" w:rsidRPr="00855B22">
        <w:rPr>
          <w:rFonts w:cs="Times New Roman"/>
          <w:sz w:val="22"/>
          <w:szCs w:val="22"/>
        </w:rPr>
        <w:t xml:space="preserve"> </w:t>
      </w:r>
      <w:proofErr w:type="spellStart"/>
      <w:r w:rsidR="007A3CCF" w:rsidRPr="00855B22">
        <w:rPr>
          <w:rFonts w:cs="Times New Roman"/>
          <w:sz w:val="22"/>
          <w:szCs w:val="22"/>
        </w:rPr>
        <w:t>grage</w:t>
      </w:r>
      <w:proofErr w:type="spellEnd"/>
      <w:r w:rsidRPr="00855B22">
        <w:rPr>
          <w:rFonts w:cs="Times New Roman"/>
          <w:sz w:val="22"/>
          <w:szCs w:val="22"/>
        </w:rPr>
        <w:t xml:space="preserve"> 3</w:t>
      </w:r>
      <w:r w:rsidR="007A3CCF" w:rsidRPr="00855B22">
        <w:rPr>
          <w:rFonts w:cs="Times New Roman"/>
          <w:sz w:val="22"/>
          <w:szCs w:val="22"/>
        </w:rPr>
        <w:t xml:space="preserve"> as futures contract’s underlying good (RSS3D Futures)</w:t>
      </w:r>
      <w:r w:rsidRPr="00855B22">
        <w:rPr>
          <w:rFonts w:cs="Times New Roman"/>
          <w:sz w:val="22"/>
          <w:szCs w:val="22"/>
        </w:rPr>
        <w:t>, whose trading is arranged by TFEX shall have the particulars, contents and details as follows:</w:t>
      </w:r>
    </w:p>
    <w:tbl>
      <w:tblPr>
        <w:tblStyle w:val="TableGrid"/>
        <w:tblW w:w="0" w:type="auto"/>
        <w:tblLook w:val="04A0" w:firstRow="1" w:lastRow="0" w:firstColumn="1" w:lastColumn="0" w:noHBand="0" w:noVBand="1"/>
      </w:tblPr>
      <w:tblGrid>
        <w:gridCol w:w="2921"/>
        <w:gridCol w:w="5478"/>
      </w:tblGrid>
      <w:tr w:rsidR="006664D7" w:rsidRPr="00855B22" w14:paraId="2B64A0FF" w14:textId="77777777" w:rsidTr="00EC2ECB">
        <w:trPr>
          <w:tblHeader/>
        </w:trPr>
        <w:tc>
          <w:tcPr>
            <w:tcW w:w="2961" w:type="dxa"/>
            <w:shd w:val="clear" w:color="auto" w:fill="D9D9D9" w:themeFill="background1" w:themeFillShade="D9"/>
          </w:tcPr>
          <w:p w14:paraId="67A17BF3" w14:textId="77777777" w:rsidR="006413B4" w:rsidRPr="00855B22" w:rsidRDefault="006413B4" w:rsidP="006413B4">
            <w:pPr>
              <w:spacing w:before="120" w:after="120"/>
              <w:jc w:val="center"/>
              <w:rPr>
                <w:rFonts w:cs="Times New Roman"/>
                <w:b/>
                <w:bCs/>
                <w:sz w:val="22"/>
                <w:szCs w:val="22"/>
              </w:rPr>
            </w:pPr>
            <w:r w:rsidRPr="00855B22">
              <w:rPr>
                <w:rFonts w:cs="Times New Roman"/>
                <w:b/>
                <w:bCs/>
                <w:sz w:val="22"/>
                <w:szCs w:val="22"/>
              </w:rPr>
              <w:t>Particulars</w:t>
            </w:r>
          </w:p>
        </w:tc>
        <w:tc>
          <w:tcPr>
            <w:tcW w:w="5568" w:type="dxa"/>
            <w:shd w:val="clear" w:color="auto" w:fill="D9D9D9" w:themeFill="background1" w:themeFillShade="D9"/>
          </w:tcPr>
          <w:p w14:paraId="391D12BD" w14:textId="77777777" w:rsidR="006413B4" w:rsidRPr="00855B22" w:rsidRDefault="006413B4" w:rsidP="006413B4">
            <w:pPr>
              <w:spacing w:before="120" w:after="120"/>
              <w:jc w:val="center"/>
              <w:rPr>
                <w:rFonts w:cs="Times New Roman"/>
                <w:b/>
                <w:bCs/>
                <w:sz w:val="22"/>
                <w:szCs w:val="22"/>
              </w:rPr>
            </w:pPr>
            <w:r w:rsidRPr="00855B22">
              <w:rPr>
                <w:rFonts w:cs="Times New Roman"/>
                <w:b/>
                <w:bCs/>
                <w:sz w:val="22"/>
                <w:szCs w:val="22"/>
              </w:rPr>
              <w:t>Details</w:t>
            </w:r>
          </w:p>
        </w:tc>
      </w:tr>
      <w:tr w:rsidR="006664D7" w:rsidRPr="00855B22" w14:paraId="16AAE1E9" w14:textId="77777777" w:rsidTr="00EC2ECB">
        <w:tc>
          <w:tcPr>
            <w:tcW w:w="2961" w:type="dxa"/>
          </w:tcPr>
          <w:p w14:paraId="4E81234A"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 xml:space="preserve">Underlying </w:t>
            </w:r>
          </w:p>
        </w:tc>
        <w:tc>
          <w:tcPr>
            <w:tcW w:w="5568" w:type="dxa"/>
          </w:tcPr>
          <w:p w14:paraId="4B33A0C1" w14:textId="77777777" w:rsidR="00D47EDB" w:rsidRPr="00855B22" w:rsidRDefault="006413B4">
            <w:pPr>
              <w:spacing w:before="120" w:after="120" w:line="276" w:lineRule="auto"/>
              <w:jc w:val="both"/>
              <w:rPr>
                <w:rFonts w:cs="Times New Roman"/>
                <w:b/>
                <w:bCs/>
                <w:sz w:val="22"/>
                <w:szCs w:val="22"/>
              </w:rPr>
            </w:pPr>
            <w:r w:rsidRPr="00855B22">
              <w:rPr>
                <w:rFonts w:cs="Times New Roman"/>
                <w:sz w:val="22"/>
                <w:szCs w:val="22"/>
              </w:rPr>
              <w:t xml:space="preserve">Natural Rubber Ribbed Smoked Sheet No.3 (RSS3) in accordance with the Green Book </w:t>
            </w:r>
          </w:p>
        </w:tc>
      </w:tr>
      <w:tr w:rsidR="006664D7" w:rsidRPr="00855B22" w14:paraId="112D6E6B" w14:textId="77777777" w:rsidTr="00EC2ECB">
        <w:tc>
          <w:tcPr>
            <w:tcW w:w="2961" w:type="dxa"/>
          </w:tcPr>
          <w:p w14:paraId="34A95A4C"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Type of contract</w:t>
            </w:r>
          </w:p>
        </w:tc>
        <w:tc>
          <w:tcPr>
            <w:tcW w:w="5568" w:type="dxa"/>
          </w:tcPr>
          <w:p w14:paraId="5FF9E75B" w14:textId="77777777" w:rsidR="00D47EDB" w:rsidRPr="00855B22" w:rsidRDefault="006413B4">
            <w:pPr>
              <w:spacing w:before="120" w:after="120" w:line="276" w:lineRule="auto"/>
              <w:jc w:val="both"/>
              <w:rPr>
                <w:rFonts w:cs="Times New Roman"/>
                <w:sz w:val="22"/>
                <w:szCs w:val="22"/>
              </w:rPr>
            </w:pPr>
            <w:r w:rsidRPr="00855B22">
              <w:rPr>
                <w:rFonts w:cs="Times New Roman"/>
                <w:sz w:val="22"/>
                <w:szCs w:val="22"/>
              </w:rPr>
              <w:t xml:space="preserve">Futures </w:t>
            </w:r>
          </w:p>
        </w:tc>
      </w:tr>
      <w:tr w:rsidR="006664D7" w:rsidRPr="00855B22" w14:paraId="2EBD34BC" w14:textId="77777777" w:rsidTr="00EC2ECB">
        <w:tc>
          <w:tcPr>
            <w:tcW w:w="2961" w:type="dxa"/>
          </w:tcPr>
          <w:p w14:paraId="16F1C8FA"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Settlement Month</w:t>
            </w:r>
          </w:p>
        </w:tc>
        <w:tc>
          <w:tcPr>
            <w:tcW w:w="5568" w:type="dxa"/>
          </w:tcPr>
          <w:p w14:paraId="54B7EAF2" w14:textId="77777777" w:rsidR="00D47EDB" w:rsidRPr="00855B22" w:rsidRDefault="006413B4">
            <w:pPr>
              <w:spacing w:before="120" w:after="120" w:line="276" w:lineRule="auto"/>
              <w:jc w:val="both"/>
              <w:rPr>
                <w:rFonts w:cs="Times New Roman"/>
                <w:sz w:val="22"/>
                <w:szCs w:val="22"/>
              </w:rPr>
            </w:pPr>
            <w:r w:rsidRPr="00855B22">
              <w:rPr>
                <w:rFonts w:cs="Times New Roman"/>
                <w:szCs w:val="22"/>
              </w:rPr>
              <w:t>7 nearest consecutive calendar months</w:t>
            </w:r>
          </w:p>
        </w:tc>
      </w:tr>
      <w:tr w:rsidR="006664D7" w:rsidRPr="00855B22" w14:paraId="54385B25" w14:textId="77777777" w:rsidTr="00EC2ECB">
        <w:tc>
          <w:tcPr>
            <w:tcW w:w="2961" w:type="dxa"/>
          </w:tcPr>
          <w:p w14:paraId="2B9CDC93"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Contract Size</w:t>
            </w:r>
          </w:p>
        </w:tc>
        <w:tc>
          <w:tcPr>
            <w:tcW w:w="5568" w:type="dxa"/>
          </w:tcPr>
          <w:p w14:paraId="3BC6C9CC" w14:textId="77777777" w:rsidR="00D47EDB" w:rsidRPr="00855B22" w:rsidRDefault="006413B4">
            <w:pPr>
              <w:spacing w:before="120" w:after="120" w:line="276" w:lineRule="auto"/>
              <w:jc w:val="both"/>
              <w:rPr>
                <w:rFonts w:cs="Times New Roman"/>
                <w:sz w:val="22"/>
                <w:szCs w:val="22"/>
              </w:rPr>
            </w:pPr>
            <w:r w:rsidRPr="00855B22">
              <w:rPr>
                <w:rFonts w:cs="Times New Roman"/>
                <w:sz w:val="22"/>
                <w:szCs w:val="22"/>
              </w:rPr>
              <w:t>5,000 kilograms (5 tons)</w:t>
            </w:r>
          </w:p>
        </w:tc>
      </w:tr>
      <w:tr w:rsidR="006664D7" w:rsidRPr="00855B22" w14:paraId="500F1D57" w14:textId="77777777" w:rsidTr="00EC2ECB">
        <w:tc>
          <w:tcPr>
            <w:tcW w:w="2961" w:type="dxa"/>
          </w:tcPr>
          <w:p w14:paraId="110D7196"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Delivery Size</w:t>
            </w:r>
          </w:p>
        </w:tc>
        <w:tc>
          <w:tcPr>
            <w:tcW w:w="5568" w:type="dxa"/>
          </w:tcPr>
          <w:p w14:paraId="4BCB447C" w14:textId="77777777" w:rsidR="00D47EDB" w:rsidRPr="00855B22" w:rsidRDefault="006413B4">
            <w:pPr>
              <w:spacing w:before="120" w:after="120" w:line="276" w:lineRule="auto"/>
              <w:jc w:val="both"/>
              <w:rPr>
                <w:rFonts w:cs="Times New Roman"/>
                <w:b/>
                <w:bCs/>
                <w:sz w:val="22"/>
                <w:szCs w:val="22"/>
              </w:rPr>
            </w:pPr>
            <w:r w:rsidRPr="00855B22">
              <w:rPr>
                <w:rFonts w:cs="Times New Roman"/>
                <w:sz w:val="22"/>
                <w:szCs w:val="22"/>
              </w:rPr>
              <w:t xml:space="preserve">20,000 kilograms (20 tons) </w:t>
            </w:r>
          </w:p>
        </w:tc>
      </w:tr>
      <w:tr w:rsidR="006664D7" w:rsidRPr="00855B22" w14:paraId="2AC4131B" w14:textId="77777777" w:rsidTr="00EC2ECB">
        <w:tc>
          <w:tcPr>
            <w:tcW w:w="2961" w:type="dxa"/>
          </w:tcPr>
          <w:p w14:paraId="6EE579B4"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Price Quotation</w:t>
            </w:r>
          </w:p>
        </w:tc>
        <w:tc>
          <w:tcPr>
            <w:tcW w:w="5568" w:type="dxa"/>
          </w:tcPr>
          <w:p w14:paraId="747AEC31" w14:textId="77777777" w:rsidR="00D47EDB" w:rsidRPr="00855B22" w:rsidRDefault="006413B4">
            <w:pPr>
              <w:spacing w:before="120" w:after="120" w:line="276" w:lineRule="auto"/>
              <w:jc w:val="both"/>
              <w:rPr>
                <w:rFonts w:cs="Times New Roman"/>
                <w:sz w:val="22"/>
                <w:szCs w:val="22"/>
              </w:rPr>
            </w:pPr>
            <w:r w:rsidRPr="00855B22">
              <w:rPr>
                <w:rFonts w:cs="Times New Roman"/>
                <w:sz w:val="22"/>
                <w:szCs w:val="22"/>
              </w:rPr>
              <w:t>The price shall be quoted per kilograms in Thai Baht, with two decimal points</w:t>
            </w:r>
          </w:p>
        </w:tc>
      </w:tr>
      <w:tr w:rsidR="006664D7" w:rsidRPr="00855B22" w14:paraId="2B280F14" w14:textId="77777777" w:rsidTr="00EC2ECB">
        <w:tc>
          <w:tcPr>
            <w:tcW w:w="2961" w:type="dxa"/>
          </w:tcPr>
          <w:p w14:paraId="3F1DBDAA"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Minimum Tick Size</w:t>
            </w:r>
          </w:p>
        </w:tc>
        <w:tc>
          <w:tcPr>
            <w:tcW w:w="5568" w:type="dxa"/>
          </w:tcPr>
          <w:p w14:paraId="7301E7D7" w14:textId="77777777" w:rsidR="00D47EDB" w:rsidRPr="00855B22" w:rsidRDefault="006413B4">
            <w:pPr>
              <w:spacing w:before="120" w:after="120" w:line="276" w:lineRule="auto"/>
              <w:jc w:val="both"/>
              <w:rPr>
                <w:rFonts w:cs="Times New Roman"/>
                <w:sz w:val="22"/>
                <w:szCs w:val="22"/>
              </w:rPr>
            </w:pPr>
            <w:r w:rsidRPr="00855B22">
              <w:rPr>
                <w:rFonts w:cs="Times New Roman"/>
                <w:sz w:val="22"/>
                <w:szCs w:val="22"/>
              </w:rPr>
              <w:t>Baht 0.05 per kilograms or Baht 250 per contract</w:t>
            </w:r>
          </w:p>
        </w:tc>
      </w:tr>
      <w:tr w:rsidR="006664D7" w:rsidRPr="00855B22" w14:paraId="4B727749" w14:textId="77777777" w:rsidTr="00EC2ECB">
        <w:tc>
          <w:tcPr>
            <w:tcW w:w="2961" w:type="dxa"/>
          </w:tcPr>
          <w:p w14:paraId="3AD7425D"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Daily Price Limit</w:t>
            </w:r>
          </w:p>
        </w:tc>
        <w:tc>
          <w:tcPr>
            <w:tcW w:w="5568" w:type="dxa"/>
          </w:tcPr>
          <w:p w14:paraId="6F19CA4A" w14:textId="77777777" w:rsidR="00D47EDB" w:rsidRPr="00855B22" w:rsidRDefault="006413B4" w:rsidP="00873F9C">
            <w:pPr>
              <w:spacing w:before="120" w:after="120" w:line="276" w:lineRule="auto"/>
              <w:jc w:val="thaiDistribute"/>
              <w:rPr>
                <w:rFonts w:cs="Times New Roman"/>
                <w:spacing w:val="-4"/>
                <w:sz w:val="22"/>
                <w:szCs w:val="22"/>
              </w:rPr>
            </w:pPr>
            <w:r w:rsidRPr="00855B22">
              <w:rPr>
                <w:rFonts w:cs="Times New Roman"/>
                <w:spacing w:val="-4"/>
                <w:sz w:val="22"/>
                <w:szCs w:val="22"/>
              </w:rPr>
              <w:t>If trading is made at the price of ± 5% of the latest settlement price, TFEX shall suspend trading for a period of time before resuming trade, in accordance with the rules prescribed by TFEX, and shall extend the Daily Price Limit to ± 10% of the latest settlement price.</w:t>
            </w:r>
          </w:p>
        </w:tc>
      </w:tr>
      <w:tr w:rsidR="006664D7" w:rsidRPr="00855B22" w14:paraId="68F9D620" w14:textId="77777777" w:rsidTr="00EC2ECB">
        <w:tc>
          <w:tcPr>
            <w:tcW w:w="2961" w:type="dxa"/>
          </w:tcPr>
          <w:p w14:paraId="015715D9"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Trading Hour</w:t>
            </w:r>
          </w:p>
        </w:tc>
        <w:tc>
          <w:tcPr>
            <w:tcW w:w="5568" w:type="dxa"/>
          </w:tcPr>
          <w:p w14:paraId="04EDCFA5" w14:textId="77777777" w:rsidR="00D47EDB" w:rsidRPr="00855B22" w:rsidRDefault="006413B4" w:rsidP="0037494B">
            <w:pPr>
              <w:spacing w:before="120" w:after="120" w:line="276" w:lineRule="auto"/>
              <w:jc w:val="both"/>
              <w:rPr>
                <w:rFonts w:cs="Times New Roman"/>
                <w:sz w:val="22"/>
                <w:szCs w:val="22"/>
              </w:rPr>
            </w:pPr>
            <w:r w:rsidRPr="00855B22">
              <w:rPr>
                <w:rFonts w:cs="Times New Roman"/>
                <w:sz w:val="22"/>
                <w:szCs w:val="22"/>
              </w:rPr>
              <w:t>Trading is made through the trading system with the following trading hours:</w:t>
            </w:r>
          </w:p>
          <w:p w14:paraId="3243AE0E" w14:textId="77777777" w:rsidR="00D47EDB" w:rsidRPr="00855B22" w:rsidRDefault="006413B4">
            <w:pPr>
              <w:spacing w:before="120" w:after="120" w:line="276" w:lineRule="auto"/>
              <w:ind w:left="283" w:hanging="283"/>
              <w:jc w:val="both"/>
              <w:rPr>
                <w:rFonts w:cs="Times New Roman"/>
                <w:sz w:val="22"/>
                <w:szCs w:val="22"/>
              </w:rPr>
            </w:pPr>
            <w:r w:rsidRPr="00855B22">
              <w:rPr>
                <w:rFonts w:cs="Times New Roman"/>
                <w:sz w:val="22"/>
                <w:szCs w:val="22"/>
              </w:rPr>
              <w:t>1.</w:t>
            </w:r>
            <w:r w:rsidRPr="00855B22">
              <w:rPr>
                <w:rFonts w:cs="Times New Roman"/>
                <w:sz w:val="22"/>
                <w:szCs w:val="22"/>
              </w:rPr>
              <w:tab/>
              <w:t xml:space="preserve">Pre-open:            9.15 - 9.45 hrs. </w:t>
            </w:r>
          </w:p>
          <w:p w14:paraId="69792E80" w14:textId="1571E5F7" w:rsidR="00D47EDB" w:rsidRPr="00855B22" w:rsidRDefault="006413B4">
            <w:pPr>
              <w:spacing w:before="120" w:after="120" w:line="276" w:lineRule="auto"/>
              <w:ind w:left="283" w:hanging="283"/>
              <w:jc w:val="both"/>
              <w:rPr>
                <w:rFonts w:cs="Times New Roman"/>
                <w:sz w:val="22"/>
                <w:szCs w:val="22"/>
              </w:rPr>
            </w:pPr>
            <w:r w:rsidRPr="00855B22">
              <w:rPr>
                <w:rFonts w:cs="Times New Roman"/>
                <w:sz w:val="22"/>
                <w:szCs w:val="22"/>
              </w:rPr>
              <w:t>2.</w:t>
            </w:r>
            <w:r w:rsidRPr="00855B22">
              <w:rPr>
                <w:rFonts w:cs="Times New Roman"/>
                <w:sz w:val="22"/>
                <w:szCs w:val="22"/>
              </w:rPr>
              <w:tab/>
              <w:t xml:space="preserve">Open </w:t>
            </w:r>
            <w:r w:rsidR="00BC005C" w:rsidRPr="00855B22">
              <w:rPr>
                <w:rFonts w:cs="Times New Roman"/>
                <w:sz w:val="22"/>
                <w:szCs w:val="22"/>
              </w:rPr>
              <w:t>S</w:t>
            </w:r>
            <w:r w:rsidRPr="00855B22">
              <w:rPr>
                <w:rFonts w:cs="Times New Roman"/>
                <w:sz w:val="22"/>
                <w:szCs w:val="22"/>
              </w:rPr>
              <w:t>ession:     9.45 - 16.55 hrs.</w:t>
            </w:r>
          </w:p>
        </w:tc>
      </w:tr>
      <w:tr w:rsidR="006664D7" w:rsidRPr="00855B22" w14:paraId="3824FAB5" w14:textId="77777777" w:rsidTr="00EC2ECB">
        <w:tc>
          <w:tcPr>
            <w:tcW w:w="2961" w:type="dxa"/>
          </w:tcPr>
          <w:p w14:paraId="53988841"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Speculative Position Limit</w:t>
            </w:r>
          </w:p>
        </w:tc>
        <w:tc>
          <w:tcPr>
            <w:tcW w:w="5568" w:type="dxa"/>
          </w:tcPr>
          <w:p w14:paraId="1DAFFE68" w14:textId="77777777" w:rsidR="00D47EDB" w:rsidRPr="00855B22" w:rsidRDefault="006413B4">
            <w:pPr>
              <w:spacing w:before="120" w:after="120" w:line="276" w:lineRule="auto"/>
              <w:jc w:val="both"/>
              <w:rPr>
                <w:rFonts w:cs="Times New Roman"/>
                <w:sz w:val="22"/>
                <w:szCs w:val="22"/>
              </w:rPr>
            </w:pPr>
            <w:r w:rsidRPr="00855B22">
              <w:rPr>
                <w:rFonts w:cs="Times New Roman"/>
                <w:sz w:val="22"/>
                <w:szCs w:val="22"/>
              </w:rPr>
              <w:t>A net position on the RSS3</w:t>
            </w:r>
            <w:r w:rsidR="00E5412F" w:rsidRPr="00855B22">
              <w:rPr>
                <w:rFonts w:cs="Times New Roman"/>
                <w:sz w:val="22"/>
                <w:szCs w:val="22"/>
              </w:rPr>
              <w:t>D</w:t>
            </w:r>
            <w:r w:rsidRPr="00855B22">
              <w:rPr>
                <w:rFonts w:cs="Times New Roman"/>
                <w:sz w:val="22"/>
                <w:szCs w:val="22"/>
              </w:rPr>
              <w:t xml:space="preserve"> Futures shall not exceed the following amount:</w:t>
            </w:r>
          </w:p>
          <w:p w14:paraId="03BF98A1" w14:textId="77777777" w:rsidR="00D47EDB" w:rsidRPr="00855B22" w:rsidRDefault="006413B4">
            <w:pPr>
              <w:pStyle w:val="ListParagraph"/>
              <w:numPr>
                <w:ilvl w:val="0"/>
                <w:numId w:val="8"/>
              </w:numPr>
              <w:spacing w:before="120" w:after="120" w:line="276" w:lineRule="auto"/>
              <w:ind w:left="316" w:hanging="302"/>
              <w:contextualSpacing w:val="0"/>
              <w:jc w:val="both"/>
              <w:rPr>
                <w:rFonts w:cs="Times New Roman"/>
                <w:sz w:val="22"/>
                <w:szCs w:val="22"/>
              </w:rPr>
            </w:pPr>
            <w:r w:rsidRPr="00855B22">
              <w:rPr>
                <w:rFonts w:cs="Times New Roman"/>
                <w:sz w:val="22"/>
                <w:szCs w:val="22"/>
              </w:rPr>
              <w:t>Contracts whose expiration are in the Nearest Month for settlement: not exceeding 1,000 contracts; and</w:t>
            </w:r>
          </w:p>
          <w:p w14:paraId="684EF87B" w14:textId="77777777" w:rsidR="00590D7D" w:rsidRPr="00855B22" w:rsidRDefault="006413B4">
            <w:pPr>
              <w:pStyle w:val="ListParagraph"/>
              <w:numPr>
                <w:ilvl w:val="0"/>
                <w:numId w:val="8"/>
              </w:numPr>
              <w:spacing w:before="120" w:after="120" w:line="276" w:lineRule="auto"/>
              <w:ind w:left="317" w:hanging="304"/>
              <w:jc w:val="both"/>
              <w:rPr>
                <w:rFonts w:cs="Times New Roman"/>
                <w:sz w:val="22"/>
                <w:szCs w:val="22"/>
              </w:rPr>
            </w:pPr>
            <w:r w:rsidRPr="00855B22">
              <w:rPr>
                <w:rFonts w:cs="Times New Roman"/>
                <w:sz w:val="22"/>
                <w:szCs w:val="22"/>
              </w:rPr>
              <w:t>Contracts whose expiration are in any month (except the Nearest Month), or all months combined: not exceeding 10,000 contracts</w:t>
            </w:r>
          </w:p>
          <w:p w14:paraId="587FC13C" w14:textId="6B8ACC83" w:rsidR="00EC35E9" w:rsidRPr="00855B22" w:rsidRDefault="00C23FFC" w:rsidP="00855B22">
            <w:pPr>
              <w:pStyle w:val="ListParagraph"/>
              <w:spacing w:before="120" w:after="120" w:line="276" w:lineRule="auto"/>
              <w:ind w:left="317"/>
              <w:jc w:val="both"/>
            </w:pPr>
            <w:r w:rsidRPr="00855B22">
              <w:rPr>
                <w:rFonts w:cs="Times New Roman"/>
                <w:sz w:val="22"/>
                <w:szCs w:val="22"/>
              </w:rPr>
              <w:lastRenderedPageBreak/>
              <w:t>Except the person who is permitted by TFEX to hold futures contract in the amount greater that such amount.</w:t>
            </w:r>
          </w:p>
        </w:tc>
      </w:tr>
      <w:tr w:rsidR="006664D7" w:rsidRPr="00855B22" w14:paraId="1F83BB5C" w14:textId="77777777" w:rsidTr="00EC2ECB">
        <w:tc>
          <w:tcPr>
            <w:tcW w:w="2961" w:type="dxa"/>
          </w:tcPr>
          <w:p w14:paraId="7DB2B868" w14:textId="77777777" w:rsidR="00D47EDB" w:rsidRPr="00855B22" w:rsidRDefault="006413B4">
            <w:pPr>
              <w:spacing w:before="120" w:after="120" w:line="276" w:lineRule="auto"/>
              <w:rPr>
                <w:rFonts w:cs="Times New Roman"/>
                <w:sz w:val="22"/>
                <w:szCs w:val="22"/>
              </w:rPr>
            </w:pPr>
            <w:r w:rsidRPr="00855B22">
              <w:rPr>
                <w:rFonts w:cs="Times New Roman"/>
                <w:sz w:val="22"/>
                <w:szCs w:val="22"/>
              </w:rPr>
              <w:lastRenderedPageBreak/>
              <w:t xml:space="preserve">Large Position Report </w:t>
            </w:r>
          </w:p>
        </w:tc>
        <w:tc>
          <w:tcPr>
            <w:tcW w:w="5568" w:type="dxa"/>
          </w:tcPr>
          <w:p w14:paraId="4C5978FF" w14:textId="77777777" w:rsidR="00D47EDB" w:rsidRPr="00855B22" w:rsidRDefault="006413B4">
            <w:pPr>
              <w:spacing w:before="120" w:after="120" w:line="276" w:lineRule="auto"/>
              <w:jc w:val="both"/>
              <w:rPr>
                <w:rFonts w:cs="Times New Roman"/>
                <w:spacing w:val="-2"/>
                <w:sz w:val="22"/>
                <w:szCs w:val="22"/>
              </w:rPr>
            </w:pPr>
            <w:r w:rsidRPr="00855B22">
              <w:rPr>
                <w:rFonts w:cs="Times New Roman"/>
                <w:spacing w:val="-2"/>
                <w:sz w:val="22"/>
                <w:szCs w:val="22"/>
              </w:rPr>
              <w:t>When there is a total net position in RSS3</w:t>
            </w:r>
            <w:r w:rsidR="00E5412F" w:rsidRPr="00855B22">
              <w:rPr>
                <w:rFonts w:cs="Times New Roman"/>
                <w:spacing w:val="-2"/>
                <w:sz w:val="22"/>
                <w:szCs w:val="22"/>
              </w:rPr>
              <w:t>D</w:t>
            </w:r>
            <w:r w:rsidRPr="00855B22">
              <w:rPr>
                <w:rFonts w:cs="Times New Roman"/>
                <w:spacing w:val="-2"/>
                <w:sz w:val="22"/>
                <w:szCs w:val="22"/>
              </w:rPr>
              <w:t xml:space="preserve"> Futures which expires in any month or all months combined of 500 contracts or more.</w:t>
            </w:r>
          </w:p>
        </w:tc>
      </w:tr>
      <w:tr w:rsidR="006664D7" w:rsidRPr="00855B22" w14:paraId="230BC915" w14:textId="77777777" w:rsidTr="00EC2ECB">
        <w:tc>
          <w:tcPr>
            <w:tcW w:w="2961" w:type="dxa"/>
          </w:tcPr>
          <w:p w14:paraId="1BB78168"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Last Trading Day</w:t>
            </w:r>
          </w:p>
        </w:tc>
        <w:tc>
          <w:tcPr>
            <w:tcW w:w="5568" w:type="dxa"/>
          </w:tcPr>
          <w:p w14:paraId="69EC231C" w14:textId="77777777" w:rsidR="00D47EDB" w:rsidRPr="00855B22" w:rsidRDefault="006413B4" w:rsidP="00873F9C">
            <w:pPr>
              <w:spacing w:before="120" w:after="120" w:line="276" w:lineRule="auto"/>
              <w:jc w:val="thaiDistribute"/>
              <w:rPr>
                <w:rFonts w:cs="Times New Roman"/>
                <w:spacing w:val="-4"/>
                <w:sz w:val="22"/>
                <w:szCs w:val="22"/>
              </w:rPr>
            </w:pPr>
            <w:r w:rsidRPr="00855B22">
              <w:rPr>
                <w:rFonts w:cs="Times New Roman"/>
                <w:spacing w:val="-4"/>
                <w:sz w:val="22"/>
                <w:szCs w:val="22"/>
              </w:rPr>
              <w:t>The business day immediately preceding the last business day of the settlement month, whereby the trading session on the last trading day of the contract by which is due to be delivered or settled, shall end at 16.55 hrs.</w:t>
            </w:r>
          </w:p>
        </w:tc>
      </w:tr>
      <w:tr w:rsidR="006664D7" w:rsidRPr="00855B22" w14:paraId="2060C316" w14:textId="77777777" w:rsidTr="00EC2ECB">
        <w:tc>
          <w:tcPr>
            <w:tcW w:w="2961" w:type="dxa"/>
          </w:tcPr>
          <w:p w14:paraId="162DF14A"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Settlement Method</w:t>
            </w:r>
          </w:p>
        </w:tc>
        <w:tc>
          <w:tcPr>
            <w:tcW w:w="5568" w:type="dxa"/>
          </w:tcPr>
          <w:p w14:paraId="7B8E625F" w14:textId="77777777" w:rsidR="00D47EDB" w:rsidRPr="00855B22" w:rsidRDefault="006413B4">
            <w:pPr>
              <w:spacing w:line="276" w:lineRule="auto"/>
              <w:rPr>
                <w:rFonts w:cs="Times New Roman"/>
                <w:b/>
                <w:bCs/>
                <w:sz w:val="22"/>
                <w:szCs w:val="22"/>
              </w:rPr>
            </w:pPr>
            <w:r w:rsidRPr="00855B22">
              <w:rPr>
                <w:rFonts w:cs="Times New Roman"/>
                <w:sz w:val="22"/>
                <w:szCs w:val="22"/>
              </w:rPr>
              <w:t xml:space="preserve">Physical delivery of the commodity in accordance with the procedures prescribed by TCH. </w:t>
            </w:r>
            <w:r w:rsidR="00631735" w:rsidRPr="00855B22">
              <w:rPr>
                <w:rFonts w:cs="Times New Roman"/>
                <w:sz w:val="22"/>
                <w:szCs w:val="22"/>
              </w:rPr>
              <w:t>The delivery p</w:t>
            </w:r>
            <w:r w:rsidR="002A2B53" w:rsidRPr="00855B22">
              <w:rPr>
                <w:rFonts w:cs="Times New Roman"/>
                <w:sz w:val="22"/>
                <w:szCs w:val="22"/>
              </w:rPr>
              <w:t xml:space="preserve">rice </w:t>
            </w:r>
            <w:r w:rsidR="00631735" w:rsidRPr="00855B22">
              <w:rPr>
                <w:rFonts w:cs="Times New Roman"/>
                <w:sz w:val="22"/>
                <w:szCs w:val="22"/>
              </w:rPr>
              <w:t xml:space="preserve">for the commodity shall be </w:t>
            </w:r>
            <w:r w:rsidRPr="00855B22">
              <w:rPr>
                <w:rFonts w:cs="Times New Roman"/>
                <w:sz w:val="22"/>
                <w:szCs w:val="22"/>
              </w:rPr>
              <w:t>prescribed by TFEX</w:t>
            </w:r>
            <w:r w:rsidR="00631735" w:rsidRPr="00855B22">
              <w:rPr>
                <w:rFonts w:cs="Times New Roman"/>
                <w:sz w:val="22"/>
                <w:szCs w:val="22"/>
              </w:rPr>
              <w:t>.</w:t>
            </w:r>
          </w:p>
        </w:tc>
      </w:tr>
      <w:tr w:rsidR="006664D7" w:rsidRPr="00855B22" w14:paraId="35F94A8E" w14:textId="77777777" w:rsidTr="00EC2ECB">
        <w:tc>
          <w:tcPr>
            <w:tcW w:w="2961" w:type="dxa"/>
          </w:tcPr>
          <w:p w14:paraId="3B28DE1C" w14:textId="77777777" w:rsidR="00D47EDB" w:rsidRPr="00855B22" w:rsidRDefault="006413B4">
            <w:pPr>
              <w:spacing w:before="120" w:after="120" w:line="276" w:lineRule="auto"/>
              <w:rPr>
                <w:rFonts w:cs="Times New Roman"/>
                <w:sz w:val="22"/>
                <w:szCs w:val="22"/>
              </w:rPr>
            </w:pPr>
            <w:r w:rsidRPr="00855B22">
              <w:rPr>
                <w:rFonts w:cs="Times New Roman"/>
                <w:sz w:val="22"/>
                <w:szCs w:val="22"/>
              </w:rPr>
              <w:t>Delivery Method</w:t>
            </w:r>
          </w:p>
        </w:tc>
        <w:tc>
          <w:tcPr>
            <w:tcW w:w="5568" w:type="dxa"/>
          </w:tcPr>
          <w:p w14:paraId="29DDBE13" w14:textId="77777777" w:rsidR="00D47EDB" w:rsidRPr="00855B22" w:rsidRDefault="006413B4">
            <w:pPr>
              <w:spacing w:before="120" w:after="120" w:line="276" w:lineRule="auto"/>
              <w:jc w:val="both"/>
              <w:rPr>
                <w:rFonts w:cs="Times New Roman"/>
                <w:sz w:val="22"/>
                <w:szCs w:val="22"/>
              </w:rPr>
            </w:pPr>
            <w:r w:rsidRPr="00855B22">
              <w:rPr>
                <w:rFonts w:cs="Times New Roman"/>
                <w:sz w:val="22"/>
                <w:szCs w:val="22"/>
              </w:rPr>
              <w:t>Deliver of the commodity shall be made within the time prescribed by TCH, whereby the buyer can select one of the delivery conditions between:</w:t>
            </w:r>
          </w:p>
          <w:p w14:paraId="3AD1B9F1" w14:textId="77777777" w:rsidR="00D47EDB" w:rsidRPr="00855B22" w:rsidRDefault="006413B4">
            <w:pPr>
              <w:spacing w:before="120" w:after="120" w:line="276" w:lineRule="auto"/>
              <w:ind w:left="283" w:hanging="283"/>
              <w:jc w:val="both"/>
              <w:rPr>
                <w:rFonts w:cs="Times New Roman"/>
                <w:sz w:val="22"/>
                <w:szCs w:val="22"/>
              </w:rPr>
            </w:pPr>
            <w:r w:rsidRPr="00855B22">
              <w:rPr>
                <w:rFonts w:cs="Times New Roman"/>
                <w:sz w:val="22"/>
                <w:szCs w:val="22"/>
              </w:rPr>
              <w:t>1.</w:t>
            </w:r>
            <w:r w:rsidRPr="00855B22">
              <w:rPr>
                <w:rFonts w:cs="Times New Roman"/>
                <w:sz w:val="22"/>
                <w:szCs w:val="22"/>
              </w:rPr>
              <w:tab/>
              <w:t xml:space="preserve">Free on Board (F.O.B.) delivery at the Bangkok Port, </w:t>
            </w:r>
            <w:proofErr w:type="spellStart"/>
            <w:r w:rsidRPr="00855B22">
              <w:rPr>
                <w:rFonts w:cs="Times New Roman"/>
                <w:sz w:val="22"/>
                <w:szCs w:val="22"/>
              </w:rPr>
              <w:t>Laemchabang</w:t>
            </w:r>
            <w:proofErr w:type="spellEnd"/>
            <w:r w:rsidRPr="00855B22">
              <w:rPr>
                <w:rFonts w:cs="Times New Roman"/>
                <w:sz w:val="22"/>
                <w:szCs w:val="22"/>
              </w:rPr>
              <w:t xml:space="preserve"> Port or other port as prescribed by TFEX;</w:t>
            </w:r>
          </w:p>
          <w:p w14:paraId="1AD720A1" w14:textId="77777777" w:rsidR="00D47EDB" w:rsidRPr="00855B22" w:rsidRDefault="006413B4">
            <w:pPr>
              <w:spacing w:before="120" w:after="120" w:line="276" w:lineRule="auto"/>
              <w:ind w:left="283" w:hanging="283"/>
              <w:jc w:val="both"/>
              <w:rPr>
                <w:rFonts w:cs="Times New Roman"/>
                <w:sz w:val="22"/>
                <w:szCs w:val="22"/>
              </w:rPr>
            </w:pPr>
            <w:r w:rsidRPr="00855B22">
              <w:rPr>
                <w:rFonts w:cs="Times New Roman"/>
                <w:sz w:val="22"/>
                <w:szCs w:val="22"/>
              </w:rPr>
              <w:t>2.</w:t>
            </w:r>
            <w:r w:rsidRPr="00855B22">
              <w:rPr>
                <w:rFonts w:cs="Times New Roman"/>
                <w:sz w:val="22"/>
                <w:szCs w:val="22"/>
              </w:rPr>
              <w:tab/>
              <w:t xml:space="preserve">Local delivery at the warehouse or </w:t>
            </w:r>
            <w:r w:rsidR="007873B7" w:rsidRPr="00855B22">
              <w:rPr>
                <w:rFonts w:cs="Times New Roman"/>
                <w:sz w:val="22"/>
                <w:szCs w:val="22"/>
              </w:rPr>
              <w:t>the</w:t>
            </w:r>
            <w:r w:rsidR="00880E28" w:rsidRPr="00855B22">
              <w:rPr>
                <w:rFonts w:cs="Times New Roman"/>
                <w:sz w:val="22"/>
                <w:szCs w:val="22"/>
              </w:rPr>
              <w:t xml:space="preserve"> place where </w:t>
            </w:r>
            <w:r w:rsidR="007873B7" w:rsidRPr="00855B22">
              <w:rPr>
                <w:rFonts w:cs="Times New Roman"/>
                <w:sz w:val="22"/>
                <w:szCs w:val="22"/>
              </w:rPr>
              <w:t xml:space="preserve">the </w:t>
            </w:r>
            <w:r w:rsidR="00880E28" w:rsidRPr="00855B22">
              <w:rPr>
                <w:rFonts w:cs="Times New Roman"/>
                <w:sz w:val="22"/>
                <w:szCs w:val="22"/>
              </w:rPr>
              <w:t xml:space="preserve">buyer and </w:t>
            </w:r>
            <w:r w:rsidR="007873B7" w:rsidRPr="00855B22">
              <w:rPr>
                <w:rFonts w:cs="Times New Roman"/>
                <w:sz w:val="22"/>
                <w:szCs w:val="22"/>
              </w:rPr>
              <w:t xml:space="preserve">the </w:t>
            </w:r>
            <w:r w:rsidR="00880E28" w:rsidRPr="00855B22">
              <w:rPr>
                <w:rFonts w:cs="Times New Roman"/>
                <w:sz w:val="22"/>
                <w:szCs w:val="22"/>
              </w:rPr>
              <w:t xml:space="preserve">seller </w:t>
            </w:r>
            <w:r w:rsidR="007873B7" w:rsidRPr="00855B22">
              <w:rPr>
                <w:rFonts w:cs="Times New Roman"/>
                <w:sz w:val="22"/>
                <w:szCs w:val="22"/>
              </w:rPr>
              <w:t xml:space="preserve">are mutually </w:t>
            </w:r>
            <w:r w:rsidR="00880E28" w:rsidRPr="00855B22">
              <w:rPr>
                <w:rFonts w:cs="Times New Roman"/>
                <w:sz w:val="22"/>
                <w:szCs w:val="22"/>
              </w:rPr>
              <w:t>agree</w:t>
            </w:r>
            <w:r w:rsidR="007873B7" w:rsidRPr="00855B22">
              <w:rPr>
                <w:rFonts w:cs="Times New Roman"/>
                <w:sz w:val="22"/>
                <w:szCs w:val="22"/>
              </w:rPr>
              <w:t>d</w:t>
            </w:r>
            <w:r w:rsidR="00990B3E" w:rsidRPr="00855B22">
              <w:rPr>
                <w:rFonts w:cs="Times New Roman"/>
                <w:sz w:val="22"/>
                <w:szCs w:val="22"/>
              </w:rPr>
              <w:t xml:space="preserve"> </w:t>
            </w:r>
            <w:r w:rsidRPr="00855B22">
              <w:rPr>
                <w:rFonts w:cs="Times New Roman"/>
                <w:sz w:val="22"/>
                <w:szCs w:val="22"/>
              </w:rPr>
              <w:t xml:space="preserve">within Bangkok Nakhon </w:t>
            </w:r>
            <w:proofErr w:type="spellStart"/>
            <w:r w:rsidRPr="00855B22">
              <w:rPr>
                <w:rFonts w:cs="Times New Roman"/>
                <w:sz w:val="22"/>
                <w:szCs w:val="22"/>
              </w:rPr>
              <w:t>Pathom</w:t>
            </w:r>
            <w:proofErr w:type="spellEnd"/>
            <w:r w:rsidRPr="00855B22">
              <w:rPr>
                <w:rFonts w:cs="Times New Roman"/>
                <w:sz w:val="22"/>
                <w:szCs w:val="22"/>
              </w:rPr>
              <w:t xml:space="preserve">, </w:t>
            </w:r>
            <w:proofErr w:type="spellStart"/>
            <w:r w:rsidRPr="00855B22">
              <w:rPr>
                <w:rFonts w:cs="Times New Roman"/>
                <w:sz w:val="22"/>
                <w:szCs w:val="22"/>
              </w:rPr>
              <w:t>Pathumthani</w:t>
            </w:r>
            <w:proofErr w:type="spellEnd"/>
            <w:r w:rsidRPr="00855B22">
              <w:rPr>
                <w:rFonts w:cs="Times New Roman"/>
                <w:sz w:val="22"/>
                <w:szCs w:val="22"/>
              </w:rPr>
              <w:t xml:space="preserve">, </w:t>
            </w:r>
            <w:proofErr w:type="spellStart"/>
            <w:r w:rsidRPr="00855B22">
              <w:rPr>
                <w:rFonts w:cs="Times New Roman"/>
                <w:sz w:val="22"/>
                <w:szCs w:val="22"/>
              </w:rPr>
              <w:t>Samut</w:t>
            </w:r>
            <w:proofErr w:type="spellEnd"/>
            <w:r w:rsidRPr="00855B22">
              <w:rPr>
                <w:rFonts w:cs="Times New Roman"/>
                <w:sz w:val="22"/>
                <w:szCs w:val="22"/>
              </w:rPr>
              <w:t xml:space="preserve"> </w:t>
            </w:r>
            <w:proofErr w:type="spellStart"/>
            <w:r w:rsidRPr="00855B22">
              <w:rPr>
                <w:rFonts w:cs="Times New Roman"/>
                <w:sz w:val="22"/>
                <w:szCs w:val="22"/>
              </w:rPr>
              <w:t>Prakan</w:t>
            </w:r>
            <w:proofErr w:type="spellEnd"/>
            <w:r w:rsidRPr="00855B22">
              <w:rPr>
                <w:rFonts w:cs="Times New Roman"/>
                <w:sz w:val="22"/>
                <w:szCs w:val="22"/>
              </w:rPr>
              <w:t xml:space="preserve">, </w:t>
            </w:r>
            <w:proofErr w:type="spellStart"/>
            <w:r w:rsidRPr="00855B22">
              <w:rPr>
                <w:rFonts w:cs="Times New Roman"/>
                <w:sz w:val="22"/>
                <w:szCs w:val="22"/>
              </w:rPr>
              <w:t>Samut</w:t>
            </w:r>
            <w:proofErr w:type="spellEnd"/>
            <w:r w:rsidRPr="00855B22">
              <w:rPr>
                <w:rFonts w:cs="Times New Roman"/>
                <w:sz w:val="22"/>
                <w:szCs w:val="22"/>
              </w:rPr>
              <w:t xml:space="preserve"> </w:t>
            </w:r>
            <w:proofErr w:type="spellStart"/>
            <w:r w:rsidRPr="00855B22">
              <w:rPr>
                <w:rFonts w:cs="Times New Roman"/>
                <w:sz w:val="22"/>
                <w:szCs w:val="22"/>
              </w:rPr>
              <w:t>Sakhon</w:t>
            </w:r>
            <w:proofErr w:type="spellEnd"/>
            <w:r w:rsidRPr="00855B22">
              <w:rPr>
                <w:rFonts w:cs="Times New Roman"/>
                <w:sz w:val="22"/>
                <w:szCs w:val="22"/>
              </w:rPr>
              <w:t xml:space="preserve">, </w:t>
            </w:r>
            <w:proofErr w:type="spellStart"/>
            <w:r w:rsidRPr="00855B22">
              <w:rPr>
                <w:rFonts w:cs="Times New Roman"/>
                <w:sz w:val="22"/>
                <w:szCs w:val="22"/>
              </w:rPr>
              <w:t>Saraburi</w:t>
            </w:r>
            <w:proofErr w:type="spellEnd"/>
            <w:r w:rsidRPr="00855B22">
              <w:rPr>
                <w:rFonts w:cs="Times New Roman"/>
                <w:sz w:val="22"/>
                <w:szCs w:val="22"/>
              </w:rPr>
              <w:t xml:space="preserve">, Chonburi, Rayong </w:t>
            </w:r>
            <w:r w:rsidR="00880E28" w:rsidRPr="00855B22">
              <w:rPr>
                <w:rFonts w:cs="Times New Roman"/>
                <w:sz w:val="22"/>
                <w:szCs w:val="22"/>
              </w:rPr>
              <w:t xml:space="preserve">and </w:t>
            </w:r>
            <w:proofErr w:type="spellStart"/>
            <w:r w:rsidR="00880E28" w:rsidRPr="00855B22">
              <w:rPr>
                <w:rFonts w:cs="Times New Roman"/>
                <w:sz w:val="22"/>
                <w:szCs w:val="22"/>
              </w:rPr>
              <w:t>Chanthaburi</w:t>
            </w:r>
            <w:proofErr w:type="spellEnd"/>
            <w:r w:rsidR="006B7542" w:rsidRPr="00855B22">
              <w:rPr>
                <w:rFonts w:cs="Times New Roman"/>
                <w:sz w:val="22"/>
                <w:szCs w:val="22"/>
              </w:rPr>
              <w:t xml:space="preserve"> </w:t>
            </w:r>
            <w:r w:rsidRPr="00855B22">
              <w:rPr>
                <w:rFonts w:cs="Times New Roman"/>
                <w:sz w:val="22"/>
                <w:szCs w:val="22"/>
              </w:rPr>
              <w:t>or other as prescribed by TCH.</w:t>
            </w:r>
          </w:p>
          <w:p w14:paraId="4A0B7E4E" w14:textId="77777777" w:rsidR="00D47EDB" w:rsidRPr="00855B22" w:rsidRDefault="00591F5B">
            <w:pPr>
              <w:spacing w:line="276" w:lineRule="auto"/>
              <w:rPr>
                <w:rFonts w:cs="Times New Roman"/>
                <w:sz w:val="22"/>
                <w:szCs w:val="22"/>
              </w:rPr>
            </w:pPr>
            <w:r w:rsidRPr="00855B22">
              <w:rPr>
                <w:rFonts w:cs="Times New Roman"/>
                <w:sz w:val="22"/>
                <w:szCs w:val="22"/>
              </w:rPr>
              <w:tab/>
            </w:r>
            <w:r w:rsidR="00880E28" w:rsidRPr="00855B22">
              <w:rPr>
                <w:rFonts w:cs="Times New Roman"/>
                <w:sz w:val="22"/>
                <w:szCs w:val="22"/>
              </w:rPr>
              <w:t>The quality of the delivered commodity shall meet the standard and be produced by the producer in accordance with the criteria as prescribed by TCH</w:t>
            </w:r>
            <w:r w:rsidR="007873B7" w:rsidRPr="00855B22">
              <w:rPr>
                <w:rFonts w:cs="Times New Roman"/>
                <w:sz w:val="22"/>
                <w:szCs w:val="22"/>
              </w:rPr>
              <w:t>.</w:t>
            </w:r>
          </w:p>
        </w:tc>
      </w:tr>
    </w:tbl>
    <w:p w14:paraId="37AE09B8" w14:textId="77777777" w:rsidR="00EC2ECB" w:rsidRPr="00855B22" w:rsidRDefault="006413B4" w:rsidP="004711B9">
      <w:pPr>
        <w:spacing w:before="240" w:line="360" w:lineRule="auto"/>
        <w:jc w:val="thaiDistribute"/>
        <w:rPr>
          <w:rFonts w:cs="Times New Roman"/>
          <w:i/>
          <w:iCs/>
          <w:sz w:val="20"/>
          <w:szCs w:val="20"/>
        </w:rPr>
      </w:pPr>
      <w:r w:rsidRPr="00855B22">
        <w:rPr>
          <w:rFonts w:cs="Times New Roman"/>
          <w:i/>
          <w:iCs/>
          <w:sz w:val="20"/>
          <w:szCs w:val="20"/>
        </w:rPr>
        <w:t xml:space="preserve">(*Added </w:t>
      </w:r>
      <w:r w:rsidR="005446BD" w:rsidRPr="00855B22">
        <w:rPr>
          <w:rFonts w:cs="Times New Roman"/>
          <w:i/>
          <w:iCs/>
          <w:sz w:val="20"/>
          <w:szCs w:val="20"/>
        </w:rPr>
        <w:t>May</w:t>
      </w:r>
      <w:r w:rsidRPr="00855B22">
        <w:rPr>
          <w:rFonts w:cs="Times New Roman"/>
          <w:i/>
          <w:iCs/>
          <w:sz w:val="20"/>
          <w:szCs w:val="20"/>
        </w:rPr>
        <w:t xml:space="preserve"> 1</w:t>
      </w:r>
      <w:r w:rsidR="005446BD" w:rsidRPr="00855B22">
        <w:rPr>
          <w:rFonts w:cs="Times New Roman"/>
          <w:i/>
          <w:iCs/>
          <w:sz w:val="20"/>
          <w:szCs w:val="20"/>
        </w:rPr>
        <w:t>2</w:t>
      </w:r>
      <w:r w:rsidRPr="00855B22">
        <w:rPr>
          <w:rFonts w:cs="Times New Roman"/>
          <w:i/>
          <w:iCs/>
          <w:sz w:val="20"/>
          <w:szCs w:val="20"/>
        </w:rPr>
        <w:t>, 201</w:t>
      </w:r>
      <w:r w:rsidR="005446BD" w:rsidRPr="00855B22">
        <w:rPr>
          <w:rFonts w:cs="Times New Roman"/>
          <w:i/>
          <w:iCs/>
          <w:sz w:val="20"/>
          <w:szCs w:val="20"/>
        </w:rPr>
        <w:t>6</w:t>
      </w:r>
      <w:r w:rsidRPr="00855B22">
        <w:rPr>
          <w:rFonts w:cs="Times New Roman"/>
          <w:i/>
          <w:iCs/>
          <w:sz w:val="20"/>
          <w:szCs w:val="20"/>
        </w:rPr>
        <w:t xml:space="preserve">, Force </w:t>
      </w:r>
      <w:r w:rsidR="005446BD" w:rsidRPr="00855B22">
        <w:rPr>
          <w:rFonts w:cs="Times New Roman"/>
          <w:i/>
          <w:iCs/>
          <w:sz w:val="20"/>
          <w:szCs w:val="20"/>
        </w:rPr>
        <w:t>May 16</w:t>
      </w:r>
      <w:r w:rsidRPr="00855B22">
        <w:rPr>
          <w:rFonts w:cs="Times New Roman"/>
          <w:i/>
          <w:iCs/>
          <w:sz w:val="20"/>
          <w:szCs w:val="20"/>
        </w:rPr>
        <w:t>, 2016)</w:t>
      </w:r>
    </w:p>
    <w:p w14:paraId="2AB7B368" w14:textId="77777777" w:rsidR="00EC35E9" w:rsidRPr="00855B22" w:rsidRDefault="00EC2ECB" w:rsidP="004711B9">
      <w:pPr>
        <w:spacing w:line="360" w:lineRule="auto"/>
        <w:jc w:val="thaiDistribute"/>
        <w:rPr>
          <w:rFonts w:cs="Times New Roman"/>
          <w:i/>
          <w:iCs/>
          <w:sz w:val="20"/>
          <w:szCs w:val="20"/>
        </w:rPr>
      </w:pPr>
      <w:r w:rsidRPr="00855B22">
        <w:rPr>
          <w:rFonts w:cs="Times New Roman"/>
          <w:i/>
          <w:iCs/>
          <w:sz w:val="20"/>
          <w:szCs w:val="20"/>
        </w:rPr>
        <w:t>(**Amended August 23, 2017, Force September 4, 2017)</w:t>
      </w:r>
    </w:p>
    <w:p w14:paraId="646A7545" w14:textId="77777777" w:rsidR="00E67FBE" w:rsidRPr="00855B22" w:rsidRDefault="001D53F5">
      <w:pPr>
        <w:rPr>
          <w:rFonts w:cs="Times New Roman"/>
          <w:b/>
          <w:bCs/>
          <w:sz w:val="22"/>
          <w:szCs w:val="22"/>
        </w:rPr>
      </w:pPr>
      <w:r w:rsidRPr="00855B22">
        <w:rPr>
          <w:rFonts w:cs="Times New Roman"/>
          <w:b/>
          <w:bCs/>
          <w:sz w:val="22"/>
          <w:szCs w:val="22"/>
        </w:rPr>
        <w:br w:type="page"/>
      </w:r>
    </w:p>
    <w:p w14:paraId="6321C5C2" w14:textId="77777777" w:rsidR="002E420F" w:rsidRPr="00855B22" w:rsidRDefault="00506419" w:rsidP="002E420F">
      <w:pPr>
        <w:tabs>
          <w:tab w:val="left" w:pos="1134"/>
          <w:tab w:val="left" w:pos="4680"/>
        </w:tabs>
        <w:spacing w:before="120" w:after="120"/>
        <w:rPr>
          <w:rFonts w:cs="Times New Roman"/>
          <w:b/>
          <w:szCs w:val="24"/>
        </w:rPr>
      </w:pPr>
      <w:r w:rsidRPr="00855B22">
        <w:rPr>
          <w:rFonts w:cs="Times New Roman"/>
          <w:b/>
          <w:szCs w:val="24"/>
        </w:rPr>
        <w:lastRenderedPageBreak/>
        <w:t>*</w:t>
      </w:r>
      <w:r w:rsidR="00C23FFC" w:rsidRPr="00855B22">
        <w:rPr>
          <w:rFonts w:cs="Times New Roman"/>
          <w:b/>
          <w:szCs w:val="24"/>
        </w:rPr>
        <w:t>604.01-15</w:t>
      </w:r>
      <w:r w:rsidRPr="00855B22">
        <w:rPr>
          <w:rFonts w:cs="Times New Roman"/>
          <w:b/>
          <w:szCs w:val="24"/>
        </w:rPr>
        <w:t xml:space="preserve"> </w:t>
      </w:r>
      <w:r w:rsidR="000F141D" w:rsidRPr="00855B22">
        <w:rPr>
          <w:rFonts w:cs="Times New Roman"/>
          <w:b/>
          <w:szCs w:val="24"/>
        </w:rPr>
        <w:t>Gold-D Futures Contract Specification</w:t>
      </w:r>
    </w:p>
    <w:p w14:paraId="21ACA0AF" w14:textId="3D7DF228" w:rsidR="00590D7D" w:rsidRPr="00855B22" w:rsidRDefault="000F141D">
      <w:pPr>
        <w:pStyle w:val="Title"/>
        <w:tabs>
          <w:tab w:val="left" w:pos="1134"/>
        </w:tabs>
        <w:spacing w:before="120" w:after="120"/>
        <w:jc w:val="thaiDistribute"/>
        <w:rPr>
          <w:rFonts w:ascii="Times New Roman" w:hAnsi="Times New Roman" w:cs="Times New Roman"/>
          <w:b w:val="0"/>
          <w:bCs w:val="0"/>
          <w:sz w:val="22"/>
          <w:szCs w:val="22"/>
        </w:rPr>
      </w:pPr>
      <w:r w:rsidRPr="00855B22">
        <w:rPr>
          <w:rFonts w:ascii="Times New Roman" w:hAnsi="Times New Roman" w:cs="Times New Roman"/>
          <w:b w:val="0"/>
          <w:bCs w:val="0"/>
          <w:sz w:val="22"/>
          <w:szCs w:val="22"/>
          <w:cs/>
        </w:rPr>
        <w:tab/>
      </w:r>
      <w:r w:rsidRPr="00855B22">
        <w:rPr>
          <w:rFonts w:ascii="Times New Roman" w:hAnsi="Times New Roman" w:cs="Times New Roman"/>
          <w:b w:val="0"/>
          <w:bCs w:val="0"/>
          <w:sz w:val="22"/>
          <w:szCs w:val="22"/>
        </w:rPr>
        <w:t>Gold-D Futures Contract Specification listed by TFEX shall have the particulars, contents and details as follows:</w:t>
      </w:r>
    </w:p>
    <w:tbl>
      <w:tblPr>
        <w:tblW w:w="9640"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946"/>
      </w:tblGrid>
      <w:tr w:rsidR="006664D7" w:rsidRPr="00855B22" w14:paraId="6AE9D5F6" w14:textId="77777777" w:rsidTr="00855B22">
        <w:trPr>
          <w:tblHeader/>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9D210E" w14:textId="77777777" w:rsidR="002E420F" w:rsidRPr="00855B22" w:rsidRDefault="000F141D" w:rsidP="00BA602C">
            <w:pPr>
              <w:spacing w:before="120" w:after="120"/>
              <w:jc w:val="center"/>
              <w:rPr>
                <w:rFonts w:cs="Times New Roman"/>
                <w:b/>
                <w:bCs/>
                <w:szCs w:val="24"/>
              </w:rPr>
            </w:pPr>
            <w:r w:rsidRPr="00855B22">
              <w:rPr>
                <w:rFonts w:cs="Times New Roman"/>
                <w:b/>
                <w:bCs/>
                <w:szCs w:val="24"/>
              </w:rPr>
              <w:t>Particulars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09FADE" w14:textId="77777777" w:rsidR="002E420F" w:rsidRPr="00855B22" w:rsidRDefault="000F141D" w:rsidP="00BA602C">
            <w:pPr>
              <w:spacing w:before="120" w:after="120"/>
              <w:jc w:val="center"/>
              <w:rPr>
                <w:rFonts w:cs="Times New Roman"/>
                <w:b/>
                <w:bCs/>
                <w:szCs w:val="24"/>
                <w:cs/>
              </w:rPr>
            </w:pPr>
            <w:r w:rsidRPr="00855B22">
              <w:rPr>
                <w:rFonts w:cs="Times New Roman"/>
                <w:b/>
                <w:bCs/>
                <w:szCs w:val="24"/>
              </w:rPr>
              <w:t>Details</w:t>
            </w:r>
          </w:p>
        </w:tc>
      </w:tr>
      <w:tr w:rsidR="006664D7" w:rsidRPr="00855B22" w14:paraId="3420AE43" w14:textId="77777777" w:rsidTr="00BA602C">
        <w:trPr>
          <w:trHeight w:val="548"/>
        </w:trPr>
        <w:tc>
          <w:tcPr>
            <w:tcW w:w="2694" w:type="dxa"/>
            <w:tcBorders>
              <w:top w:val="single" w:sz="4" w:space="0" w:color="auto"/>
              <w:left w:val="single" w:sz="4" w:space="0" w:color="auto"/>
              <w:bottom w:val="single" w:sz="4" w:space="0" w:color="auto"/>
              <w:right w:val="single" w:sz="4" w:space="0" w:color="auto"/>
            </w:tcBorders>
            <w:vAlign w:val="center"/>
          </w:tcPr>
          <w:p w14:paraId="27C22ADD" w14:textId="77777777" w:rsidR="002E420F" w:rsidRPr="00855B22" w:rsidRDefault="000F141D" w:rsidP="00873F9C">
            <w:pPr>
              <w:pStyle w:val="Heading1"/>
              <w:spacing w:before="120" w:after="120" w:line="276" w:lineRule="auto"/>
              <w:jc w:val="left"/>
              <w:rPr>
                <w:rFonts w:ascii="Times New Roman" w:hAnsi="Times New Roman" w:cs="Times New Roman"/>
                <w:b w:val="0"/>
                <w:bCs w:val="0"/>
                <w:sz w:val="22"/>
                <w:szCs w:val="22"/>
                <w:cs/>
              </w:rPr>
            </w:pPr>
            <w:r w:rsidRPr="00855B22">
              <w:rPr>
                <w:rFonts w:ascii="Times New Roman" w:hAnsi="Times New Roman" w:cs="Times New Roman"/>
                <w:b w:val="0"/>
                <w:bCs w:val="0"/>
                <w:sz w:val="22"/>
                <w:szCs w:val="22"/>
              </w:rPr>
              <w:t>Underlying</w:t>
            </w:r>
          </w:p>
        </w:tc>
        <w:tc>
          <w:tcPr>
            <w:tcW w:w="6946" w:type="dxa"/>
            <w:tcBorders>
              <w:top w:val="single" w:sz="4" w:space="0" w:color="auto"/>
              <w:left w:val="single" w:sz="4" w:space="0" w:color="auto"/>
              <w:bottom w:val="single" w:sz="4" w:space="0" w:color="auto"/>
              <w:right w:val="single" w:sz="4" w:space="0" w:color="auto"/>
            </w:tcBorders>
            <w:vAlign w:val="center"/>
          </w:tcPr>
          <w:p w14:paraId="5EF33AB9" w14:textId="77777777" w:rsidR="00EC35E9" w:rsidRPr="00855B22" w:rsidRDefault="000F141D" w:rsidP="00873F9C">
            <w:pPr>
              <w:spacing w:before="120" w:after="120" w:line="276" w:lineRule="auto"/>
              <w:rPr>
                <w:rFonts w:cs="Times New Roman"/>
                <w:b/>
                <w:sz w:val="22"/>
                <w:szCs w:val="22"/>
                <w:cs/>
              </w:rPr>
            </w:pPr>
            <w:r w:rsidRPr="00855B22">
              <w:rPr>
                <w:rFonts w:cs="Times New Roman"/>
                <w:sz w:val="22"/>
                <w:szCs w:val="22"/>
              </w:rPr>
              <w:t>99.99</w:t>
            </w:r>
            <w:r w:rsidRPr="00855B22">
              <w:rPr>
                <w:rFonts w:cs="Times New Roman"/>
                <w:sz w:val="22"/>
                <w:szCs w:val="22"/>
                <w:cs/>
              </w:rPr>
              <w:t xml:space="preserve">% </w:t>
            </w:r>
            <w:r w:rsidRPr="00855B22">
              <w:rPr>
                <w:rFonts w:cs="Times New Roman"/>
                <w:bCs/>
                <w:sz w:val="22"/>
                <w:szCs w:val="22"/>
              </w:rPr>
              <w:t>pure gold bars</w:t>
            </w:r>
          </w:p>
        </w:tc>
      </w:tr>
      <w:tr w:rsidR="006664D7" w:rsidRPr="00855B22" w14:paraId="0A505DC7" w14:textId="77777777" w:rsidTr="00BA602C">
        <w:trPr>
          <w:trHeight w:val="548"/>
        </w:trPr>
        <w:tc>
          <w:tcPr>
            <w:tcW w:w="2694" w:type="dxa"/>
            <w:tcBorders>
              <w:top w:val="single" w:sz="4" w:space="0" w:color="auto"/>
              <w:left w:val="single" w:sz="4" w:space="0" w:color="auto"/>
              <w:bottom w:val="single" w:sz="4" w:space="0" w:color="auto"/>
              <w:right w:val="single" w:sz="4" w:space="0" w:color="auto"/>
            </w:tcBorders>
            <w:vAlign w:val="center"/>
          </w:tcPr>
          <w:p w14:paraId="64CA1F1F" w14:textId="77777777" w:rsidR="00BA602C" w:rsidRPr="00855B22" w:rsidRDefault="00BA602C" w:rsidP="00873F9C">
            <w:pPr>
              <w:pStyle w:val="Heading1"/>
              <w:spacing w:before="120" w:after="120" w:line="276" w:lineRule="auto"/>
              <w:jc w:val="left"/>
              <w:rPr>
                <w:rFonts w:ascii="Times New Roman" w:hAnsi="Times New Roman" w:cs="Times New Roman"/>
                <w:b w:val="0"/>
                <w:bCs w:val="0"/>
                <w:sz w:val="22"/>
                <w:szCs w:val="22"/>
                <w:cs/>
              </w:rPr>
            </w:pPr>
            <w:r w:rsidRPr="00855B22">
              <w:rPr>
                <w:rFonts w:ascii="Times New Roman" w:hAnsi="Times New Roman" w:cs="Times New Roman"/>
                <w:b w:val="0"/>
                <w:bCs w:val="0"/>
                <w:sz w:val="22"/>
                <w:szCs w:val="22"/>
              </w:rPr>
              <w:t>Type of Contract</w:t>
            </w:r>
          </w:p>
        </w:tc>
        <w:tc>
          <w:tcPr>
            <w:tcW w:w="6946" w:type="dxa"/>
            <w:tcBorders>
              <w:top w:val="single" w:sz="4" w:space="0" w:color="auto"/>
              <w:left w:val="single" w:sz="4" w:space="0" w:color="auto"/>
              <w:bottom w:val="single" w:sz="4" w:space="0" w:color="auto"/>
              <w:right w:val="single" w:sz="4" w:space="0" w:color="auto"/>
            </w:tcBorders>
            <w:vAlign w:val="center"/>
          </w:tcPr>
          <w:p w14:paraId="3918DFD9" w14:textId="77777777" w:rsidR="00BA602C" w:rsidRPr="00855B22" w:rsidRDefault="00BA602C" w:rsidP="00873F9C">
            <w:pPr>
              <w:spacing w:before="120" w:after="120" w:line="276" w:lineRule="auto"/>
              <w:rPr>
                <w:rFonts w:cs="Times New Roman"/>
                <w:b/>
                <w:sz w:val="22"/>
                <w:szCs w:val="22"/>
                <w:cs/>
              </w:rPr>
            </w:pPr>
            <w:r w:rsidRPr="00855B22">
              <w:rPr>
                <w:rFonts w:cs="Times New Roman"/>
                <w:sz w:val="22"/>
                <w:szCs w:val="22"/>
              </w:rPr>
              <w:t>Futures</w:t>
            </w:r>
          </w:p>
        </w:tc>
      </w:tr>
      <w:tr w:rsidR="006664D7" w:rsidRPr="00855B22" w14:paraId="3B51396B" w14:textId="77777777" w:rsidTr="00BA602C">
        <w:trPr>
          <w:trHeight w:val="467"/>
        </w:trPr>
        <w:tc>
          <w:tcPr>
            <w:tcW w:w="2694" w:type="dxa"/>
            <w:tcBorders>
              <w:top w:val="single" w:sz="4" w:space="0" w:color="auto"/>
              <w:left w:val="single" w:sz="4" w:space="0" w:color="auto"/>
              <w:bottom w:val="single" w:sz="4" w:space="0" w:color="auto"/>
              <w:right w:val="single" w:sz="4" w:space="0" w:color="auto"/>
            </w:tcBorders>
          </w:tcPr>
          <w:p w14:paraId="482A5BE2" w14:textId="77777777" w:rsidR="00BA602C" w:rsidRPr="00855B22" w:rsidRDefault="000F141D" w:rsidP="00873F9C">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Settlement Month</w:t>
            </w:r>
          </w:p>
        </w:tc>
        <w:tc>
          <w:tcPr>
            <w:tcW w:w="6946" w:type="dxa"/>
            <w:tcBorders>
              <w:top w:val="single" w:sz="4" w:space="0" w:color="auto"/>
              <w:left w:val="single" w:sz="4" w:space="0" w:color="auto"/>
              <w:bottom w:val="single" w:sz="4" w:space="0" w:color="auto"/>
              <w:right w:val="single" w:sz="4" w:space="0" w:color="auto"/>
            </w:tcBorders>
          </w:tcPr>
          <w:p w14:paraId="1C13B69C" w14:textId="77777777" w:rsidR="00BA602C" w:rsidRPr="00855B22" w:rsidRDefault="000F141D" w:rsidP="00873F9C">
            <w:pPr>
              <w:pStyle w:val="Heading1"/>
              <w:spacing w:before="120" w:after="120" w:line="276" w:lineRule="auto"/>
              <w:jc w:val="thaiDistribute"/>
              <w:rPr>
                <w:rFonts w:ascii="Times New Roman" w:eastAsia="Cordia New" w:hAnsi="Times New Roman" w:cs="Times New Roman"/>
                <w:b w:val="0"/>
                <w:bCs w:val="0"/>
                <w:sz w:val="22"/>
                <w:szCs w:val="22"/>
              </w:rPr>
            </w:pPr>
            <w:r w:rsidRPr="00855B22">
              <w:rPr>
                <w:rFonts w:ascii="Times New Roman" w:hAnsi="Times New Roman" w:cs="Times New Roman"/>
                <w:b w:val="0"/>
                <w:bCs w:val="0"/>
                <w:sz w:val="22"/>
                <w:szCs w:val="22"/>
              </w:rPr>
              <w:t>March, June, September and December up to 1 nearest quarter</w:t>
            </w:r>
          </w:p>
        </w:tc>
      </w:tr>
      <w:tr w:rsidR="006664D7" w:rsidRPr="00855B22" w14:paraId="4B2D4A03" w14:textId="77777777" w:rsidTr="00BA602C">
        <w:trPr>
          <w:trHeight w:val="467"/>
        </w:trPr>
        <w:tc>
          <w:tcPr>
            <w:tcW w:w="2694" w:type="dxa"/>
            <w:tcBorders>
              <w:top w:val="single" w:sz="4" w:space="0" w:color="auto"/>
              <w:left w:val="single" w:sz="4" w:space="0" w:color="auto"/>
              <w:bottom w:val="single" w:sz="4" w:space="0" w:color="auto"/>
              <w:right w:val="single" w:sz="4" w:space="0" w:color="auto"/>
            </w:tcBorders>
          </w:tcPr>
          <w:p w14:paraId="361480EF" w14:textId="77777777" w:rsidR="00BA602C" w:rsidRPr="00855B22" w:rsidRDefault="000F141D" w:rsidP="00873F9C">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Contract Size</w:t>
            </w:r>
          </w:p>
        </w:tc>
        <w:tc>
          <w:tcPr>
            <w:tcW w:w="6946" w:type="dxa"/>
            <w:tcBorders>
              <w:top w:val="single" w:sz="4" w:space="0" w:color="auto"/>
              <w:left w:val="single" w:sz="4" w:space="0" w:color="auto"/>
              <w:bottom w:val="single" w:sz="4" w:space="0" w:color="auto"/>
              <w:right w:val="single" w:sz="4" w:space="0" w:color="auto"/>
            </w:tcBorders>
          </w:tcPr>
          <w:p w14:paraId="4BA31A1B" w14:textId="77777777" w:rsidR="00BA602C" w:rsidRPr="00855B22" w:rsidRDefault="000F141D" w:rsidP="00873F9C">
            <w:pPr>
              <w:pStyle w:val="Heading1"/>
              <w:spacing w:before="120" w:after="120" w:line="276" w:lineRule="auto"/>
              <w:jc w:val="thaiDistribute"/>
              <w:rPr>
                <w:rFonts w:ascii="Times New Roman" w:hAnsi="Times New Roman" w:cs="Times New Roman"/>
                <w:b w:val="0"/>
                <w:bCs w:val="0"/>
                <w:sz w:val="22"/>
                <w:szCs w:val="22"/>
                <w:cs/>
              </w:rPr>
            </w:pPr>
            <w:r w:rsidRPr="00855B22">
              <w:rPr>
                <w:rFonts w:ascii="Times New Roman" w:hAnsi="Times New Roman" w:cs="Times New Roman"/>
                <w:b w:val="0"/>
                <w:bCs w:val="0"/>
                <w:sz w:val="22"/>
                <w:szCs w:val="22"/>
              </w:rPr>
              <w:t xml:space="preserve">One </w:t>
            </w:r>
            <w:r w:rsidR="005E5B7C" w:rsidRPr="00855B22">
              <w:rPr>
                <w:rFonts w:ascii="Times New Roman" w:hAnsi="Times New Roman" w:cs="Times New Roman"/>
                <w:b w:val="0"/>
                <w:bCs w:val="0"/>
                <w:sz w:val="22"/>
                <w:szCs w:val="22"/>
              </w:rPr>
              <w:t xml:space="preserve">hundred </w:t>
            </w:r>
            <w:r w:rsidRPr="00855B22">
              <w:rPr>
                <w:rFonts w:ascii="Times New Roman" w:hAnsi="Times New Roman" w:cs="Times New Roman"/>
                <w:b w:val="0"/>
                <w:bCs w:val="0"/>
                <w:sz w:val="22"/>
                <w:szCs w:val="22"/>
              </w:rPr>
              <w:t xml:space="preserve">gram-weight of gold </w:t>
            </w:r>
            <w:r w:rsidRPr="00855B22">
              <w:rPr>
                <w:rFonts w:ascii="Times New Roman" w:hAnsi="Times New Roman" w:cs="Times New Roman"/>
                <w:b w:val="0"/>
                <w:bCs w:val="0"/>
                <w:sz w:val="22"/>
                <w:szCs w:val="22"/>
                <w:cs/>
              </w:rPr>
              <w:t>(</w:t>
            </w:r>
            <w:r w:rsidRPr="00855B22">
              <w:rPr>
                <w:rFonts w:ascii="Times New Roman" w:hAnsi="Times New Roman" w:cs="Times New Roman"/>
                <w:b w:val="0"/>
                <w:bCs w:val="0"/>
                <w:sz w:val="22"/>
                <w:szCs w:val="22"/>
              </w:rPr>
              <w:t>3</w:t>
            </w:r>
            <w:r w:rsidR="005E5B7C" w:rsidRPr="00855B22">
              <w:rPr>
                <w:rFonts w:ascii="Times New Roman" w:hAnsi="Times New Roman" w:cs="Times New Roman"/>
                <w:b w:val="0"/>
                <w:bCs w:val="0"/>
                <w:sz w:val="22"/>
                <w:szCs w:val="22"/>
              </w:rPr>
              <w:t>.</w:t>
            </w:r>
            <w:r w:rsidRPr="00855B22">
              <w:rPr>
                <w:rFonts w:ascii="Times New Roman" w:hAnsi="Times New Roman" w:cs="Times New Roman"/>
                <w:b w:val="0"/>
                <w:bCs w:val="0"/>
                <w:sz w:val="22"/>
                <w:szCs w:val="22"/>
              </w:rPr>
              <w:t>2148 troy ounce</w:t>
            </w:r>
            <w:r w:rsidRPr="00855B22">
              <w:rPr>
                <w:rFonts w:ascii="Times New Roman" w:hAnsi="Times New Roman" w:cs="Times New Roman"/>
                <w:b w:val="0"/>
                <w:bCs w:val="0"/>
                <w:sz w:val="22"/>
                <w:szCs w:val="22"/>
                <w:cs/>
              </w:rPr>
              <w:t>)</w:t>
            </w:r>
          </w:p>
        </w:tc>
      </w:tr>
      <w:tr w:rsidR="006664D7" w:rsidRPr="00855B22" w14:paraId="681A9CF0" w14:textId="77777777" w:rsidTr="00BA602C">
        <w:trPr>
          <w:trHeight w:val="530"/>
        </w:trPr>
        <w:tc>
          <w:tcPr>
            <w:tcW w:w="2694" w:type="dxa"/>
            <w:tcBorders>
              <w:top w:val="single" w:sz="4" w:space="0" w:color="auto"/>
              <w:left w:val="single" w:sz="4" w:space="0" w:color="auto"/>
              <w:bottom w:val="single" w:sz="4" w:space="0" w:color="auto"/>
              <w:right w:val="single" w:sz="4" w:space="0" w:color="auto"/>
            </w:tcBorders>
          </w:tcPr>
          <w:p w14:paraId="237D2484" w14:textId="77777777" w:rsidR="00BA602C" w:rsidRPr="00855B22" w:rsidRDefault="000F141D" w:rsidP="00873F9C">
            <w:pPr>
              <w:spacing w:before="120" w:after="120" w:line="276" w:lineRule="auto"/>
              <w:jc w:val="both"/>
              <w:rPr>
                <w:rFonts w:cs="Times New Roman"/>
                <w:b/>
                <w:sz w:val="22"/>
                <w:szCs w:val="22"/>
              </w:rPr>
            </w:pPr>
            <w:r w:rsidRPr="00855B22">
              <w:rPr>
                <w:rFonts w:cs="Times New Roman"/>
                <w:sz w:val="22"/>
                <w:szCs w:val="22"/>
              </w:rPr>
              <w:t>Delivery Size</w:t>
            </w:r>
          </w:p>
        </w:tc>
        <w:tc>
          <w:tcPr>
            <w:tcW w:w="6946" w:type="dxa"/>
            <w:tcBorders>
              <w:top w:val="single" w:sz="4" w:space="0" w:color="auto"/>
              <w:left w:val="single" w:sz="4" w:space="0" w:color="auto"/>
              <w:bottom w:val="single" w:sz="4" w:space="0" w:color="auto"/>
              <w:right w:val="single" w:sz="4" w:space="0" w:color="auto"/>
            </w:tcBorders>
          </w:tcPr>
          <w:p w14:paraId="12EEA41D" w14:textId="77777777" w:rsidR="00BA602C" w:rsidRPr="00855B22" w:rsidRDefault="000F141D" w:rsidP="00873F9C">
            <w:pPr>
              <w:spacing w:before="120" w:after="120" w:line="276" w:lineRule="auto"/>
              <w:jc w:val="thaiDistribute"/>
              <w:rPr>
                <w:rFonts w:cs="Times New Roman"/>
                <w:b/>
                <w:sz w:val="22"/>
                <w:szCs w:val="22"/>
                <w:cs/>
              </w:rPr>
            </w:pPr>
            <w:r w:rsidRPr="00855B22">
              <w:rPr>
                <w:rFonts w:cs="Times New Roman"/>
                <w:bCs/>
                <w:sz w:val="22"/>
                <w:szCs w:val="22"/>
              </w:rPr>
              <w:t xml:space="preserve">One kilogram-weight of gold </w:t>
            </w:r>
            <w:r w:rsidRPr="00855B22">
              <w:rPr>
                <w:rFonts w:cs="Times New Roman"/>
                <w:sz w:val="22"/>
                <w:szCs w:val="22"/>
                <w:cs/>
              </w:rPr>
              <w:t>(</w:t>
            </w:r>
            <w:r w:rsidRPr="00855B22">
              <w:rPr>
                <w:rFonts w:cs="Times New Roman"/>
                <w:bCs/>
                <w:sz w:val="22"/>
                <w:szCs w:val="22"/>
              </w:rPr>
              <w:t>32.148 troy ounce</w:t>
            </w:r>
            <w:r w:rsidRPr="00855B22">
              <w:rPr>
                <w:rFonts w:cs="Times New Roman"/>
                <w:sz w:val="22"/>
                <w:szCs w:val="22"/>
                <w:cs/>
              </w:rPr>
              <w:t>)</w:t>
            </w:r>
          </w:p>
        </w:tc>
      </w:tr>
      <w:tr w:rsidR="006664D7" w:rsidRPr="00855B22" w14:paraId="2AF4DB59" w14:textId="77777777" w:rsidTr="00BA602C">
        <w:trPr>
          <w:trHeight w:val="467"/>
        </w:trPr>
        <w:tc>
          <w:tcPr>
            <w:tcW w:w="2694" w:type="dxa"/>
            <w:tcBorders>
              <w:top w:val="single" w:sz="4" w:space="0" w:color="auto"/>
              <w:left w:val="single" w:sz="4" w:space="0" w:color="auto"/>
              <w:bottom w:val="single" w:sz="4" w:space="0" w:color="auto"/>
              <w:right w:val="single" w:sz="4" w:space="0" w:color="auto"/>
            </w:tcBorders>
          </w:tcPr>
          <w:p w14:paraId="60038A10" w14:textId="77777777" w:rsidR="00BA602C" w:rsidRPr="00855B22" w:rsidRDefault="000F141D" w:rsidP="00B52E6F">
            <w:pPr>
              <w:spacing w:before="120" w:after="120" w:line="276" w:lineRule="auto"/>
              <w:rPr>
                <w:rFonts w:cs="Times New Roman"/>
                <w:b/>
                <w:sz w:val="22"/>
                <w:szCs w:val="22"/>
                <w:cs/>
              </w:rPr>
            </w:pPr>
            <w:r w:rsidRPr="00855B22">
              <w:rPr>
                <w:rFonts w:cs="Times New Roman"/>
                <w:sz w:val="22"/>
                <w:szCs w:val="22"/>
              </w:rPr>
              <w:t>Price Quotation</w:t>
            </w:r>
          </w:p>
        </w:tc>
        <w:tc>
          <w:tcPr>
            <w:tcW w:w="6946" w:type="dxa"/>
            <w:tcBorders>
              <w:top w:val="single" w:sz="4" w:space="0" w:color="auto"/>
              <w:left w:val="single" w:sz="4" w:space="0" w:color="auto"/>
              <w:bottom w:val="single" w:sz="4" w:space="0" w:color="auto"/>
              <w:right w:val="single" w:sz="4" w:space="0" w:color="auto"/>
            </w:tcBorders>
          </w:tcPr>
          <w:p w14:paraId="02D470B7" w14:textId="77777777" w:rsidR="00BA602C" w:rsidRPr="00855B22" w:rsidRDefault="000F141D" w:rsidP="003A65E7">
            <w:pPr>
              <w:spacing w:before="120" w:after="120" w:line="276" w:lineRule="auto"/>
              <w:jc w:val="thaiDistribute"/>
              <w:rPr>
                <w:rFonts w:cs="Times New Roman"/>
                <w:b/>
                <w:sz w:val="22"/>
                <w:szCs w:val="22"/>
              </w:rPr>
            </w:pPr>
            <w:r w:rsidRPr="00855B22">
              <w:rPr>
                <w:rFonts w:cs="Times New Roman"/>
                <w:bCs/>
                <w:sz w:val="22"/>
                <w:szCs w:val="22"/>
              </w:rPr>
              <w:t>The price shall be quoted per futures unit in USD</w:t>
            </w:r>
            <w:r w:rsidR="003A65E7" w:rsidRPr="00855B22">
              <w:rPr>
                <w:rFonts w:cs="Times New Roman"/>
                <w:bCs/>
                <w:sz w:val="22"/>
                <w:szCs w:val="22"/>
              </w:rPr>
              <w:t xml:space="preserve"> per </w:t>
            </w:r>
            <w:r w:rsidRPr="00855B22">
              <w:rPr>
                <w:rFonts w:cs="Times New Roman"/>
                <w:bCs/>
                <w:sz w:val="22"/>
                <w:szCs w:val="22"/>
              </w:rPr>
              <w:t>one troy ounce-weight of gold, with two decimal points</w:t>
            </w:r>
          </w:p>
        </w:tc>
      </w:tr>
      <w:tr w:rsidR="006664D7" w:rsidRPr="00855B22" w14:paraId="4B1DCA81" w14:textId="77777777" w:rsidTr="00BA602C">
        <w:trPr>
          <w:trHeight w:val="467"/>
        </w:trPr>
        <w:tc>
          <w:tcPr>
            <w:tcW w:w="2694" w:type="dxa"/>
            <w:tcBorders>
              <w:top w:val="single" w:sz="4" w:space="0" w:color="auto"/>
              <w:left w:val="single" w:sz="4" w:space="0" w:color="auto"/>
              <w:bottom w:val="single" w:sz="4" w:space="0" w:color="auto"/>
              <w:right w:val="single" w:sz="4" w:space="0" w:color="auto"/>
            </w:tcBorders>
          </w:tcPr>
          <w:p w14:paraId="0E8FA806" w14:textId="77777777" w:rsidR="00BA602C" w:rsidRPr="00855B22" w:rsidRDefault="000F141D" w:rsidP="00B52E6F">
            <w:pPr>
              <w:spacing w:before="120" w:after="120" w:line="276" w:lineRule="auto"/>
              <w:rPr>
                <w:rFonts w:cs="Times New Roman"/>
                <w:b/>
                <w:sz w:val="22"/>
                <w:szCs w:val="22"/>
              </w:rPr>
            </w:pPr>
            <w:r w:rsidRPr="00855B22">
              <w:rPr>
                <w:rFonts w:cs="Times New Roman"/>
                <w:sz w:val="22"/>
                <w:szCs w:val="22"/>
              </w:rPr>
              <w:t>Minimum Tick Size</w:t>
            </w:r>
          </w:p>
        </w:tc>
        <w:tc>
          <w:tcPr>
            <w:tcW w:w="6946" w:type="dxa"/>
            <w:tcBorders>
              <w:top w:val="single" w:sz="4" w:space="0" w:color="auto"/>
              <w:left w:val="single" w:sz="4" w:space="0" w:color="auto"/>
              <w:bottom w:val="single" w:sz="4" w:space="0" w:color="auto"/>
              <w:right w:val="single" w:sz="4" w:space="0" w:color="auto"/>
            </w:tcBorders>
          </w:tcPr>
          <w:p w14:paraId="382DAB9F" w14:textId="77777777" w:rsidR="00BA602C" w:rsidRPr="00855B22" w:rsidRDefault="000F141D" w:rsidP="003F2ADF">
            <w:pPr>
              <w:spacing w:before="120" w:after="120" w:line="276" w:lineRule="auto"/>
              <w:jc w:val="thaiDistribute"/>
              <w:rPr>
                <w:rFonts w:cs="Times New Roman"/>
                <w:b/>
                <w:sz w:val="22"/>
                <w:szCs w:val="22"/>
                <w:cs/>
              </w:rPr>
            </w:pPr>
            <w:r w:rsidRPr="00855B22">
              <w:rPr>
                <w:rFonts w:cs="Times New Roman"/>
                <w:sz w:val="22"/>
                <w:szCs w:val="22"/>
              </w:rPr>
              <w:t xml:space="preserve">USD </w:t>
            </w:r>
            <w:proofErr w:type="gramStart"/>
            <w:r w:rsidRPr="00855B22">
              <w:rPr>
                <w:rFonts w:cs="Times New Roman"/>
                <w:sz w:val="22"/>
                <w:szCs w:val="22"/>
              </w:rPr>
              <w:t>0.10</w:t>
            </w:r>
            <w:r w:rsidRPr="00855B22">
              <w:rPr>
                <w:rFonts w:cs="Times New Roman"/>
                <w:sz w:val="22"/>
                <w:szCs w:val="22"/>
                <w:cs/>
              </w:rPr>
              <w:t xml:space="preserve">  </w:t>
            </w:r>
            <w:r w:rsidRPr="00855B22">
              <w:rPr>
                <w:rFonts w:cs="Times New Roman"/>
                <w:sz w:val="22"/>
                <w:szCs w:val="22"/>
              </w:rPr>
              <w:t>per</w:t>
            </w:r>
            <w:proofErr w:type="gramEnd"/>
            <w:r w:rsidRPr="00855B22">
              <w:rPr>
                <w:rFonts w:cs="Times New Roman"/>
                <w:sz w:val="22"/>
                <w:szCs w:val="22"/>
              </w:rPr>
              <w:t xml:space="preserve"> troy ounc</w:t>
            </w:r>
            <w:r w:rsidR="003F2ADF" w:rsidRPr="00855B22">
              <w:rPr>
                <w:rFonts w:cs="Times New Roman"/>
                <w:sz w:val="22"/>
                <w:szCs w:val="22"/>
              </w:rPr>
              <w:t>e</w:t>
            </w:r>
            <w:r w:rsidRPr="00855B22">
              <w:rPr>
                <w:rFonts w:cs="Times New Roman"/>
                <w:sz w:val="22"/>
                <w:szCs w:val="22"/>
              </w:rPr>
              <w:t xml:space="preserve"> </w:t>
            </w:r>
          </w:p>
        </w:tc>
      </w:tr>
      <w:tr w:rsidR="006664D7" w:rsidRPr="00855B22" w14:paraId="142FC4EF" w14:textId="77777777" w:rsidTr="00BA602C">
        <w:trPr>
          <w:trHeight w:val="467"/>
        </w:trPr>
        <w:tc>
          <w:tcPr>
            <w:tcW w:w="2694" w:type="dxa"/>
            <w:tcBorders>
              <w:top w:val="single" w:sz="4" w:space="0" w:color="auto"/>
              <w:left w:val="single" w:sz="4" w:space="0" w:color="auto"/>
              <w:bottom w:val="single" w:sz="4" w:space="0" w:color="auto"/>
              <w:right w:val="single" w:sz="4" w:space="0" w:color="auto"/>
            </w:tcBorders>
          </w:tcPr>
          <w:p w14:paraId="50EE853D" w14:textId="77777777" w:rsidR="0015758B" w:rsidRPr="00855B22" w:rsidRDefault="0015758B" w:rsidP="00B52E6F">
            <w:pPr>
              <w:spacing w:before="120" w:after="120" w:line="276" w:lineRule="auto"/>
              <w:rPr>
                <w:rFonts w:cs="Times New Roman"/>
                <w:sz w:val="22"/>
                <w:szCs w:val="22"/>
              </w:rPr>
            </w:pPr>
            <w:r w:rsidRPr="00855B22">
              <w:rPr>
                <w:rFonts w:cs="Times New Roman"/>
                <w:sz w:val="22"/>
                <w:szCs w:val="22"/>
              </w:rPr>
              <w:t>Daily Price Limit</w:t>
            </w:r>
          </w:p>
        </w:tc>
        <w:tc>
          <w:tcPr>
            <w:tcW w:w="6946" w:type="dxa"/>
            <w:tcBorders>
              <w:top w:val="single" w:sz="4" w:space="0" w:color="auto"/>
              <w:left w:val="single" w:sz="4" w:space="0" w:color="auto"/>
              <w:bottom w:val="single" w:sz="4" w:space="0" w:color="auto"/>
              <w:right w:val="single" w:sz="4" w:space="0" w:color="auto"/>
            </w:tcBorders>
          </w:tcPr>
          <w:p w14:paraId="697A4ED9" w14:textId="77777777" w:rsidR="0015758B" w:rsidRPr="00855B22" w:rsidRDefault="0015758B" w:rsidP="00873F9C">
            <w:pPr>
              <w:spacing w:before="120" w:after="120" w:line="276" w:lineRule="auto"/>
              <w:jc w:val="thaiDistribute"/>
              <w:rPr>
                <w:rFonts w:cs="Times New Roman"/>
                <w:spacing w:val="-4"/>
                <w:sz w:val="22"/>
                <w:szCs w:val="22"/>
              </w:rPr>
            </w:pPr>
            <w:r w:rsidRPr="00855B22">
              <w:rPr>
                <w:rFonts w:cs="Times New Roman"/>
                <w:bCs/>
                <w:spacing w:val="-4"/>
                <w:sz w:val="22"/>
                <w:szCs w:val="22"/>
              </w:rPr>
              <w:t xml:space="preserve">If trading is made at the price of </w:t>
            </w:r>
            <w:r w:rsidRPr="00855B22">
              <w:rPr>
                <w:rFonts w:cs="Times New Roman"/>
                <w:bCs/>
                <w:spacing w:val="-4"/>
                <w:sz w:val="22"/>
                <w:szCs w:val="22"/>
              </w:rPr>
              <w:sym w:font="Symbol" w:char="F0B1"/>
            </w:r>
            <w:r w:rsidRPr="00855B22">
              <w:rPr>
                <w:rFonts w:cs="Times New Roman"/>
                <w:bCs/>
                <w:spacing w:val="-4"/>
                <w:sz w:val="22"/>
                <w:szCs w:val="22"/>
              </w:rPr>
              <w:t xml:space="preserve"> 10% of the latest Daily Settlement Price, TFEX shall suspend trading for a period of time before resuming trade, in accordance with the rules prescribed by TFEX, and shall extend the Daily Price Limit to </w:t>
            </w:r>
            <w:r w:rsidRPr="00855B22">
              <w:rPr>
                <w:rFonts w:cs="Times New Roman"/>
                <w:bCs/>
                <w:spacing w:val="-4"/>
                <w:sz w:val="22"/>
                <w:szCs w:val="22"/>
              </w:rPr>
              <w:sym w:font="Symbol" w:char="F0B1"/>
            </w:r>
            <w:r w:rsidRPr="00855B22">
              <w:rPr>
                <w:rFonts w:cs="Times New Roman"/>
                <w:bCs/>
                <w:spacing w:val="-4"/>
                <w:sz w:val="22"/>
                <w:szCs w:val="22"/>
              </w:rPr>
              <w:t xml:space="preserve"> 20%</w:t>
            </w:r>
            <w:r w:rsidRPr="00855B22">
              <w:rPr>
                <w:rFonts w:cs="Times New Roman"/>
                <w:bCs/>
                <w:spacing w:val="-4"/>
                <w:sz w:val="22"/>
                <w:szCs w:val="22"/>
                <w:cs/>
              </w:rPr>
              <w:t xml:space="preserve"> </w:t>
            </w:r>
            <w:r w:rsidRPr="00855B22">
              <w:rPr>
                <w:rFonts w:cs="Times New Roman"/>
                <w:bCs/>
                <w:spacing w:val="-4"/>
                <w:sz w:val="22"/>
                <w:szCs w:val="22"/>
              </w:rPr>
              <w:t>of the latest Daily Settlement Price.</w:t>
            </w:r>
          </w:p>
        </w:tc>
      </w:tr>
      <w:tr w:rsidR="006664D7" w:rsidRPr="00855B22" w14:paraId="5E02EA5E" w14:textId="77777777" w:rsidTr="00BA602C">
        <w:trPr>
          <w:trHeight w:val="467"/>
        </w:trPr>
        <w:tc>
          <w:tcPr>
            <w:tcW w:w="2694" w:type="dxa"/>
            <w:tcBorders>
              <w:top w:val="single" w:sz="4" w:space="0" w:color="auto"/>
              <w:left w:val="single" w:sz="4" w:space="0" w:color="auto"/>
              <w:bottom w:val="single" w:sz="4" w:space="0" w:color="auto"/>
              <w:right w:val="single" w:sz="4" w:space="0" w:color="auto"/>
            </w:tcBorders>
          </w:tcPr>
          <w:p w14:paraId="07A2C019" w14:textId="653DA8F4" w:rsidR="0015758B" w:rsidRPr="00855B22" w:rsidRDefault="00D81906" w:rsidP="001D764B">
            <w:pPr>
              <w:spacing w:before="120" w:after="120"/>
              <w:rPr>
                <w:rFonts w:cs="Times New Roman"/>
                <w:b/>
                <w:sz w:val="22"/>
                <w:szCs w:val="22"/>
              </w:rPr>
            </w:pPr>
            <w:r w:rsidRPr="00855B22">
              <w:rPr>
                <w:rFonts w:cs="Times New Roman"/>
                <w:sz w:val="22"/>
                <w:szCs w:val="22"/>
              </w:rPr>
              <w:t>*</w:t>
            </w:r>
            <w:r w:rsidR="004C6492" w:rsidRPr="00855B22">
              <w:rPr>
                <w:rFonts w:cs="Times New Roman"/>
                <w:sz w:val="22"/>
                <w:szCs w:val="22"/>
              </w:rPr>
              <w:t>*</w:t>
            </w:r>
            <w:r w:rsidRPr="00855B22">
              <w:rPr>
                <w:rFonts w:cs="Times New Roman"/>
                <w:sz w:val="22"/>
                <w:szCs w:val="22"/>
              </w:rPr>
              <w:t>*</w:t>
            </w:r>
            <w:r w:rsidR="0015758B" w:rsidRPr="00855B22">
              <w:rPr>
                <w:rFonts w:cs="Times New Roman"/>
                <w:sz w:val="22"/>
                <w:szCs w:val="22"/>
              </w:rPr>
              <w:t>Trading Hours and Tender for Delivery Sessions</w:t>
            </w:r>
          </w:p>
          <w:p w14:paraId="09B02633" w14:textId="77777777" w:rsidR="0015758B" w:rsidRPr="00855B22" w:rsidRDefault="0015758B" w:rsidP="001D764B">
            <w:pPr>
              <w:spacing w:before="120" w:after="120"/>
              <w:rPr>
                <w:rFonts w:cs="Times New Roman"/>
                <w:b/>
                <w:sz w:val="22"/>
                <w:szCs w:val="22"/>
              </w:rPr>
            </w:pPr>
          </w:p>
          <w:p w14:paraId="45B61EF6" w14:textId="77777777" w:rsidR="0015758B" w:rsidRPr="00855B22" w:rsidRDefault="0015758B" w:rsidP="001D764B">
            <w:pPr>
              <w:spacing w:before="120" w:after="120"/>
              <w:rPr>
                <w:rFonts w:cs="Times New Roman"/>
                <w:b/>
                <w:sz w:val="22"/>
                <w:szCs w:val="22"/>
              </w:rPr>
            </w:pPr>
          </w:p>
          <w:p w14:paraId="76CE9230" w14:textId="77777777" w:rsidR="0015758B" w:rsidRPr="00855B22" w:rsidRDefault="0015758B" w:rsidP="00BA602C">
            <w:pPr>
              <w:spacing w:before="120" w:after="120"/>
              <w:rPr>
                <w:rFonts w:cs="Times New Roman"/>
                <w:sz w:val="22"/>
                <w:szCs w:val="22"/>
              </w:rPr>
            </w:pPr>
          </w:p>
        </w:tc>
        <w:tc>
          <w:tcPr>
            <w:tcW w:w="6946" w:type="dxa"/>
            <w:tcBorders>
              <w:top w:val="single" w:sz="4" w:space="0" w:color="auto"/>
              <w:left w:val="single" w:sz="4" w:space="0" w:color="auto"/>
              <w:bottom w:val="single" w:sz="4" w:space="0" w:color="auto"/>
              <w:right w:val="single" w:sz="4" w:space="0" w:color="auto"/>
            </w:tcBorders>
          </w:tcPr>
          <w:p w14:paraId="6DCB3EEF" w14:textId="77777777" w:rsidR="0015758B" w:rsidRPr="00855B22" w:rsidRDefault="0015758B" w:rsidP="001D764B">
            <w:pPr>
              <w:tabs>
                <w:tab w:val="num" w:pos="1440"/>
                <w:tab w:val="left" w:pos="2772"/>
              </w:tabs>
              <w:spacing w:before="120" w:after="120"/>
              <w:jc w:val="thaiDistribute"/>
              <w:rPr>
                <w:rFonts w:cs="Times New Roman"/>
                <w:b/>
                <w:sz w:val="22"/>
                <w:szCs w:val="22"/>
              </w:rPr>
            </w:pPr>
            <w:r w:rsidRPr="00855B22">
              <w:rPr>
                <w:rFonts w:cs="Times New Roman"/>
                <w:sz w:val="22"/>
                <w:szCs w:val="22"/>
              </w:rPr>
              <w:t>Trading is made through the trading system with the following trading hours:</w:t>
            </w:r>
            <w:r w:rsidR="008D643F" w:rsidRPr="00855B22">
              <w:rPr>
                <w:rFonts w:cs="Times New Roman"/>
                <w:sz w:val="22"/>
                <w:szCs w:val="22"/>
              </w:rPr>
              <w:t xml:space="preserve"> </w:t>
            </w:r>
          </w:p>
          <w:p w14:paraId="532CAD27" w14:textId="64A82D3C" w:rsidR="004C6492" w:rsidRPr="00855B22" w:rsidRDefault="004C6492" w:rsidP="004C6492">
            <w:pPr>
              <w:spacing w:before="120" w:after="120"/>
              <w:rPr>
                <w:rFonts w:cs="Times New Roman"/>
                <w:sz w:val="22"/>
                <w:szCs w:val="22"/>
              </w:rPr>
            </w:pPr>
            <w:r w:rsidRPr="00855B22">
              <w:rPr>
                <w:rFonts w:cs="Times New Roman"/>
                <w:sz w:val="22"/>
                <w:szCs w:val="22"/>
                <w:cs/>
              </w:rPr>
              <w:t xml:space="preserve">1. </w:t>
            </w:r>
            <w:r w:rsidRPr="00855B22">
              <w:rPr>
                <w:rFonts w:cs="Times New Roman"/>
                <w:sz w:val="22"/>
                <w:szCs w:val="22"/>
              </w:rPr>
              <w:t>Pre-open:</w:t>
            </w:r>
            <w:r w:rsidRPr="00855B22">
              <w:rPr>
                <w:rFonts w:cs="Times New Roman"/>
                <w:sz w:val="22"/>
                <w:szCs w:val="22"/>
              </w:rPr>
              <w:tab/>
            </w:r>
            <w:r w:rsidRPr="00855B22">
              <w:rPr>
                <w:rFonts w:cs="Times New Roman"/>
                <w:sz w:val="22"/>
                <w:szCs w:val="22"/>
              </w:rPr>
              <w:tab/>
              <w:t xml:space="preserve">                  </w:t>
            </w:r>
            <w:r w:rsidRPr="00855B22">
              <w:rPr>
                <w:rFonts w:cs="Times New Roman"/>
                <w:sz w:val="22"/>
                <w:szCs w:val="22"/>
                <w:cs/>
              </w:rPr>
              <w:t>9:15</w:t>
            </w:r>
            <w:r w:rsidRPr="00855B22">
              <w:rPr>
                <w:rFonts w:cs="Times New Roman"/>
                <w:sz w:val="22"/>
                <w:szCs w:val="22"/>
              </w:rPr>
              <w:t xml:space="preserve"> - </w:t>
            </w:r>
            <w:r w:rsidRPr="00855B22">
              <w:rPr>
                <w:rFonts w:cs="Times New Roman"/>
                <w:sz w:val="22"/>
                <w:szCs w:val="22"/>
                <w:cs/>
              </w:rPr>
              <w:t>9:45</w:t>
            </w:r>
            <w:r w:rsidRPr="00855B22">
              <w:rPr>
                <w:rFonts w:cs="Times New Roman"/>
                <w:sz w:val="22"/>
                <w:szCs w:val="22"/>
              </w:rPr>
              <w:t xml:space="preserve"> hrs.</w:t>
            </w:r>
            <w:r w:rsidRPr="00855B22">
              <w:rPr>
                <w:rFonts w:cs="Times New Roman"/>
                <w:sz w:val="22"/>
                <w:szCs w:val="22"/>
                <w:cs/>
              </w:rPr>
              <w:t xml:space="preserve"> </w:t>
            </w:r>
          </w:p>
          <w:p w14:paraId="73FB9233" w14:textId="22DC4851" w:rsidR="004C6492" w:rsidRPr="00855B22" w:rsidRDefault="004C6492" w:rsidP="004C6492">
            <w:pPr>
              <w:spacing w:before="120" w:after="120"/>
              <w:rPr>
                <w:rFonts w:cs="Times New Roman"/>
                <w:sz w:val="22"/>
                <w:szCs w:val="22"/>
              </w:rPr>
            </w:pPr>
            <w:r w:rsidRPr="00855B22">
              <w:rPr>
                <w:rFonts w:cs="Times New Roman"/>
                <w:sz w:val="22"/>
                <w:szCs w:val="22"/>
                <w:cs/>
              </w:rPr>
              <w:t xml:space="preserve">2. </w:t>
            </w:r>
            <w:r w:rsidRPr="00855B22">
              <w:rPr>
                <w:rFonts w:cs="Times New Roman"/>
                <w:sz w:val="22"/>
                <w:szCs w:val="28"/>
              </w:rPr>
              <w:t>Day</w:t>
            </w:r>
            <w:r w:rsidRPr="00855B22">
              <w:rPr>
                <w:rFonts w:cs="Times New Roman"/>
                <w:sz w:val="22"/>
                <w:szCs w:val="22"/>
              </w:rPr>
              <w:t xml:space="preserve"> Session:</w:t>
            </w:r>
            <w:r w:rsidRPr="00855B22">
              <w:rPr>
                <w:rFonts w:cs="Times New Roman"/>
                <w:sz w:val="22"/>
                <w:szCs w:val="22"/>
              </w:rPr>
              <w:tab/>
            </w:r>
            <w:r w:rsidRPr="00855B22">
              <w:rPr>
                <w:rFonts w:cs="Times New Roman"/>
                <w:sz w:val="22"/>
                <w:szCs w:val="22"/>
                <w:cs/>
              </w:rPr>
              <w:t xml:space="preserve">                                          9:45</w:t>
            </w:r>
            <w:r w:rsidRPr="00855B22">
              <w:rPr>
                <w:rFonts w:cs="Times New Roman"/>
                <w:sz w:val="22"/>
                <w:szCs w:val="22"/>
              </w:rPr>
              <w:t xml:space="preserve"> - </w:t>
            </w:r>
            <w:r w:rsidRPr="00855B22">
              <w:rPr>
                <w:rFonts w:cs="Times New Roman"/>
                <w:sz w:val="22"/>
                <w:szCs w:val="22"/>
                <w:cs/>
              </w:rPr>
              <w:t>1</w:t>
            </w:r>
            <w:r w:rsidRPr="00855B22">
              <w:rPr>
                <w:rFonts w:cs="Times New Roman"/>
                <w:sz w:val="22"/>
                <w:szCs w:val="22"/>
              </w:rPr>
              <w:t>6:</w:t>
            </w:r>
            <w:r w:rsidRPr="00855B22">
              <w:rPr>
                <w:rFonts w:cs="Times New Roman"/>
                <w:sz w:val="22"/>
                <w:szCs w:val="22"/>
                <w:cs/>
              </w:rPr>
              <w:t>30</w:t>
            </w:r>
            <w:r w:rsidRPr="00855B22">
              <w:rPr>
                <w:rFonts w:cs="Times New Roman"/>
                <w:sz w:val="22"/>
                <w:szCs w:val="22"/>
              </w:rPr>
              <w:t xml:space="preserve"> hrs.</w:t>
            </w:r>
            <w:r w:rsidRPr="00855B22">
              <w:rPr>
                <w:rFonts w:cs="Times New Roman"/>
                <w:sz w:val="22"/>
                <w:szCs w:val="22"/>
                <w:cs/>
              </w:rPr>
              <w:t xml:space="preserve"> </w:t>
            </w:r>
          </w:p>
          <w:p w14:paraId="1524A7FD" w14:textId="437CC2D9" w:rsidR="004C6492" w:rsidRPr="00855B22" w:rsidRDefault="004C6492" w:rsidP="004C6492">
            <w:pPr>
              <w:spacing w:before="120" w:after="120"/>
              <w:rPr>
                <w:rFonts w:cs="Times New Roman"/>
                <w:sz w:val="22"/>
                <w:szCs w:val="22"/>
              </w:rPr>
            </w:pPr>
            <w:r w:rsidRPr="00855B22">
              <w:rPr>
                <w:rFonts w:cs="Times New Roman"/>
                <w:sz w:val="22"/>
                <w:szCs w:val="22"/>
                <w:cs/>
              </w:rPr>
              <w:t xml:space="preserve">3. </w:t>
            </w:r>
            <w:r w:rsidRPr="00855B22">
              <w:rPr>
                <w:rFonts w:cs="Times New Roman"/>
                <w:sz w:val="22"/>
                <w:szCs w:val="22"/>
              </w:rPr>
              <w:t>Tender for Delivery Session*:    16:00 - 16.30 hrs.</w:t>
            </w:r>
            <w:r w:rsidRPr="00855B22">
              <w:rPr>
                <w:rFonts w:cs="Times New Roman"/>
                <w:sz w:val="22"/>
                <w:szCs w:val="22"/>
                <w:cs/>
              </w:rPr>
              <w:t xml:space="preserve"> </w:t>
            </w:r>
          </w:p>
          <w:p w14:paraId="3A4D5952" w14:textId="491D64C0" w:rsidR="004C6492" w:rsidRPr="00855B22" w:rsidRDefault="004C6492" w:rsidP="004C6492">
            <w:pPr>
              <w:spacing w:before="120" w:after="120"/>
              <w:rPr>
                <w:rFonts w:cs="Times New Roman"/>
                <w:sz w:val="22"/>
                <w:szCs w:val="22"/>
              </w:rPr>
            </w:pPr>
            <w:r w:rsidRPr="00855B22">
              <w:rPr>
                <w:rFonts w:cs="Times New Roman"/>
                <w:sz w:val="22"/>
                <w:szCs w:val="22"/>
                <w:cs/>
              </w:rPr>
              <w:t xml:space="preserve">4. </w:t>
            </w:r>
            <w:r w:rsidRPr="00855B22">
              <w:rPr>
                <w:rFonts w:cs="Times New Roman"/>
                <w:sz w:val="22"/>
                <w:szCs w:val="22"/>
              </w:rPr>
              <w:t>Delivery Equalizer Session**:    16:35 - 17:05 hrs.</w:t>
            </w:r>
            <w:r w:rsidRPr="00855B22">
              <w:rPr>
                <w:rFonts w:cs="Times New Roman"/>
                <w:sz w:val="22"/>
                <w:szCs w:val="22"/>
                <w:cs/>
              </w:rPr>
              <w:t xml:space="preserve"> </w:t>
            </w:r>
          </w:p>
          <w:p w14:paraId="44687269" w14:textId="5FEC0EA8" w:rsidR="004C6492" w:rsidRPr="00855B22" w:rsidRDefault="004C6492" w:rsidP="004C6492">
            <w:pPr>
              <w:spacing w:before="120" w:after="120"/>
              <w:rPr>
                <w:rFonts w:cs="Times New Roman"/>
                <w:sz w:val="22"/>
                <w:szCs w:val="22"/>
                <w:cs/>
              </w:rPr>
            </w:pPr>
            <w:r w:rsidRPr="00855B22">
              <w:rPr>
                <w:rFonts w:cs="Times New Roman"/>
                <w:sz w:val="22"/>
                <w:szCs w:val="22"/>
                <w:cs/>
              </w:rPr>
              <w:t xml:space="preserve">5. </w:t>
            </w:r>
            <w:r w:rsidRPr="00855B22">
              <w:rPr>
                <w:rFonts w:cs="Times New Roman"/>
                <w:sz w:val="22"/>
                <w:szCs w:val="22"/>
              </w:rPr>
              <w:t>Pre-open:</w:t>
            </w:r>
            <w:r w:rsidRPr="00855B22">
              <w:rPr>
                <w:rFonts w:cs="Times New Roman"/>
                <w:sz w:val="22"/>
                <w:szCs w:val="22"/>
              </w:rPr>
              <w:tab/>
            </w:r>
            <w:r w:rsidRPr="00855B22">
              <w:rPr>
                <w:rFonts w:cs="Times New Roman"/>
                <w:sz w:val="22"/>
                <w:szCs w:val="22"/>
              </w:rPr>
              <w:tab/>
              <w:t xml:space="preserve">                 </w:t>
            </w:r>
            <w:r w:rsidRPr="00855B22">
              <w:rPr>
                <w:rFonts w:cs="Times New Roman"/>
                <w:sz w:val="22"/>
                <w:szCs w:val="22"/>
                <w:cs/>
              </w:rPr>
              <w:t>18:45 - 18:50</w:t>
            </w:r>
            <w:r w:rsidRPr="00855B22">
              <w:rPr>
                <w:rFonts w:cs="Times New Roman"/>
                <w:sz w:val="22"/>
                <w:szCs w:val="22"/>
              </w:rPr>
              <w:t xml:space="preserve"> hrs.</w:t>
            </w:r>
            <w:r w:rsidRPr="00855B22">
              <w:rPr>
                <w:rFonts w:cs="Times New Roman"/>
                <w:sz w:val="22"/>
                <w:szCs w:val="22"/>
                <w:cs/>
              </w:rPr>
              <w:t xml:space="preserve"> </w:t>
            </w:r>
          </w:p>
          <w:p w14:paraId="293A4EA3" w14:textId="26D9F9D0" w:rsidR="008D643F" w:rsidRPr="00855B22" w:rsidRDefault="004C6492" w:rsidP="004C6492">
            <w:pPr>
              <w:tabs>
                <w:tab w:val="num" w:pos="1440"/>
                <w:tab w:val="left" w:pos="2772"/>
              </w:tabs>
              <w:spacing w:before="120" w:after="120"/>
              <w:jc w:val="thaiDistribute"/>
              <w:rPr>
                <w:rFonts w:cs="Times New Roman"/>
                <w:b/>
                <w:sz w:val="22"/>
                <w:szCs w:val="22"/>
              </w:rPr>
            </w:pPr>
            <w:r w:rsidRPr="00855B22">
              <w:rPr>
                <w:rFonts w:cs="Times New Roman"/>
                <w:sz w:val="22"/>
                <w:szCs w:val="22"/>
                <w:cs/>
              </w:rPr>
              <w:t xml:space="preserve">6. </w:t>
            </w:r>
            <w:r w:rsidRPr="00855B22">
              <w:rPr>
                <w:rFonts w:cs="Times New Roman"/>
                <w:sz w:val="22"/>
                <w:szCs w:val="22"/>
              </w:rPr>
              <w:t>Night Session:</w:t>
            </w:r>
            <w:r w:rsidRPr="00855B22">
              <w:rPr>
                <w:rFonts w:cs="Times New Roman"/>
                <w:sz w:val="22"/>
                <w:szCs w:val="22"/>
              </w:rPr>
              <w:tab/>
              <w:t xml:space="preserve">      </w:t>
            </w:r>
            <w:r w:rsidRPr="00855B22">
              <w:rPr>
                <w:rFonts w:cs="Times New Roman"/>
                <w:sz w:val="22"/>
                <w:szCs w:val="22"/>
                <w:cs/>
              </w:rPr>
              <w:t>18:50 - 03:00</w:t>
            </w:r>
            <w:r w:rsidRPr="00855B22">
              <w:rPr>
                <w:rFonts w:cs="Times New Roman"/>
                <w:sz w:val="22"/>
                <w:szCs w:val="22"/>
              </w:rPr>
              <w:t xml:space="preserve"> hrs. (on the next day)</w:t>
            </w:r>
          </w:p>
          <w:p w14:paraId="5182348A" w14:textId="77777777" w:rsidR="0015758B" w:rsidRPr="00855B22" w:rsidRDefault="0015758B" w:rsidP="001D764B">
            <w:pPr>
              <w:tabs>
                <w:tab w:val="left" w:pos="259"/>
                <w:tab w:val="decimal" w:pos="2592"/>
                <w:tab w:val="center" w:pos="3312"/>
                <w:tab w:val="decimal" w:pos="3744"/>
              </w:tabs>
              <w:spacing w:before="120" w:after="120"/>
              <w:jc w:val="thaiDistribute"/>
              <w:rPr>
                <w:rFonts w:cs="Times New Roman"/>
                <w:b/>
                <w:sz w:val="22"/>
                <w:szCs w:val="22"/>
              </w:rPr>
            </w:pPr>
            <w:r w:rsidRPr="00855B22">
              <w:rPr>
                <w:rFonts w:cs="Times New Roman"/>
                <w:sz w:val="22"/>
                <w:szCs w:val="22"/>
              </w:rPr>
              <w:t>*</w:t>
            </w:r>
            <w:r w:rsidRPr="00855B22">
              <w:rPr>
                <w:rFonts w:cs="Times New Roman"/>
                <w:sz w:val="22"/>
                <w:szCs w:val="22"/>
                <w:cs/>
              </w:rPr>
              <w:t xml:space="preserve"> </w:t>
            </w:r>
            <w:r w:rsidRPr="00855B22">
              <w:rPr>
                <w:rFonts w:cs="Times New Roman"/>
                <w:spacing w:val="-4"/>
                <w:sz w:val="22"/>
                <w:szCs w:val="22"/>
              </w:rPr>
              <w:t>Tender for delivery shall be in accordance with the criteria prescribed by TCH</w:t>
            </w:r>
          </w:p>
          <w:p w14:paraId="0B26792A" w14:textId="77777777" w:rsidR="0015758B" w:rsidRPr="00855B22" w:rsidRDefault="0015758B" w:rsidP="00BA602C">
            <w:pPr>
              <w:spacing w:before="120" w:after="120"/>
              <w:jc w:val="thaiDistribute"/>
              <w:rPr>
                <w:rFonts w:cs="Times New Roman"/>
                <w:bCs/>
                <w:sz w:val="22"/>
                <w:szCs w:val="22"/>
              </w:rPr>
            </w:pPr>
            <w:r w:rsidRPr="00855B22">
              <w:rPr>
                <w:rFonts w:cs="Times New Roman"/>
                <w:sz w:val="22"/>
                <w:szCs w:val="22"/>
              </w:rPr>
              <w:t>** Delivery Equalizer Session</w:t>
            </w:r>
          </w:p>
        </w:tc>
      </w:tr>
    </w:tbl>
    <w:p w14:paraId="30E5F523" w14:textId="77777777" w:rsidR="0015758B" w:rsidRPr="00855B22" w:rsidRDefault="0015758B" w:rsidP="002E420F">
      <w:pPr>
        <w:rPr>
          <w:rFonts w:cs="Times New Roman"/>
        </w:rPr>
      </w:pPr>
    </w:p>
    <w:p w14:paraId="00FA0328" w14:textId="77777777" w:rsidR="0015758B" w:rsidRPr="00855B22" w:rsidRDefault="0015758B">
      <w:pPr>
        <w:rPr>
          <w:rFonts w:cs="Times New Roman"/>
        </w:rPr>
      </w:pPr>
      <w:r w:rsidRPr="00855B22">
        <w:rPr>
          <w:rFonts w:cs="Times New Roman"/>
        </w:rPr>
        <w:br w:type="page"/>
      </w:r>
    </w:p>
    <w:p w14:paraId="1257B4EE" w14:textId="77777777" w:rsidR="002E420F" w:rsidRPr="00855B22" w:rsidRDefault="002E420F" w:rsidP="002E420F">
      <w:pPr>
        <w:rPr>
          <w:rFonts w:cs="Times New Roman"/>
        </w:rPr>
      </w:pPr>
    </w:p>
    <w:tbl>
      <w:tblPr>
        <w:tblW w:w="9640"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946"/>
      </w:tblGrid>
      <w:tr w:rsidR="006664D7" w:rsidRPr="00855B22" w14:paraId="1968FE7D" w14:textId="77777777" w:rsidTr="00855B22">
        <w:trPr>
          <w:tblHeader/>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C4C60F" w14:textId="77777777" w:rsidR="0015758B" w:rsidRPr="00855B22" w:rsidRDefault="0015758B" w:rsidP="001D764B">
            <w:pPr>
              <w:spacing w:before="120" w:after="120"/>
              <w:jc w:val="center"/>
              <w:rPr>
                <w:rFonts w:cs="Times New Roman"/>
                <w:b/>
                <w:bCs/>
                <w:szCs w:val="24"/>
              </w:rPr>
            </w:pPr>
            <w:r w:rsidRPr="00855B22">
              <w:rPr>
                <w:rFonts w:cs="Times New Roman"/>
                <w:b/>
                <w:bCs/>
                <w:szCs w:val="24"/>
              </w:rPr>
              <w:t>Particulars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EF0A40" w14:textId="77777777" w:rsidR="0015758B" w:rsidRPr="00855B22" w:rsidRDefault="0015758B" w:rsidP="001D764B">
            <w:pPr>
              <w:spacing w:before="120" w:after="120"/>
              <w:jc w:val="center"/>
              <w:rPr>
                <w:rFonts w:cs="Times New Roman"/>
                <w:b/>
                <w:bCs/>
                <w:szCs w:val="24"/>
                <w:cs/>
              </w:rPr>
            </w:pPr>
            <w:r w:rsidRPr="00855B22">
              <w:rPr>
                <w:rFonts w:cs="Times New Roman"/>
                <w:b/>
                <w:bCs/>
                <w:szCs w:val="24"/>
              </w:rPr>
              <w:t>Details</w:t>
            </w:r>
          </w:p>
        </w:tc>
      </w:tr>
      <w:tr w:rsidR="006664D7" w:rsidRPr="00855B22" w14:paraId="311F6B71" w14:textId="77777777" w:rsidTr="00BA602C">
        <w:tblPrEx>
          <w:tblLook w:val="0020" w:firstRow="1" w:lastRow="0" w:firstColumn="0" w:lastColumn="0" w:noHBand="0" w:noVBand="0"/>
        </w:tblPrEx>
        <w:trPr>
          <w:trHeight w:val="516"/>
        </w:trPr>
        <w:tc>
          <w:tcPr>
            <w:tcW w:w="2694" w:type="dxa"/>
            <w:tcBorders>
              <w:top w:val="single" w:sz="4" w:space="0" w:color="auto"/>
              <w:left w:val="single" w:sz="4" w:space="0" w:color="auto"/>
              <w:bottom w:val="single" w:sz="4" w:space="0" w:color="auto"/>
              <w:right w:val="single" w:sz="4" w:space="0" w:color="auto"/>
            </w:tcBorders>
          </w:tcPr>
          <w:p w14:paraId="6BF7AE97" w14:textId="77777777" w:rsidR="002E420F" w:rsidRPr="00855B22" w:rsidRDefault="002E420F" w:rsidP="00BA602C">
            <w:pPr>
              <w:spacing w:before="120" w:after="120"/>
              <w:rPr>
                <w:rFonts w:cs="Times New Roman"/>
                <w:b/>
                <w:spacing w:val="8"/>
                <w:sz w:val="22"/>
                <w:szCs w:val="22"/>
                <w:cs/>
              </w:rPr>
            </w:pPr>
            <w:r w:rsidRPr="00855B22">
              <w:rPr>
                <w:rFonts w:cs="Times New Roman"/>
                <w:sz w:val="22"/>
                <w:szCs w:val="22"/>
              </w:rPr>
              <w:t>Speculative Position Limit</w:t>
            </w:r>
          </w:p>
        </w:tc>
        <w:tc>
          <w:tcPr>
            <w:tcW w:w="6946" w:type="dxa"/>
            <w:tcBorders>
              <w:top w:val="single" w:sz="4" w:space="0" w:color="auto"/>
              <w:left w:val="single" w:sz="4" w:space="0" w:color="auto"/>
              <w:bottom w:val="single" w:sz="4" w:space="0" w:color="auto"/>
              <w:right w:val="single" w:sz="4" w:space="0" w:color="auto"/>
            </w:tcBorders>
          </w:tcPr>
          <w:p w14:paraId="17F1C501" w14:textId="77777777" w:rsidR="002E420F" w:rsidRPr="00855B22" w:rsidRDefault="008D643F" w:rsidP="008D643F">
            <w:pPr>
              <w:spacing w:before="120" w:after="120"/>
              <w:jc w:val="thaiDistribute"/>
              <w:rPr>
                <w:rFonts w:cs="Times New Roman"/>
                <w:b/>
                <w:sz w:val="22"/>
                <w:szCs w:val="22"/>
              </w:rPr>
            </w:pPr>
            <w:r w:rsidRPr="00855B22">
              <w:rPr>
                <w:rFonts w:eastAsia="SimSun" w:cs="Times New Roman"/>
                <w:sz w:val="22"/>
                <w:szCs w:val="22"/>
              </w:rPr>
              <w:t>It is prohibited to have a total net position in Gold-D Futures, which expires in any or all months combined, totaling more than 5,000 contracts.</w:t>
            </w:r>
          </w:p>
        </w:tc>
      </w:tr>
      <w:tr w:rsidR="006664D7" w:rsidRPr="00855B22" w14:paraId="14D9CB6D" w14:textId="77777777" w:rsidTr="00BA602C">
        <w:tblPrEx>
          <w:tblLook w:val="0020" w:firstRow="1" w:lastRow="0" w:firstColumn="0" w:lastColumn="0" w:noHBand="0" w:noVBand="0"/>
        </w:tblPrEx>
        <w:trPr>
          <w:trHeight w:val="534"/>
        </w:trPr>
        <w:tc>
          <w:tcPr>
            <w:tcW w:w="2694" w:type="dxa"/>
            <w:tcBorders>
              <w:top w:val="single" w:sz="4" w:space="0" w:color="auto"/>
              <w:left w:val="single" w:sz="4" w:space="0" w:color="auto"/>
              <w:bottom w:val="single" w:sz="4" w:space="0" w:color="auto"/>
              <w:right w:val="single" w:sz="4" w:space="0" w:color="auto"/>
            </w:tcBorders>
          </w:tcPr>
          <w:p w14:paraId="1D698ABF" w14:textId="77777777" w:rsidR="002E420F" w:rsidRPr="00855B22" w:rsidRDefault="002E420F" w:rsidP="00BA602C">
            <w:pPr>
              <w:spacing w:before="120" w:after="120"/>
              <w:rPr>
                <w:rFonts w:cs="Times New Roman"/>
                <w:b/>
                <w:sz w:val="22"/>
                <w:szCs w:val="22"/>
                <w:cs/>
              </w:rPr>
            </w:pPr>
            <w:r w:rsidRPr="00855B22">
              <w:rPr>
                <w:rFonts w:cs="Times New Roman"/>
                <w:sz w:val="22"/>
                <w:szCs w:val="22"/>
              </w:rPr>
              <w:t>Large Position Report</w:t>
            </w:r>
          </w:p>
        </w:tc>
        <w:tc>
          <w:tcPr>
            <w:tcW w:w="6946" w:type="dxa"/>
            <w:tcBorders>
              <w:top w:val="single" w:sz="4" w:space="0" w:color="auto"/>
              <w:left w:val="single" w:sz="4" w:space="0" w:color="auto"/>
              <w:bottom w:val="single" w:sz="4" w:space="0" w:color="auto"/>
              <w:right w:val="single" w:sz="4" w:space="0" w:color="auto"/>
            </w:tcBorders>
          </w:tcPr>
          <w:p w14:paraId="74FC79CE" w14:textId="77777777" w:rsidR="002E420F" w:rsidRPr="00855B22" w:rsidRDefault="002E420F" w:rsidP="00BA602C">
            <w:pPr>
              <w:spacing w:before="120" w:after="120"/>
              <w:jc w:val="thaiDistribute"/>
              <w:rPr>
                <w:rFonts w:cstheme="minorBidi"/>
                <w:b/>
                <w:sz w:val="22"/>
                <w:szCs w:val="22"/>
                <w:cs/>
              </w:rPr>
            </w:pPr>
            <w:r w:rsidRPr="00855B22">
              <w:rPr>
                <w:rFonts w:cs="Times New Roman"/>
                <w:sz w:val="22"/>
                <w:szCs w:val="22"/>
              </w:rPr>
              <w:t>From 500 net long or short in any contract month or all contract months combined</w:t>
            </w:r>
          </w:p>
        </w:tc>
      </w:tr>
      <w:tr w:rsidR="006664D7" w:rsidRPr="00855B22" w14:paraId="4679C86E" w14:textId="77777777" w:rsidTr="00BA602C">
        <w:tblPrEx>
          <w:tblLook w:val="0020" w:firstRow="1" w:lastRow="0" w:firstColumn="0" w:lastColumn="0" w:noHBand="0" w:noVBand="0"/>
        </w:tblPrEx>
        <w:trPr>
          <w:trHeight w:val="1101"/>
        </w:trPr>
        <w:tc>
          <w:tcPr>
            <w:tcW w:w="2694" w:type="dxa"/>
            <w:tcBorders>
              <w:top w:val="single" w:sz="4" w:space="0" w:color="auto"/>
              <w:left w:val="single" w:sz="4" w:space="0" w:color="auto"/>
              <w:bottom w:val="single" w:sz="4" w:space="0" w:color="auto"/>
              <w:right w:val="single" w:sz="4" w:space="0" w:color="auto"/>
            </w:tcBorders>
          </w:tcPr>
          <w:p w14:paraId="025DC42E" w14:textId="77777777" w:rsidR="002E420F" w:rsidRPr="00855B22" w:rsidRDefault="002E420F" w:rsidP="00BA602C">
            <w:pPr>
              <w:spacing w:before="120" w:after="120"/>
              <w:jc w:val="both"/>
              <w:rPr>
                <w:rFonts w:cs="Times New Roman"/>
                <w:b/>
                <w:sz w:val="22"/>
                <w:szCs w:val="22"/>
              </w:rPr>
            </w:pPr>
            <w:r w:rsidRPr="00855B22">
              <w:rPr>
                <w:rFonts w:cs="Times New Roman"/>
                <w:sz w:val="22"/>
                <w:szCs w:val="22"/>
              </w:rPr>
              <w:t>Last Trading Day</w:t>
            </w:r>
          </w:p>
          <w:p w14:paraId="623BD94C" w14:textId="77777777" w:rsidR="002E420F" w:rsidRPr="00855B22" w:rsidRDefault="002E420F" w:rsidP="00BA602C">
            <w:pPr>
              <w:spacing w:before="120" w:after="120"/>
              <w:rPr>
                <w:rFonts w:cs="Times New Roman"/>
                <w:b/>
                <w:spacing w:val="6"/>
                <w:sz w:val="22"/>
                <w:szCs w:val="22"/>
                <w:cs/>
              </w:rPr>
            </w:pPr>
          </w:p>
        </w:tc>
        <w:tc>
          <w:tcPr>
            <w:tcW w:w="6946" w:type="dxa"/>
            <w:tcBorders>
              <w:top w:val="single" w:sz="4" w:space="0" w:color="auto"/>
              <w:left w:val="single" w:sz="4" w:space="0" w:color="auto"/>
              <w:bottom w:val="single" w:sz="4" w:space="0" w:color="auto"/>
              <w:right w:val="single" w:sz="4" w:space="0" w:color="auto"/>
            </w:tcBorders>
          </w:tcPr>
          <w:p w14:paraId="2D0C287B" w14:textId="77777777" w:rsidR="002E420F" w:rsidRPr="00855B22" w:rsidRDefault="002E420F" w:rsidP="00BA602C">
            <w:pPr>
              <w:spacing w:before="120" w:after="120"/>
              <w:jc w:val="thaiDistribute"/>
              <w:rPr>
                <w:rFonts w:cs="Times New Roman"/>
                <w:b/>
                <w:bCs/>
                <w:sz w:val="22"/>
                <w:szCs w:val="22"/>
                <w:cs/>
              </w:rPr>
            </w:pPr>
            <w:r w:rsidRPr="00855B22">
              <w:rPr>
                <w:rFonts w:cs="Times New Roman"/>
                <w:bCs/>
                <w:sz w:val="22"/>
                <w:szCs w:val="22"/>
              </w:rPr>
              <w:t>The business day immediately preceding the last business day of the delivery or the settlement month, whereby the trading session on the last trading day of the contract then due shall end at 16.30 hrs.</w:t>
            </w:r>
          </w:p>
        </w:tc>
      </w:tr>
      <w:tr w:rsidR="006664D7" w:rsidRPr="00855B22" w14:paraId="23B72852" w14:textId="77777777" w:rsidTr="00BA602C">
        <w:tblPrEx>
          <w:tblLook w:val="0020" w:firstRow="1" w:lastRow="0" w:firstColumn="0" w:lastColumn="0" w:noHBand="0" w:noVBand="0"/>
        </w:tblPrEx>
        <w:trPr>
          <w:trHeight w:val="1317"/>
        </w:trPr>
        <w:tc>
          <w:tcPr>
            <w:tcW w:w="2694" w:type="dxa"/>
            <w:tcBorders>
              <w:top w:val="single" w:sz="4" w:space="0" w:color="auto"/>
              <w:left w:val="single" w:sz="4" w:space="0" w:color="auto"/>
              <w:bottom w:val="single" w:sz="4" w:space="0" w:color="auto"/>
              <w:right w:val="single" w:sz="4" w:space="0" w:color="auto"/>
            </w:tcBorders>
          </w:tcPr>
          <w:p w14:paraId="490B0452" w14:textId="77777777" w:rsidR="002E420F" w:rsidRPr="00855B22" w:rsidRDefault="002E420F" w:rsidP="00BA602C">
            <w:pPr>
              <w:spacing w:before="120" w:after="120"/>
              <w:jc w:val="both"/>
              <w:rPr>
                <w:rFonts w:cs="Times New Roman"/>
                <w:b/>
                <w:sz w:val="22"/>
                <w:szCs w:val="22"/>
              </w:rPr>
            </w:pPr>
            <w:r w:rsidRPr="00855B22">
              <w:rPr>
                <w:rFonts w:cs="Times New Roman"/>
                <w:sz w:val="22"/>
                <w:szCs w:val="22"/>
              </w:rPr>
              <w:t>Settlement Method</w:t>
            </w:r>
          </w:p>
        </w:tc>
        <w:tc>
          <w:tcPr>
            <w:tcW w:w="6946" w:type="dxa"/>
            <w:tcBorders>
              <w:top w:val="single" w:sz="4" w:space="0" w:color="auto"/>
              <w:left w:val="single" w:sz="4" w:space="0" w:color="auto"/>
              <w:bottom w:val="single" w:sz="4" w:space="0" w:color="auto"/>
              <w:right w:val="single" w:sz="4" w:space="0" w:color="auto"/>
            </w:tcBorders>
          </w:tcPr>
          <w:p w14:paraId="46B187E5" w14:textId="77777777" w:rsidR="002E420F" w:rsidRPr="00855B22" w:rsidRDefault="002E420F" w:rsidP="00BA602C">
            <w:pPr>
              <w:spacing w:before="120" w:after="120"/>
              <w:ind w:right="173"/>
              <w:jc w:val="thaiDistribute"/>
              <w:rPr>
                <w:rFonts w:cs="Times New Roman"/>
                <w:b/>
                <w:sz w:val="22"/>
                <w:szCs w:val="22"/>
                <w:cs/>
              </w:rPr>
            </w:pPr>
            <w:r w:rsidRPr="00855B22">
              <w:rPr>
                <w:rFonts w:cs="Times New Roman"/>
                <w:bCs/>
                <w:sz w:val="22"/>
                <w:szCs w:val="22"/>
              </w:rPr>
              <w:t>Physical Delivery of the commodity shall be in accordance with the procedures prescribed by TCH. The commodity and the delivery price for the commodity shall also be in accordance with those prescribed by TFEX or TCH.</w:t>
            </w:r>
          </w:p>
        </w:tc>
      </w:tr>
      <w:tr w:rsidR="006664D7" w:rsidRPr="00855B22" w14:paraId="503FFA45" w14:textId="77777777" w:rsidTr="00BA602C">
        <w:tblPrEx>
          <w:tblLook w:val="0020" w:firstRow="1" w:lastRow="0" w:firstColumn="0" w:lastColumn="0" w:noHBand="0" w:noVBand="0"/>
        </w:tblPrEx>
        <w:trPr>
          <w:trHeight w:val="530"/>
        </w:trPr>
        <w:tc>
          <w:tcPr>
            <w:tcW w:w="2694" w:type="dxa"/>
            <w:tcBorders>
              <w:top w:val="single" w:sz="4" w:space="0" w:color="auto"/>
              <w:left w:val="single" w:sz="4" w:space="0" w:color="auto"/>
              <w:bottom w:val="single" w:sz="4" w:space="0" w:color="auto"/>
              <w:right w:val="single" w:sz="4" w:space="0" w:color="auto"/>
            </w:tcBorders>
          </w:tcPr>
          <w:p w14:paraId="44929A3F" w14:textId="77777777" w:rsidR="002E420F" w:rsidRPr="00855B22" w:rsidRDefault="002E420F" w:rsidP="00BA602C">
            <w:pPr>
              <w:spacing w:before="120" w:after="120"/>
              <w:rPr>
                <w:rFonts w:cs="Times New Roman"/>
                <w:b/>
                <w:sz w:val="22"/>
                <w:szCs w:val="22"/>
                <w:cs/>
              </w:rPr>
            </w:pPr>
            <w:r w:rsidRPr="00855B22">
              <w:rPr>
                <w:rFonts w:cs="Times New Roman"/>
                <w:sz w:val="22"/>
                <w:szCs w:val="22"/>
              </w:rPr>
              <w:t>Compensation for Postponement of Delivery</w:t>
            </w:r>
          </w:p>
        </w:tc>
        <w:tc>
          <w:tcPr>
            <w:tcW w:w="6946" w:type="dxa"/>
            <w:tcBorders>
              <w:top w:val="single" w:sz="4" w:space="0" w:color="auto"/>
              <w:left w:val="single" w:sz="4" w:space="0" w:color="auto"/>
              <w:bottom w:val="single" w:sz="4" w:space="0" w:color="auto"/>
              <w:right w:val="single" w:sz="4" w:space="0" w:color="auto"/>
            </w:tcBorders>
          </w:tcPr>
          <w:p w14:paraId="47342F2A" w14:textId="77777777" w:rsidR="002E420F" w:rsidRPr="00855B22" w:rsidRDefault="002E420F" w:rsidP="00BA602C">
            <w:pPr>
              <w:spacing w:before="120" w:after="120"/>
              <w:ind w:right="173"/>
              <w:jc w:val="thaiDistribute"/>
              <w:rPr>
                <w:rFonts w:cs="Times New Roman"/>
                <w:b/>
                <w:sz w:val="22"/>
                <w:szCs w:val="22"/>
              </w:rPr>
            </w:pPr>
            <w:r w:rsidRPr="00855B22">
              <w:rPr>
                <w:rFonts w:cs="Times New Roman"/>
                <w:sz w:val="22"/>
                <w:szCs w:val="22"/>
              </w:rPr>
              <w:t>Co</w:t>
            </w:r>
            <w:r w:rsidR="00422832" w:rsidRPr="00855B22">
              <w:rPr>
                <w:rFonts w:cs="Times New Roman"/>
                <w:sz w:val="22"/>
                <w:szCs w:val="22"/>
              </w:rPr>
              <w:t>m</w:t>
            </w:r>
            <w:r w:rsidRPr="00855B22">
              <w:rPr>
                <w:rFonts w:cs="Times New Roman"/>
                <w:sz w:val="22"/>
                <w:szCs w:val="22"/>
              </w:rPr>
              <w:t xml:space="preserve">pensation for postponement of delivery shall be paid in an event of imbalance in the tender notification request, and the holder of open position after the matching of delivery by TCH shall make/receive the following payment: </w:t>
            </w:r>
          </w:p>
          <w:p w14:paraId="380234A7" w14:textId="77777777" w:rsidR="002E420F" w:rsidRPr="00855B22" w:rsidRDefault="002E420F" w:rsidP="002E420F">
            <w:pPr>
              <w:pStyle w:val="ListParagraph"/>
              <w:numPr>
                <w:ilvl w:val="0"/>
                <w:numId w:val="9"/>
              </w:numPr>
              <w:spacing w:before="120" w:after="120"/>
              <w:ind w:left="381" w:right="173" w:hanging="284"/>
              <w:jc w:val="thaiDistribute"/>
              <w:rPr>
                <w:rFonts w:cs="Times New Roman"/>
                <w:spacing w:val="-2"/>
                <w:sz w:val="22"/>
                <w:szCs w:val="22"/>
              </w:rPr>
            </w:pPr>
            <w:r w:rsidRPr="00855B22">
              <w:rPr>
                <w:rFonts w:cs="Times New Roman"/>
                <w:spacing w:val="-2"/>
                <w:sz w:val="22"/>
                <w:szCs w:val="22"/>
              </w:rPr>
              <w:t xml:space="preserve">The payer is the person who </w:t>
            </w:r>
            <w:proofErr w:type="spellStart"/>
            <w:r w:rsidRPr="00855B22">
              <w:rPr>
                <w:rFonts w:cs="Times New Roman"/>
                <w:spacing w:val="-2"/>
                <w:sz w:val="22"/>
                <w:szCs w:val="22"/>
              </w:rPr>
              <w:t>doe</w:t>
            </w:r>
            <w:proofErr w:type="spellEnd"/>
            <w:r w:rsidRPr="00855B22">
              <w:rPr>
                <w:rFonts w:cs="Times New Roman"/>
                <w:spacing w:val="-2"/>
                <w:sz w:val="22"/>
                <w:szCs w:val="22"/>
              </w:rPr>
              <w:t xml:space="preserve"> not make the tender notification request or makes tender notification </w:t>
            </w:r>
            <w:proofErr w:type="gramStart"/>
            <w:r w:rsidRPr="00855B22">
              <w:rPr>
                <w:rFonts w:cs="Times New Roman"/>
                <w:spacing w:val="-2"/>
                <w:sz w:val="22"/>
                <w:szCs w:val="22"/>
              </w:rPr>
              <w:t>request  short</w:t>
            </w:r>
            <w:proofErr w:type="gramEnd"/>
            <w:r w:rsidRPr="00855B22">
              <w:rPr>
                <w:rFonts w:cs="Times New Roman"/>
                <w:spacing w:val="-2"/>
                <w:sz w:val="22"/>
                <w:szCs w:val="22"/>
              </w:rPr>
              <w:t xml:space="preserve"> of the futures contract position held. </w:t>
            </w:r>
          </w:p>
          <w:p w14:paraId="47AAAEB4" w14:textId="77777777" w:rsidR="002E420F" w:rsidRPr="00855B22" w:rsidRDefault="002E420F" w:rsidP="00BA602C">
            <w:pPr>
              <w:pStyle w:val="ListParagraph"/>
              <w:spacing w:before="120" w:after="120"/>
              <w:ind w:left="381" w:right="173"/>
              <w:jc w:val="thaiDistribute"/>
              <w:rPr>
                <w:rFonts w:cs="Times New Roman"/>
                <w:sz w:val="22"/>
                <w:szCs w:val="22"/>
              </w:rPr>
            </w:pPr>
          </w:p>
          <w:p w14:paraId="79FD0687" w14:textId="77777777" w:rsidR="002E420F" w:rsidRPr="00855B22" w:rsidRDefault="002E420F" w:rsidP="002E420F">
            <w:pPr>
              <w:pStyle w:val="ListParagraph"/>
              <w:numPr>
                <w:ilvl w:val="0"/>
                <w:numId w:val="9"/>
              </w:numPr>
              <w:spacing w:before="120" w:after="120"/>
              <w:ind w:left="381" w:right="173" w:hanging="284"/>
              <w:jc w:val="thaiDistribute"/>
              <w:rPr>
                <w:rFonts w:cs="Times New Roman"/>
                <w:sz w:val="22"/>
                <w:szCs w:val="22"/>
              </w:rPr>
            </w:pPr>
            <w:r w:rsidRPr="00855B22">
              <w:rPr>
                <w:rFonts w:cs="Times New Roman"/>
                <w:sz w:val="22"/>
                <w:szCs w:val="22"/>
              </w:rPr>
              <w:t>Receiver is the person who makes the tender notification request, but did not deliver the full amount of commodity as notified.</w:t>
            </w:r>
          </w:p>
          <w:p w14:paraId="7AF072C2" w14:textId="77777777" w:rsidR="002E420F" w:rsidRPr="00855B22" w:rsidRDefault="002E420F" w:rsidP="002E420F">
            <w:pPr>
              <w:pStyle w:val="ListParagraph"/>
              <w:numPr>
                <w:ilvl w:val="0"/>
                <w:numId w:val="9"/>
              </w:numPr>
              <w:spacing w:before="120" w:after="120"/>
              <w:ind w:left="381" w:right="173" w:hanging="284"/>
              <w:jc w:val="thaiDistribute"/>
              <w:rPr>
                <w:rFonts w:cs="Times New Roman"/>
                <w:sz w:val="22"/>
                <w:szCs w:val="22"/>
              </w:rPr>
            </w:pPr>
            <w:r w:rsidRPr="00855B22">
              <w:rPr>
                <w:rFonts w:cs="Times New Roman"/>
                <w:sz w:val="22"/>
                <w:szCs w:val="22"/>
              </w:rPr>
              <w:t>In an event there is any trading transaction for the purpose of equalizing the delivery on any business day during the Delivery Equalizer Session, the delivery equalizer shall be the person entitled to receive compensation for postponement of delivery instead of the receiver.</w:t>
            </w:r>
          </w:p>
          <w:p w14:paraId="756F7748" w14:textId="77777777" w:rsidR="002E420F" w:rsidRPr="00855B22" w:rsidRDefault="002E420F" w:rsidP="00BA602C">
            <w:pPr>
              <w:pStyle w:val="ListParagraph"/>
              <w:spacing w:before="120" w:after="120"/>
              <w:ind w:left="0" w:right="173"/>
              <w:jc w:val="thaiDistribute"/>
              <w:rPr>
                <w:rFonts w:cs="Times New Roman"/>
                <w:sz w:val="22"/>
                <w:szCs w:val="22"/>
                <w:cs/>
              </w:rPr>
            </w:pPr>
            <w:r w:rsidRPr="00855B22">
              <w:rPr>
                <w:rFonts w:cs="Times New Roman"/>
                <w:sz w:val="22"/>
                <w:szCs w:val="22"/>
              </w:rPr>
              <w:t>In this regard, the payment of compensation for postponement of delivery shall be in accordance with the criteria and methods prescribed by TCH.</w:t>
            </w:r>
          </w:p>
        </w:tc>
      </w:tr>
    </w:tbl>
    <w:p w14:paraId="26FF562A" w14:textId="53D59D01" w:rsidR="00506419" w:rsidRPr="00855B22" w:rsidRDefault="00506419" w:rsidP="004711B9">
      <w:pPr>
        <w:tabs>
          <w:tab w:val="left" w:pos="1134"/>
        </w:tabs>
        <w:spacing w:line="360" w:lineRule="auto"/>
        <w:rPr>
          <w:rFonts w:cs="Times New Roman"/>
          <w:b/>
          <w:bCs/>
          <w:sz w:val="22"/>
          <w:szCs w:val="22"/>
        </w:rPr>
      </w:pPr>
      <w:r w:rsidRPr="00855B22">
        <w:rPr>
          <w:rFonts w:cs="Times New Roman"/>
          <w:i/>
          <w:iCs/>
          <w:sz w:val="20"/>
          <w:szCs w:val="20"/>
        </w:rPr>
        <w:t>(*</w:t>
      </w:r>
      <w:r w:rsidR="00826913" w:rsidRPr="00855B22">
        <w:rPr>
          <w:rFonts w:cs="Times New Roman"/>
          <w:i/>
          <w:iCs/>
          <w:sz w:val="20"/>
          <w:szCs w:val="20"/>
        </w:rPr>
        <w:t>Amended</w:t>
      </w:r>
      <w:r w:rsidRPr="00855B22">
        <w:rPr>
          <w:rFonts w:cs="Times New Roman"/>
          <w:i/>
          <w:iCs/>
          <w:sz w:val="20"/>
          <w:szCs w:val="20"/>
        </w:rPr>
        <w:t xml:space="preserve"> August 23, 2017, Force September 4, 2017)</w:t>
      </w:r>
    </w:p>
    <w:p w14:paraId="2C994248" w14:textId="77777777" w:rsidR="00367621" w:rsidRPr="00855B22" w:rsidRDefault="00367621" w:rsidP="004711B9">
      <w:pPr>
        <w:tabs>
          <w:tab w:val="left" w:pos="1134"/>
        </w:tabs>
        <w:spacing w:line="360" w:lineRule="auto"/>
        <w:rPr>
          <w:rFonts w:cs="Times New Roman"/>
          <w:b/>
          <w:bCs/>
          <w:sz w:val="22"/>
          <w:szCs w:val="22"/>
        </w:rPr>
      </w:pPr>
      <w:r w:rsidRPr="00855B22">
        <w:rPr>
          <w:rFonts w:cs="Times New Roman"/>
          <w:i/>
          <w:iCs/>
          <w:sz w:val="20"/>
          <w:szCs w:val="20"/>
        </w:rPr>
        <w:t>(**Added January 29, 2020, Force February 24, 2020)</w:t>
      </w:r>
    </w:p>
    <w:p w14:paraId="299E8421" w14:textId="0F52E537" w:rsidR="00E57338" w:rsidRPr="00855B22" w:rsidRDefault="00E57338" w:rsidP="004711B9">
      <w:pPr>
        <w:tabs>
          <w:tab w:val="left" w:pos="1134"/>
        </w:tabs>
        <w:spacing w:line="360" w:lineRule="auto"/>
        <w:rPr>
          <w:rFonts w:cs="Times New Roman"/>
          <w:i/>
          <w:iCs/>
          <w:sz w:val="20"/>
          <w:szCs w:val="20"/>
        </w:rPr>
      </w:pPr>
      <w:r w:rsidRPr="00855B22">
        <w:rPr>
          <w:rFonts w:cs="Times New Roman"/>
          <w:i/>
          <w:iCs/>
          <w:sz w:val="20"/>
          <w:szCs w:val="20"/>
        </w:rPr>
        <w:t>(***Amended December 15, 2023, Force January 15, 2024)</w:t>
      </w:r>
    </w:p>
    <w:p w14:paraId="0E908067" w14:textId="77777777" w:rsidR="00367621" w:rsidRPr="00855B22" w:rsidRDefault="00367621" w:rsidP="003D7245">
      <w:pPr>
        <w:tabs>
          <w:tab w:val="left" w:pos="1134"/>
        </w:tabs>
        <w:spacing w:after="120" w:line="360" w:lineRule="auto"/>
        <w:rPr>
          <w:rFonts w:cs="Times New Roman"/>
          <w:b/>
          <w:bCs/>
          <w:sz w:val="22"/>
          <w:szCs w:val="22"/>
        </w:rPr>
      </w:pPr>
    </w:p>
    <w:p w14:paraId="589AA464" w14:textId="77777777" w:rsidR="00506419" w:rsidRPr="00855B22" w:rsidRDefault="00506419">
      <w:pPr>
        <w:rPr>
          <w:rFonts w:cs="Times New Roman"/>
          <w:b/>
          <w:bCs/>
          <w:sz w:val="22"/>
          <w:szCs w:val="22"/>
        </w:rPr>
      </w:pPr>
      <w:r w:rsidRPr="00855B22">
        <w:rPr>
          <w:rFonts w:cs="Times New Roman"/>
          <w:b/>
          <w:bCs/>
          <w:sz w:val="22"/>
          <w:szCs w:val="22"/>
        </w:rPr>
        <w:br w:type="page"/>
      </w:r>
    </w:p>
    <w:p w14:paraId="30DCC97D" w14:textId="77777777" w:rsidR="00D93D26" w:rsidRPr="00855B22" w:rsidRDefault="00D93D26" w:rsidP="00D93D26">
      <w:pPr>
        <w:tabs>
          <w:tab w:val="left" w:pos="1134"/>
          <w:tab w:val="left" w:pos="4680"/>
        </w:tabs>
        <w:spacing w:before="120" w:after="120"/>
        <w:rPr>
          <w:rFonts w:cs="Times New Roman"/>
          <w:b/>
          <w:szCs w:val="24"/>
        </w:rPr>
      </w:pPr>
      <w:r w:rsidRPr="00855B22">
        <w:rPr>
          <w:rFonts w:cs="Times New Roman"/>
          <w:b/>
          <w:szCs w:val="24"/>
        </w:rPr>
        <w:lastRenderedPageBreak/>
        <w:t>*604.01-16 Gold</w:t>
      </w:r>
      <w:r w:rsidR="00900EB7" w:rsidRPr="00855B22">
        <w:rPr>
          <w:rFonts w:cs="Times New Roman"/>
          <w:b/>
          <w:szCs w:val="24"/>
        </w:rPr>
        <w:t xml:space="preserve"> Online</w:t>
      </w:r>
      <w:r w:rsidRPr="00855B22">
        <w:rPr>
          <w:rFonts w:cs="Times New Roman"/>
          <w:b/>
          <w:szCs w:val="24"/>
        </w:rPr>
        <w:t xml:space="preserve"> Futures Contract Specification</w:t>
      </w:r>
    </w:p>
    <w:p w14:paraId="212A9621" w14:textId="77777777" w:rsidR="00D93D26" w:rsidRPr="00855B22" w:rsidRDefault="00D93D26" w:rsidP="00900EB7">
      <w:pPr>
        <w:pStyle w:val="Title"/>
        <w:tabs>
          <w:tab w:val="left" w:pos="1134"/>
        </w:tabs>
        <w:spacing w:before="120" w:after="120"/>
        <w:jc w:val="both"/>
        <w:rPr>
          <w:rFonts w:ascii="Times New Roman" w:hAnsi="Times New Roman" w:cs="Times New Roman"/>
          <w:b w:val="0"/>
          <w:bCs w:val="0"/>
          <w:sz w:val="22"/>
          <w:szCs w:val="22"/>
        </w:rPr>
      </w:pPr>
      <w:r w:rsidRPr="00855B22">
        <w:rPr>
          <w:rFonts w:ascii="Times New Roman" w:hAnsi="Times New Roman" w:cs="Times New Roman"/>
          <w:b w:val="0"/>
          <w:bCs w:val="0"/>
          <w:sz w:val="22"/>
          <w:szCs w:val="22"/>
          <w:cs/>
        </w:rPr>
        <w:tab/>
      </w:r>
      <w:r w:rsidRPr="00855B22">
        <w:rPr>
          <w:rFonts w:ascii="Times New Roman" w:hAnsi="Times New Roman" w:cs="Times New Roman"/>
          <w:b w:val="0"/>
          <w:bCs w:val="0"/>
          <w:sz w:val="22"/>
          <w:szCs w:val="22"/>
        </w:rPr>
        <w:t>Gold</w:t>
      </w:r>
      <w:r w:rsidR="00900EB7" w:rsidRPr="00855B22">
        <w:rPr>
          <w:rFonts w:ascii="Times New Roman" w:hAnsi="Times New Roman" w:cs="Times New Roman"/>
          <w:b w:val="0"/>
          <w:bCs w:val="0"/>
          <w:sz w:val="22"/>
          <w:szCs w:val="22"/>
        </w:rPr>
        <w:t xml:space="preserve"> Online</w:t>
      </w:r>
      <w:r w:rsidRPr="00855B22">
        <w:rPr>
          <w:rFonts w:ascii="Times New Roman" w:hAnsi="Times New Roman" w:cs="Times New Roman"/>
          <w:b w:val="0"/>
          <w:bCs w:val="0"/>
          <w:sz w:val="22"/>
          <w:szCs w:val="22"/>
        </w:rPr>
        <w:t xml:space="preserve"> Futures Contract Specification listed by TFEX shall have the particulars, contents and details as follows:</w:t>
      </w:r>
    </w:p>
    <w:tbl>
      <w:tblPr>
        <w:tblW w:w="9640"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946"/>
      </w:tblGrid>
      <w:tr w:rsidR="006664D7" w:rsidRPr="00855B22" w14:paraId="31DF03D9" w14:textId="77777777" w:rsidTr="00855B22">
        <w:trPr>
          <w:tblHeader/>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CE4208" w14:textId="77777777" w:rsidR="00D93D26" w:rsidRPr="00855B22" w:rsidRDefault="00D93D26" w:rsidP="00D93D26">
            <w:pPr>
              <w:spacing w:before="120" w:after="120"/>
              <w:jc w:val="center"/>
              <w:rPr>
                <w:rFonts w:cs="Times New Roman"/>
                <w:b/>
                <w:bCs/>
                <w:szCs w:val="24"/>
              </w:rPr>
            </w:pPr>
            <w:r w:rsidRPr="00855B22">
              <w:rPr>
                <w:rFonts w:cs="Times New Roman"/>
                <w:b/>
                <w:bCs/>
                <w:szCs w:val="24"/>
              </w:rPr>
              <w:t>Particulars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C82922" w14:textId="77777777" w:rsidR="00D93D26" w:rsidRPr="00855B22" w:rsidRDefault="00D93D26" w:rsidP="00D93D26">
            <w:pPr>
              <w:spacing w:before="120" w:after="120"/>
              <w:jc w:val="center"/>
              <w:rPr>
                <w:rFonts w:cs="Times New Roman"/>
                <w:b/>
                <w:bCs/>
                <w:szCs w:val="24"/>
                <w:cs/>
              </w:rPr>
            </w:pPr>
            <w:r w:rsidRPr="00855B22">
              <w:rPr>
                <w:rFonts w:cs="Times New Roman"/>
                <w:b/>
                <w:bCs/>
                <w:szCs w:val="24"/>
              </w:rPr>
              <w:t>Details</w:t>
            </w:r>
          </w:p>
        </w:tc>
      </w:tr>
      <w:tr w:rsidR="006664D7" w:rsidRPr="00855B22" w14:paraId="2CF9DA4C" w14:textId="77777777" w:rsidTr="00D93D26">
        <w:trPr>
          <w:trHeight w:val="548"/>
        </w:trPr>
        <w:tc>
          <w:tcPr>
            <w:tcW w:w="2694" w:type="dxa"/>
            <w:tcBorders>
              <w:top w:val="single" w:sz="4" w:space="0" w:color="auto"/>
              <w:left w:val="single" w:sz="4" w:space="0" w:color="auto"/>
              <w:bottom w:val="single" w:sz="4" w:space="0" w:color="auto"/>
              <w:right w:val="single" w:sz="4" w:space="0" w:color="auto"/>
            </w:tcBorders>
            <w:vAlign w:val="center"/>
          </w:tcPr>
          <w:p w14:paraId="53A37778" w14:textId="77777777" w:rsidR="00D93D26" w:rsidRPr="00855B22" w:rsidRDefault="00D93D26" w:rsidP="00D93D26">
            <w:pPr>
              <w:pStyle w:val="Heading1"/>
              <w:spacing w:before="120" w:after="120" w:line="276" w:lineRule="auto"/>
              <w:jc w:val="left"/>
              <w:rPr>
                <w:rFonts w:ascii="Times New Roman" w:hAnsi="Times New Roman" w:cs="Times New Roman"/>
                <w:b w:val="0"/>
                <w:bCs w:val="0"/>
                <w:sz w:val="22"/>
                <w:szCs w:val="22"/>
                <w:cs/>
              </w:rPr>
            </w:pPr>
            <w:r w:rsidRPr="00855B22">
              <w:rPr>
                <w:rFonts w:ascii="Times New Roman" w:hAnsi="Times New Roman" w:cs="Times New Roman"/>
                <w:b w:val="0"/>
                <w:bCs w:val="0"/>
                <w:sz w:val="22"/>
                <w:szCs w:val="22"/>
              </w:rPr>
              <w:t>Underlying</w:t>
            </w:r>
          </w:p>
        </w:tc>
        <w:tc>
          <w:tcPr>
            <w:tcW w:w="6946" w:type="dxa"/>
            <w:tcBorders>
              <w:top w:val="single" w:sz="4" w:space="0" w:color="auto"/>
              <w:left w:val="single" w:sz="4" w:space="0" w:color="auto"/>
              <w:bottom w:val="single" w:sz="4" w:space="0" w:color="auto"/>
              <w:right w:val="single" w:sz="4" w:space="0" w:color="auto"/>
            </w:tcBorders>
            <w:vAlign w:val="center"/>
          </w:tcPr>
          <w:p w14:paraId="412B160D" w14:textId="77777777" w:rsidR="00D93D26" w:rsidRPr="00855B22" w:rsidRDefault="00D93D26">
            <w:pPr>
              <w:spacing w:before="120" w:after="120" w:line="276" w:lineRule="auto"/>
              <w:rPr>
                <w:rFonts w:cs="Times New Roman"/>
                <w:b/>
                <w:sz w:val="22"/>
                <w:szCs w:val="22"/>
                <w:cs/>
              </w:rPr>
            </w:pPr>
            <w:r w:rsidRPr="00855B22">
              <w:rPr>
                <w:rFonts w:cs="Times New Roman"/>
                <w:sz w:val="22"/>
                <w:szCs w:val="22"/>
              </w:rPr>
              <w:t>99.5</w:t>
            </w:r>
            <w:r w:rsidRPr="00855B22">
              <w:rPr>
                <w:rFonts w:cs="Times New Roman"/>
                <w:sz w:val="22"/>
                <w:szCs w:val="22"/>
                <w:cs/>
              </w:rPr>
              <w:t xml:space="preserve">% </w:t>
            </w:r>
            <w:r w:rsidRPr="00855B22">
              <w:rPr>
                <w:rFonts w:cs="Times New Roman"/>
                <w:bCs/>
                <w:sz w:val="22"/>
                <w:szCs w:val="22"/>
              </w:rPr>
              <w:t>pure gold bars</w:t>
            </w:r>
          </w:p>
        </w:tc>
      </w:tr>
      <w:tr w:rsidR="006664D7" w:rsidRPr="00855B22" w14:paraId="46987AFE" w14:textId="77777777" w:rsidTr="00D93D26">
        <w:trPr>
          <w:trHeight w:val="548"/>
        </w:trPr>
        <w:tc>
          <w:tcPr>
            <w:tcW w:w="2694" w:type="dxa"/>
            <w:tcBorders>
              <w:top w:val="single" w:sz="4" w:space="0" w:color="auto"/>
              <w:left w:val="single" w:sz="4" w:space="0" w:color="auto"/>
              <w:bottom w:val="single" w:sz="4" w:space="0" w:color="auto"/>
              <w:right w:val="single" w:sz="4" w:space="0" w:color="auto"/>
            </w:tcBorders>
            <w:vAlign w:val="center"/>
          </w:tcPr>
          <w:p w14:paraId="08386CD4" w14:textId="77777777" w:rsidR="00D93D26" w:rsidRPr="00855B22" w:rsidRDefault="00D93D26" w:rsidP="00D93D26">
            <w:pPr>
              <w:pStyle w:val="Heading1"/>
              <w:spacing w:before="120" w:after="120" w:line="276" w:lineRule="auto"/>
              <w:jc w:val="left"/>
              <w:rPr>
                <w:rFonts w:ascii="Times New Roman" w:hAnsi="Times New Roman" w:cs="Times New Roman"/>
                <w:b w:val="0"/>
                <w:bCs w:val="0"/>
                <w:sz w:val="22"/>
                <w:szCs w:val="22"/>
                <w:cs/>
              </w:rPr>
            </w:pPr>
            <w:r w:rsidRPr="00855B22">
              <w:rPr>
                <w:rFonts w:ascii="Times New Roman" w:hAnsi="Times New Roman" w:cs="Times New Roman"/>
                <w:b w:val="0"/>
                <w:bCs w:val="0"/>
                <w:sz w:val="22"/>
                <w:szCs w:val="22"/>
              </w:rPr>
              <w:t>Type of Contract</w:t>
            </w:r>
          </w:p>
        </w:tc>
        <w:tc>
          <w:tcPr>
            <w:tcW w:w="6946" w:type="dxa"/>
            <w:tcBorders>
              <w:top w:val="single" w:sz="4" w:space="0" w:color="auto"/>
              <w:left w:val="single" w:sz="4" w:space="0" w:color="auto"/>
              <w:bottom w:val="single" w:sz="4" w:space="0" w:color="auto"/>
              <w:right w:val="single" w:sz="4" w:space="0" w:color="auto"/>
            </w:tcBorders>
            <w:vAlign w:val="center"/>
          </w:tcPr>
          <w:p w14:paraId="77B3C4F9" w14:textId="77777777" w:rsidR="00D93D26" w:rsidRPr="00855B22" w:rsidRDefault="00D93D26" w:rsidP="00D93D26">
            <w:pPr>
              <w:spacing w:before="120" w:after="120" w:line="276" w:lineRule="auto"/>
              <w:rPr>
                <w:rFonts w:cs="Times New Roman"/>
                <w:b/>
                <w:sz w:val="22"/>
                <w:szCs w:val="22"/>
                <w:cs/>
              </w:rPr>
            </w:pPr>
            <w:r w:rsidRPr="00855B22">
              <w:rPr>
                <w:rFonts w:cs="Times New Roman"/>
                <w:sz w:val="22"/>
                <w:szCs w:val="22"/>
              </w:rPr>
              <w:t>Futures</w:t>
            </w:r>
          </w:p>
        </w:tc>
      </w:tr>
      <w:tr w:rsidR="006664D7" w:rsidRPr="00855B22" w14:paraId="552F4486" w14:textId="77777777" w:rsidTr="00D93D26">
        <w:trPr>
          <w:trHeight w:val="467"/>
        </w:trPr>
        <w:tc>
          <w:tcPr>
            <w:tcW w:w="2694" w:type="dxa"/>
            <w:tcBorders>
              <w:top w:val="single" w:sz="4" w:space="0" w:color="auto"/>
              <w:left w:val="single" w:sz="4" w:space="0" w:color="auto"/>
              <w:bottom w:val="single" w:sz="4" w:space="0" w:color="auto"/>
              <w:right w:val="single" w:sz="4" w:space="0" w:color="auto"/>
            </w:tcBorders>
          </w:tcPr>
          <w:p w14:paraId="62B349E6" w14:textId="77777777" w:rsidR="00D93D26" w:rsidRPr="00855B22" w:rsidRDefault="00D93D26" w:rsidP="00D93D26">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***Settlement Month</w:t>
            </w:r>
          </w:p>
        </w:tc>
        <w:tc>
          <w:tcPr>
            <w:tcW w:w="6946" w:type="dxa"/>
            <w:tcBorders>
              <w:top w:val="single" w:sz="4" w:space="0" w:color="auto"/>
              <w:left w:val="single" w:sz="4" w:space="0" w:color="auto"/>
              <w:bottom w:val="single" w:sz="4" w:space="0" w:color="auto"/>
              <w:right w:val="single" w:sz="4" w:space="0" w:color="auto"/>
            </w:tcBorders>
          </w:tcPr>
          <w:p w14:paraId="1326DE6A" w14:textId="77777777" w:rsidR="00D93D26" w:rsidRPr="00855B22" w:rsidRDefault="00D93D26" w:rsidP="00900EB7">
            <w:pPr>
              <w:pStyle w:val="Heading1"/>
              <w:spacing w:before="120" w:after="120" w:line="276" w:lineRule="auto"/>
              <w:jc w:val="thaiDistribute"/>
              <w:rPr>
                <w:rFonts w:ascii="Times New Roman" w:eastAsia="Cordia New" w:hAnsi="Times New Roman" w:cs="Times New Roman"/>
                <w:b w:val="0"/>
                <w:bCs w:val="0"/>
                <w:sz w:val="22"/>
                <w:szCs w:val="22"/>
              </w:rPr>
            </w:pPr>
            <w:r w:rsidRPr="00855B22">
              <w:rPr>
                <w:rFonts w:ascii="Times New Roman" w:hAnsi="Times New Roman" w:cs="Times New Roman"/>
                <w:b w:val="0"/>
                <w:bCs w:val="0"/>
                <w:sz w:val="22"/>
                <w:szCs w:val="22"/>
              </w:rPr>
              <w:t>March, June, September and December up to 2 nearest quarter</w:t>
            </w:r>
          </w:p>
        </w:tc>
      </w:tr>
      <w:tr w:rsidR="006664D7" w:rsidRPr="00855B22" w14:paraId="1FA5FEA4" w14:textId="77777777" w:rsidTr="00D93D26">
        <w:trPr>
          <w:trHeight w:val="467"/>
        </w:trPr>
        <w:tc>
          <w:tcPr>
            <w:tcW w:w="2694" w:type="dxa"/>
            <w:tcBorders>
              <w:top w:val="single" w:sz="4" w:space="0" w:color="auto"/>
              <w:left w:val="single" w:sz="4" w:space="0" w:color="auto"/>
              <w:bottom w:val="single" w:sz="4" w:space="0" w:color="auto"/>
              <w:right w:val="single" w:sz="4" w:space="0" w:color="auto"/>
            </w:tcBorders>
          </w:tcPr>
          <w:p w14:paraId="1164B57B" w14:textId="77777777" w:rsidR="00D93D26" w:rsidRPr="00855B22" w:rsidRDefault="00D93D26" w:rsidP="00D93D26">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***Price Quotation</w:t>
            </w:r>
          </w:p>
        </w:tc>
        <w:tc>
          <w:tcPr>
            <w:tcW w:w="6946" w:type="dxa"/>
            <w:tcBorders>
              <w:top w:val="single" w:sz="4" w:space="0" w:color="auto"/>
              <w:left w:val="single" w:sz="4" w:space="0" w:color="auto"/>
              <w:bottom w:val="single" w:sz="4" w:space="0" w:color="auto"/>
              <w:right w:val="single" w:sz="4" w:space="0" w:color="auto"/>
            </w:tcBorders>
          </w:tcPr>
          <w:p w14:paraId="5F92D944" w14:textId="0BEA26B5" w:rsidR="00D93D26" w:rsidRPr="00855B22" w:rsidRDefault="00D93D26" w:rsidP="0011194D">
            <w:pPr>
              <w:pStyle w:val="Heading1"/>
              <w:spacing w:before="120" w:after="120" w:line="276" w:lineRule="auto"/>
              <w:jc w:val="thaiDistribute"/>
              <w:rPr>
                <w:rFonts w:ascii="Times New Roman" w:hAnsi="Times New Roman" w:cs="Times New Roman"/>
                <w:b w:val="0"/>
                <w:bCs w:val="0"/>
                <w:spacing w:val="-2"/>
                <w:sz w:val="22"/>
                <w:szCs w:val="22"/>
              </w:rPr>
            </w:pPr>
            <w:r w:rsidRPr="00855B22">
              <w:rPr>
                <w:rFonts w:ascii="Times New Roman" w:hAnsi="Times New Roman" w:cs="Times New Roman"/>
                <w:b w:val="0"/>
                <w:bCs w:val="0"/>
                <w:spacing w:val="-2"/>
                <w:sz w:val="22"/>
                <w:szCs w:val="22"/>
              </w:rPr>
              <w:t>The price shall be quoted per futures unit in USD</w:t>
            </w:r>
            <w:r w:rsidR="00135B18" w:rsidRPr="00855B22">
              <w:rPr>
                <w:rFonts w:ascii="Times New Roman" w:hAnsi="Times New Roman" w:cs="Times New Roman"/>
                <w:b w:val="0"/>
                <w:bCs w:val="0"/>
                <w:spacing w:val="-2"/>
                <w:sz w:val="22"/>
                <w:szCs w:val="22"/>
              </w:rPr>
              <w:t xml:space="preserve"> per </w:t>
            </w:r>
            <w:r w:rsidR="002C1A92" w:rsidRPr="00855B22">
              <w:rPr>
                <w:rFonts w:ascii="Times New Roman" w:hAnsi="Times New Roman" w:cs="Times New Roman"/>
                <w:b w:val="0"/>
                <w:bCs w:val="0"/>
                <w:spacing w:val="-2"/>
                <w:sz w:val="22"/>
                <w:szCs w:val="22"/>
              </w:rPr>
              <w:t xml:space="preserve">1 </w:t>
            </w:r>
            <w:r w:rsidRPr="00855B22">
              <w:rPr>
                <w:rFonts w:ascii="Times New Roman" w:hAnsi="Times New Roman" w:cs="Times New Roman"/>
                <w:b w:val="0"/>
                <w:bCs w:val="0"/>
                <w:spacing w:val="-2"/>
                <w:sz w:val="22"/>
                <w:szCs w:val="22"/>
              </w:rPr>
              <w:t xml:space="preserve">troy ounce-weight of gold, with </w:t>
            </w:r>
            <w:r w:rsidR="0011194D" w:rsidRPr="00855B22">
              <w:rPr>
                <w:rFonts w:ascii="Times New Roman" w:hAnsi="Times New Roman" w:cs="Times New Roman"/>
                <w:b w:val="0"/>
                <w:bCs w:val="0"/>
                <w:spacing w:val="-2"/>
                <w:sz w:val="22"/>
                <w:szCs w:val="22"/>
              </w:rPr>
              <w:t xml:space="preserve">one </w:t>
            </w:r>
            <w:r w:rsidRPr="00855B22">
              <w:rPr>
                <w:rFonts w:ascii="Times New Roman" w:hAnsi="Times New Roman" w:cs="Times New Roman"/>
                <w:b w:val="0"/>
                <w:bCs w:val="0"/>
                <w:spacing w:val="-2"/>
                <w:sz w:val="22"/>
                <w:szCs w:val="22"/>
              </w:rPr>
              <w:t>decimal point</w:t>
            </w:r>
            <w:r w:rsidR="00950497" w:rsidRPr="00855B22">
              <w:rPr>
                <w:rFonts w:ascii="Times New Roman" w:hAnsi="Times New Roman" w:cs="Times New Roman"/>
                <w:b w:val="0"/>
                <w:bCs w:val="0"/>
                <w:spacing w:val="-2"/>
                <w:sz w:val="22"/>
                <w:szCs w:val="22"/>
              </w:rPr>
              <w:t>.</w:t>
            </w:r>
          </w:p>
        </w:tc>
      </w:tr>
      <w:tr w:rsidR="006664D7" w:rsidRPr="00855B22" w14:paraId="27563577" w14:textId="77777777" w:rsidTr="00D93D26">
        <w:trPr>
          <w:trHeight w:val="467"/>
        </w:trPr>
        <w:tc>
          <w:tcPr>
            <w:tcW w:w="2694" w:type="dxa"/>
            <w:tcBorders>
              <w:top w:val="single" w:sz="4" w:space="0" w:color="auto"/>
              <w:left w:val="single" w:sz="4" w:space="0" w:color="auto"/>
              <w:bottom w:val="single" w:sz="4" w:space="0" w:color="auto"/>
              <w:right w:val="single" w:sz="4" w:space="0" w:color="auto"/>
            </w:tcBorders>
          </w:tcPr>
          <w:p w14:paraId="3E269380" w14:textId="77777777" w:rsidR="00D93D26" w:rsidRPr="00855B22" w:rsidRDefault="00D93D26" w:rsidP="00D93D26">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***Contract Size</w:t>
            </w:r>
          </w:p>
        </w:tc>
        <w:tc>
          <w:tcPr>
            <w:tcW w:w="6946" w:type="dxa"/>
            <w:tcBorders>
              <w:top w:val="single" w:sz="4" w:space="0" w:color="auto"/>
              <w:left w:val="single" w:sz="4" w:space="0" w:color="auto"/>
              <w:bottom w:val="single" w:sz="4" w:space="0" w:color="auto"/>
              <w:right w:val="single" w:sz="4" w:space="0" w:color="auto"/>
            </w:tcBorders>
          </w:tcPr>
          <w:p w14:paraId="68F558A2" w14:textId="77777777" w:rsidR="00D93D26" w:rsidRPr="00855B22" w:rsidRDefault="003131AE" w:rsidP="003131AE">
            <w:pPr>
              <w:spacing w:before="120" w:after="120"/>
              <w:rPr>
                <w:rFonts w:cs="Times New Roman"/>
                <w:sz w:val="22"/>
                <w:szCs w:val="22"/>
                <w:cs/>
              </w:rPr>
            </w:pPr>
            <w:r w:rsidRPr="00855B22">
              <w:rPr>
                <w:rFonts w:cs="Times New Roman"/>
                <w:sz w:val="22"/>
                <w:szCs w:val="22"/>
              </w:rPr>
              <w:t>The p</w:t>
            </w:r>
            <w:r w:rsidR="00F63E99" w:rsidRPr="00855B22">
              <w:rPr>
                <w:rFonts w:cs="Times New Roman"/>
                <w:sz w:val="22"/>
                <w:szCs w:val="22"/>
              </w:rPr>
              <w:t xml:space="preserve">rice of </w:t>
            </w:r>
            <w:r w:rsidRPr="00855B22">
              <w:rPr>
                <w:rFonts w:cs="Times New Roman"/>
                <w:sz w:val="22"/>
                <w:szCs w:val="22"/>
              </w:rPr>
              <w:t>the Underlying multiplied by 300 without using the exchange rate</w:t>
            </w:r>
            <w:r w:rsidR="0011194D" w:rsidRPr="00855B22">
              <w:rPr>
                <w:rFonts w:cs="Times New Roman"/>
                <w:sz w:val="22"/>
                <w:szCs w:val="22"/>
              </w:rPr>
              <w:t xml:space="preserve"> and shall be in </w:t>
            </w:r>
            <w:r w:rsidR="007147A1" w:rsidRPr="00855B22">
              <w:rPr>
                <w:rFonts w:cs="Times New Roman"/>
                <w:sz w:val="22"/>
                <w:szCs w:val="22"/>
              </w:rPr>
              <w:t xml:space="preserve">Thai </w:t>
            </w:r>
            <w:r w:rsidR="0011194D" w:rsidRPr="00855B22">
              <w:rPr>
                <w:rFonts w:cs="Times New Roman"/>
                <w:sz w:val="22"/>
                <w:szCs w:val="22"/>
              </w:rPr>
              <w:t>Baht</w:t>
            </w:r>
            <w:r w:rsidR="00950497" w:rsidRPr="00855B22">
              <w:rPr>
                <w:rFonts w:cs="Times New Roman"/>
                <w:sz w:val="22"/>
                <w:szCs w:val="22"/>
              </w:rPr>
              <w:t>.</w:t>
            </w:r>
          </w:p>
        </w:tc>
      </w:tr>
      <w:tr w:rsidR="006664D7" w:rsidRPr="00855B22" w14:paraId="76814CEB" w14:textId="77777777" w:rsidTr="00D93D26">
        <w:trPr>
          <w:trHeight w:val="467"/>
        </w:trPr>
        <w:tc>
          <w:tcPr>
            <w:tcW w:w="2694" w:type="dxa"/>
            <w:tcBorders>
              <w:top w:val="single" w:sz="4" w:space="0" w:color="auto"/>
              <w:left w:val="single" w:sz="4" w:space="0" w:color="auto"/>
              <w:bottom w:val="single" w:sz="4" w:space="0" w:color="auto"/>
              <w:right w:val="single" w:sz="4" w:space="0" w:color="auto"/>
            </w:tcBorders>
          </w:tcPr>
          <w:p w14:paraId="314DDE50" w14:textId="77777777" w:rsidR="00D267F5" w:rsidRPr="00855B22" w:rsidRDefault="00D267F5" w:rsidP="00D267F5">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***Minimum Tick Size</w:t>
            </w:r>
          </w:p>
        </w:tc>
        <w:tc>
          <w:tcPr>
            <w:tcW w:w="6946" w:type="dxa"/>
            <w:tcBorders>
              <w:top w:val="single" w:sz="4" w:space="0" w:color="auto"/>
              <w:left w:val="single" w:sz="4" w:space="0" w:color="auto"/>
              <w:bottom w:val="single" w:sz="4" w:space="0" w:color="auto"/>
              <w:right w:val="single" w:sz="4" w:space="0" w:color="auto"/>
            </w:tcBorders>
          </w:tcPr>
          <w:p w14:paraId="135672DD" w14:textId="30DBAE45" w:rsidR="00D267F5" w:rsidRPr="00855B22" w:rsidRDefault="00D267F5" w:rsidP="00CF4F21">
            <w:pPr>
              <w:pStyle w:val="Heading1"/>
              <w:spacing w:before="120" w:after="120" w:line="276" w:lineRule="auto"/>
              <w:jc w:val="thaiDistribute"/>
              <w:rPr>
                <w:rFonts w:ascii="Times New Roman" w:hAnsi="Times New Roman" w:cs="Times New Roman"/>
                <w:b w:val="0"/>
                <w:bCs w:val="0"/>
                <w:sz w:val="22"/>
                <w:szCs w:val="22"/>
              </w:rPr>
            </w:pPr>
            <w:r w:rsidRPr="00855B22">
              <w:rPr>
                <w:rFonts w:ascii="Times New Roman" w:hAnsi="Times New Roman" w:cs="Times New Roman"/>
                <w:b w:val="0"/>
                <w:bCs w:val="0"/>
                <w:sz w:val="22"/>
                <w:szCs w:val="22"/>
              </w:rPr>
              <w:t>USD 0.1</w:t>
            </w:r>
            <w:r w:rsidRPr="00855B22">
              <w:rPr>
                <w:rFonts w:ascii="Times New Roman" w:hAnsi="Times New Roman" w:cs="Times New Roman"/>
                <w:b w:val="0"/>
                <w:bCs w:val="0"/>
                <w:sz w:val="22"/>
                <w:szCs w:val="22"/>
                <w:cs/>
              </w:rPr>
              <w:t xml:space="preserve"> </w:t>
            </w:r>
            <w:r w:rsidRPr="00855B22">
              <w:rPr>
                <w:rFonts w:ascii="Times New Roman" w:hAnsi="Times New Roman" w:cs="Times New Roman"/>
                <w:b w:val="0"/>
                <w:bCs w:val="0"/>
                <w:sz w:val="22"/>
                <w:szCs w:val="22"/>
              </w:rPr>
              <w:t>per troy ounc</w:t>
            </w:r>
            <w:r w:rsidR="00261784" w:rsidRPr="00855B22">
              <w:rPr>
                <w:rFonts w:ascii="Times New Roman" w:hAnsi="Times New Roman" w:cs="Times New Roman"/>
                <w:b w:val="0"/>
                <w:bCs w:val="0"/>
                <w:sz w:val="22"/>
                <w:szCs w:val="22"/>
              </w:rPr>
              <w:t>e</w:t>
            </w:r>
            <w:r w:rsidR="006F7D9D" w:rsidRPr="00855B22">
              <w:rPr>
                <w:rFonts w:ascii="Times New Roman" w:hAnsi="Times New Roman" w:cs="Times New Roman"/>
                <w:b w:val="0"/>
                <w:bCs w:val="0"/>
                <w:sz w:val="22"/>
                <w:szCs w:val="22"/>
              </w:rPr>
              <w:t>,</w:t>
            </w:r>
            <w:r w:rsidR="00261784" w:rsidRPr="00855B22">
              <w:rPr>
                <w:rFonts w:ascii="Times New Roman" w:hAnsi="Times New Roman" w:cs="Times New Roman"/>
                <w:b w:val="0"/>
                <w:bCs w:val="0"/>
                <w:sz w:val="22"/>
                <w:szCs w:val="22"/>
              </w:rPr>
              <w:t xml:space="preserve"> or</w:t>
            </w:r>
            <w:r w:rsidR="006F7D9D" w:rsidRPr="00855B22">
              <w:rPr>
                <w:rFonts w:ascii="Times New Roman" w:hAnsi="Times New Roman" w:cs="Times New Roman"/>
                <w:b w:val="0"/>
                <w:bCs w:val="0"/>
                <w:sz w:val="22"/>
                <w:szCs w:val="22"/>
              </w:rPr>
              <w:t xml:space="preserve"> the value of Baht 30</w:t>
            </w:r>
            <w:r w:rsidR="00261784" w:rsidRPr="00855B22">
              <w:rPr>
                <w:rFonts w:ascii="Times New Roman" w:hAnsi="Times New Roman" w:cs="Times New Roman"/>
                <w:b w:val="0"/>
                <w:bCs w:val="0"/>
                <w:sz w:val="22"/>
                <w:szCs w:val="22"/>
              </w:rPr>
              <w:t xml:space="preserve"> </w:t>
            </w:r>
            <w:r w:rsidRPr="00855B22">
              <w:rPr>
                <w:rFonts w:ascii="Times New Roman" w:hAnsi="Times New Roman" w:cs="Times New Roman"/>
                <w:b w:val="0"/>
                <w:bCs w:val="0"/>
                <w:sz w:val="22"/>
                <w:szCs w:val="22"/>
              </w:rPr>
              <w:t xml:space="preserve"> </w:t>
            </w:r>
          </w:p>
        </w:tc>
      </w:tr>
      <w:tr w:rsidR="006664D7" w:rsidRPr="00855B22" w14:paraId="76635CB6" w14:textId="77777777" w:rsidTr="00D93D26">
        <w:trPr>
          <w:trHeight w:val="467"/>
        </w:trPr>
        <w:tc>
          <w:tcPr>
            <w:tcW w:w="2694" w:type="dxa"/>
            <w:tcBorders>
              <w:top w:val="single" w:sz="4" w:space="0" w:color="auto"/>
              <w:left w:val="single" w:sz="4" w:space="0" w:color="auto"/>
              <w:bottom w:val="single" w:sz="4" w:space="0" w:color="auto"/>
              <w:right w:val="single" w:sz="4" w:space="0" w:color="auto"/>
            </w:tcBorders>
          </w:tcPr>
          <w:p w14:paraId="5970BBE5" w14:textId="77777777" w:rsidR="00D267F5" w:rsidRPr="00855B22" w:rsidRDefault="00D267F5" w:rsidP="003A65E7">
            <w:pPr>
              <w:spacing w:before="120" w:after="120" w:line="276" w:lineRule="auto"/>
              <w:rPr>
                <w:rFonts w:cs="Times New Roman"/>
                <w:sz w:val="22"/>
                <w:szCs w:val="22"/>
              </w:rPr>
            </w:pPr>
            <w:r w:rsidRPr="00855B22">
              <w:rPr>
                <w:rFonts w:cs="Times New Roman"/>
                <w:sz w:val="22"/>
                <w:szCs w:val="22"/>
              </w:rPr>
              <w:t>Daily Price Limit</w:t>
            </w:r>
          </w:p>
        </w:tc>
        <w:tc>
          <w:tcPr>
            <w:tcW w:w="6946" w:type="dxa"/>
            <w:tcBorders>
              <w:top w:val="single" w:sz="4" w:space="0" w:color="auto"/>
              <w:left w:val="single" w:sz="4" w:space="0" w:color="auto"/>
              <w:bottom w:val="single" w:sz="4" w:space="0" w:color="auto"/>
              <w:right w:val="single" w:sz="4" w:space="0" w:color="auto"/>
            </w:tcBorders>
          </w:tcPr>
          <w:p w14:paraId="54E52904" w14:textId="77777777" w:rsidR="00D267F5" w:rsidRPr="00855B22" w:rsidRDefault="00D267F5" w:rsidP="00D267F5">
            <w:pPr>
              <w:spacing w:before="120" w:after="120" w:line="276" w:lineRule="auto"/>
              <w:jc w:val="thaiDistribute"/>
              <w:rPr>
                <w:rFonts w:cs="Times New Roman"/>
                <w:spacing w:val="-4"/>
                <w:sz w:val="22"/>
                <w:szCs w:val="22"/>
              </w:rPr>
            </w:pPr>
            <w:r w:rsidRPr="00855B22">
              <w:rPr>
                <w:rFonts w:cs="Times New Roman"/>
                <w:spacing w:val="-4"/>
                <w:sz w:val="22"/>
                <w:szCs w:val="22"/>
              </w:rPr>
              <w:t xml:space="preserve">If trading is made at the price of </w:t>
            </w:r>
            <w:r w:rsidRPr="00855B22">
              <w:rPr>
                <w:rFonts w:cs="Times New Roman"/>
                <w:spacing w:val="-4"/>
                <w:sz w:val="22"/>
                <w:szCs w:val="22"/>
              </w:rPr>
              <w:sym w:font="Symbol" w:char="F0B1"/>
            </w:r>
            <w:r w:rsidRPr="00855B22">
              <w:rPr>
                <w:rFonts w:cs="Times New Roman"/>
                <w:spacing w:val="-4"/>
                <w:sz w:val="22"/>
                <w:szCs w:val="22"/>
              </w:rPr>
              <w:t xml:space="preserve"> 10% of the latest Daily Settlement Price, TFEX shall suspend trading for a period of time before resuming trade, in accordance with the rules prescribed by TFEX, and shall extend the Daily Price Limit to </w:t>
            </w:r>
            <w:r w:rsidR="00261784" w:rsidRPr="00855B22">
              <w:rPr>
                <w:rFonts w:cs="Times New Roman"/>
                <w:spacing w:val="-4"/>
                <w:sz w:val="22"/>
                <w:szCs w:val="22"/>
              </w:rPr>
              <w:br/>
            </w:r>
            <w:r w:rsidRPr="00855B22">
              <w:rPr>
                <w:rFonts w:cs="Times New Roman"/>
                <w:spacing w:val="-4"/>
                <w:sz w:val="22"/>
                <w:szCs w:val="22"/>
              </w:rPr>
              <w:sym w:font="Symbol" w:char="F0B1"/>
            </w:r>
            <w:r w:rsidRPr="00855B22">
              <w:rPr>
                <w:rFonts w:cs="Times New Roman"/>
                <w:spacing w:val="-4"/>
                <w:sz w:val="22"/>
                <w:szCs w:val="22"/>
              </w:rPr>
              <w:t xml:space="preserve"> 20%</w:t>
            </w:r>
            <w:r w:rsidRPr="00855B22">
              <w:rPr>
                <w:rFonts w:cs="Times New Roman"/>
                <w:spacing w:val="-4"/>
                <w:sz w:val="22"/>
                <w:szCs w:val="22"/>
                <w:cs/>
              </w:rPr>
              <w:t xml:space="preserve"> </w:t>
            </w:r>
            <w:r w:rsidRPr="00855B22">
              <w:rPr>
                <w:rFonts w:cs="Times New Roman"/>
                <w:spacing w:val="-4"/>
                <w:sz w:val="22"/>
                <w:szCs w:val="22"/>
              </w:rPr>
              <w:t>of the latest Daily Settlement Price.</w:t>
            </w:r>
          </w:p>
        </w:tc>
      </w:tr>
      <w:tr w:rsidR="006664D7" w:rsidRPr="00855B22" w14:paraId="1CA0315E" w14:textId="77777777" w:rsidTr="003A65E7">
        <w:trPr>
          <w:trHeight w:val="467"/>
        </w:trPr>
        <w:tc>
          <w:tcPr>
            <w:tcW w:w="2694" w:type="dxa"/>
            <w:tcBorders>
              <w:top w:val="single" w:sz="4" w:space="0" w:color="auto"/>
              <w:left w:val="single" w:sz="4" w:space="0" w:color="auto"/>
              <w:bottom w:val="single" w:sz="4" w:space="0" w:color="auto"/>
              <w:right w:val="single" w:sz="4" w:space="0" w:color="auto"/>
            </w:tcBorders>
          </w:tcPr>
          <w:p w14:paraId="5CE89F49" w14:textId="44E91E97" w:rsidR="00D267F5" w:rsidRPr="00855B22" w:rsidRDefault="00D267F5" w:rsidP="00D267F5">
            <w:pPr>
              <w:spacing w:before="120" w:after="120"/>
              <w:rPr>
                <w:rFonts w:cs="Times New Roman"/>
                <w:b/>
                <w:sz w:val="22"/>
                <w:szCs w:val="22"/>
              </w:rPr>
            </w:pPr>
            <w:r w:rsidRPr="00855B22">
              <w:rPr>
                <w:rFonts w:cs="Times New Roman"/>
                <w:sz w:val="22"/>
                <w:szCs w:val="22"/>
              </w:rPr>
              <w:t>*</w:t>
            </w:r>
            <w:r w:rsidR="00E57338" w:rsidRPr="00855B22">
              <w:rPr>
                <w:rFonts w:cs="Times New Roman"/>
                <w:sz w:val="22"/>
                <w:szCs w:val="22"/>
              </w:rPr>
              <w:t>*</w:t>
            </w:r>
            <w:r w:rsidRPr="00855B22">
              <w:rPr>
                <w:rFonts w:cs="Times New Roman"/>
                <w:sz w:val="22"/>
                <w:szCs w:val="22"/>
              </w:rPr>
              <w:t xml:space="preserve">*Trading Hours </w:t>
            </w:r>
          </w:p>
          <w:p w14:paraId="6333A662" w14:textId="77777777" w:rsidR="00D267F5" w:rsidRPr="00855B22" w:rsidRDefault="00D267F5" w:rsidP="00D267F5">
            <w:pPr>
              <w:spacing w:before="120" w:after="120"/>
              <w:rPr>
                <w:rFonts w:cs="Times New Roman"/>
                <w:b/>
                <w:sz w:val="22"/>
                <w:szCs w:val="22"/>
              </w:rPr>
            </w:pPr>
          </w:p>
          <w:p w14:paraId="4F82E8E6" w14:textId="77777777" w:rsidR="00D267F5" w:rsidRPr="00855B22" w:rsidRDefault="00D267F5" w:rsidP="00D267F5">
            <w:pPr>
              <w:spacing w:before="120" w:after="120"/>
              <w:rPr>
                <w:rFonts w:cs="Times New Roman"/>
                <w:sz w:val="22"/>
                <w:szCs w:val="22"/>
              </w:rPr>
            </w:pPr>
          </w:p>
        </w:tc>
        <w:tc>
          <w:tcPr>
            <w:tcW w:w="6946" w:type="dxa"/>
            <w:tcBorders>
              <w:top w:val="single" w:sz="4" w:space="0" w:color="auto"/>
              <w:left w:val="single" w:sz="4" w:space="0" w:color="auto"/>
              <w:bottom w:val="single" w:sz="4" w:space="0" w:color="auto"/>
              <w:right w:val="single" w:sz="4" w:space="0" w:color="auto"/>
            </w:tcBorders>
          </w:tcPr>
          <w:p w14:paraId="6C2D9D96" w14:textId="77777777" w:rsidR="00D267F5" w:rsidRPr="00855B22" w:rsidRDefault="00D267F5" w:rsidP="00B60F02">
            <w:pPr>
              <w:spacing w:before="120" w:after="120"/>
              <w:rPr>
                <w:rFonts w:cs="Times New Roman"/>
                <w:sz w:val="22"/>
                <w:szCs w:val="22"/>
              </w:rPr>
            </w:pPr>
            <w:r w:rsidRPr="00855B22">
              <w:rPr>
                <w:rFonts w:cs="Times New Roman"/>
                <w:sz w:val="22"/>
                <w:szCs w:val="22"/>
              </w:rPr>
              <w:t xml:space="preserve">Trading is made through the trading system with the following trading hours: </w:t>
            </w:r>
          </w:p>
          <w:p w14:paraId="2D03821F" w14:textId="16F0A202" w:rsidR="00580D5A" w:rsidRPr="00855B22" w:rsidRDefault="00580D5A" w:rsidP="00B60F02">
            <w:pPr>
              <w:spacing w:before="120" w:after="120"/>
              <w:rPr>
                <w:rFonts w:cs="Times New Roman"/>
                <w:sz w:val="22"/>
                <w:szCs w:val="22"/>
              </w:rPr>
            </w:pPr>
            <w:r w:rsidRPr="00855B22">
              <w:rPr>
                <w:rFonts w:cs="Times New Roman"/>
                <w:sz w:val="22"/>
                <w:szCs w:val="22"/>
                <w:cs/>
              </w:rPr>
              <w:t xml:space="preserve">1. </w:t>
            </w:r>
            <w:r w:rsidRPr="00855B22">
              <w:rPr>
                <w:rFonts w:cs="Times New Roman"/>
                <w:sz w:val="22"/>
                <w:szCs w:val="22"/>
              </w:rPr>
              <w:t>Pre-open:</w:t>
            </w:r>
            <w:r w:rsidR="00B60F02" w:rsidRPr="00855B22">
              <w:rPr>
                <w:rFonts w:cs="Times New Roman"/>
                <w:sz w:val="22"/>
                <w:szCs w:val="22"/>
              </w:rPr>
              <w:tab/>
            </w:r>
            <w:r w:rsidRPr="00855B22">
              <w:rPr>
                <w:rFonts w:cs="Times New Roman"/>
                <w:sz w:val="22"/>
                <w:szCs w:val="22"/>
              </w:rPr>
              <w:tab/>
            </w:r>
            <w:r w:rsidRPr="00855B22">
              <w:rPr>
                <w:rFonts w:cs="Times New Roman"/>
                <w:sz w:val="22"/>
                <w:szCs w:val="22"/>
                <w:cs/>
              </w:rPr>
              <w:t>9:15</w:t>
            </w:r>
            <w:r w:rsidR="00BC005C" w:rsidRPr="00855B22">
              <w:rPr>
                <w:rFonts w:cs="Times New Roman"/>
                <w:sz w:val="22"/>
                <w:szCs w:val="22"/>
                <w:cs/>
              </w:rPr>
              <w:t xml:space="preserve"> </w:t>
            </w:r>
            <w:r w:rsidRPr="00855B22">
              <w:rPr>
                <w:rFonts w:cs="Times New Roman"/>
                <w:sz w:val="22"/>
                <w:szCs w:val="22"/>
                <w:cs/>
              </w:rPr>
              <w:t>-</w:t>
            </w:r>
            <w:r w:rsidR="00767C8D" w:rsidRPr="00855B22">
              <w:rPr>
                <w:rFonts w:cs="Times New Roman"/>
                <w:sz w:val="22"/>
                <w:szCs w:val="22"/>
                <w:cs/>
              </w:rPr>
              <w:t xml:space="preserve"> </w:t>
            </w:r>
            <w:r w:rsidRPr="00855B22">
              <w:rPr>
                <w:rFonts w:cs="Times New Roman"/>
                <w:sz w:val="22"/>
                <w:szCs w:val="22"/>
                <w:cs/>
              </w:rPr>
              <w:t>9:45</w:t>
            </w:r>
            <w:r w:rsidR="005C283C" w:rsidRPr="00855B22">
              <w:rPr>
                <w:rFonts w:cs="Times New Roman"/>
                <w:sz w:val="22"/>
                <w:szCs w:val="22"/>
              </w:rPr>
              <w:t xml:space="preserve"> hrs.</w:t>
            </w:r>
            <w:r w:rsidRPr="00855B22">
              <w:rPr>
                <w:rFonts w:cs="Times New Roman"/>
                <w:sz w:val="22"/>
                <w:szCs w:val="22"/>
                <w:cs/>
              </w:rPr>
              <w:t xml:space="preserve"> </w:t>
            </w:r>
          </w:p>
          <w:p w14:paraId="7AA3B833" w14:textId="4C5AB824" w:rsidR="00580D5A" w:rsidRPr="00855B22" w:rsidRDefault="00580D5A" w:rsidP="00B60F02">
            <w:pPr>
              <w:spacing w:before="120" w:after="120"/>
              <w:rPr>
                <w:rFonts w:cs="Times New Roman"/>
                <w:sz w:val="22"/>
                <w:szCs w:val="22"/>
              </w:rPr>
            </w:pPr>
            <w:r w:rsidRPr="00855B22">
              <w:rPr>
                <w:rFonts w:cs="Times New Roman"/>
                <w:sz w:val="22"/>
                <w:szCs w:val="22"/>
                <w:cs/>
              </w:rPr>
              <w:t xml:space="preserve">2. </w:t>
            </w:r>
            <w:r w:rsidR="00E57338" w:rsidRPr="00855B22">
              <w:rPr>
                <w:rFonts w:cs="Times New Roman"/>
                <w:sz w:val="22"/>
                <w:szCs w:val="22"/>
              </w:rPr>
              <w:t xml:space="preserve">Day </w:t>
            </w:r>
            <w:r w:rsidRPr="00855B22">
              <w:rPr>
                <w:rFonts w:cs="Times New Roman"/>
                <w:sz w:val="22"/>
                <w:szCs w:val="22"/>
              </w:rPr>
              <w:t>Session:</w:t>
            </w:r>
            <w:r w:rsidRPr="00855B22">
              <w:rPr>
                <w:rFonts w:cs="Times New Roman"/>
                <w:sz w:val="22"/>
                <w:szCs w:val="22"/>
              </w:rPr>
              <w:tab/>
            </w:r>
            <w:r w:rsidR="00E57338" w:rsidRPr="00855B22">
              <w:rPr>
                <w:rFonts w:cs="Times New Roman"/>
                <w:sz w:val="22"/>
                <w:szCs w:val="22"/>
                <w:cs/>
              </w:rPr>
              <w:t xml:space="preserve">                  </w:t>
            </w:r>
            <w:r w:rsidRPr="00855B22">
              <w:rPr>
                <w:rFonts w:cs="Times New Roman"/>
                <w:sz w:val="22"/>
                <w:szCs w:val="22"/>
                <w:cs/>
              </w:rPr>
              <w:t>9:45</w:t>
            </w:r>
            <w:r w:rsidR="00BC005C" w:rsidRPr="00855B22">
              <w:rPr>
                <w:rFonts w:cs="Times New Roman"/>
                <w:sz w:val="22"/>
                <w:szCs w:val="22"/>
                <w:cs/>
              </w:rPr>
              <w:t xml:space="preserve"> </w:t>
            </w:r>
            <w:r w:rsidRPr="00855B22">
              <w:rPr>
                <w:rFonts w:cs="Times New Roman"/>
                <w:sz w:val="22"/>
                <w:szCs w:val="22"/>
                <w:cs/>
              </w:rPr>
              <w:t>- 1</w:t>
            </w:r>
            <w:r w:rsidR="00E57338" w:rsidRPr="00855B22">
              <w:rPr>
                <w:rFonts w:cs="Times New Roman"/>
                <w:sz w:val="22"/>
                <w:szCs w:val="22"/>
                <w:cs/>
              </w:rPr>
              <w:t>6</w:t>
            </w:r>
            <w:r w:rsidR="00FC1250" w:rsidRPr="00855B22">
              <w:rPr>
                <w:rFonts w:cs="Times New Roman"/>
                <w:sz w:val="22"/>
                <w:szCs w:val="22"/>
              </w:rPr>
              <w:t>:</w:t>
            </w:r>
            <w:r w:rsidR="00E57338" w:rsidRPr="00855B22">
              <w:rPr>
                <w:rFonts w:cs="Times New Roman"/>
                <w:sz w:val="22"/>
                <w:szCs w:val="22"/>
                <w:cs/>
              </w:rPr>
              <w:t>55</w:t>
            </w:r>
            <w:r w:rsidR="00B60F02" w:rsidRPr="00855B22">
              <w:rPr>
                <w:rFonts w:cs="Times New Roman"/>
                <w:sz w:val="22"/>
                <w:szCs w:val="22"/>
              </w:rPr>
              <w:t xml:space="preserve"> hrs.</w:t>
            </w:r>
            <w:r w:rsidRPr="00855B22">
              <w:rPr>
                <w:rFonts w:cs="Times New Roman"/>
                <w:sz w:val="22"/>
                <w:szCs w:val="22"/>
                <w:cs/>
              </w:rPr>
              <w:t xml:space="preserve"> </w:t>
            </w:r>
          </w:p>
          <w:p w14:paraId="75DE6DAB" w14:textId="2883D1F6" w:rsidR="00580D5A" w:rsidRPr="00855B22" w:rsidRDefault="00580D5A" w:rsidP="00B60F02">
            <w:pPr>
              <w:spacing w:before="120" w:after="120"/>
              <w:rPr>
                <w:rFonts w:cs="Times New Roman"/>
                <w:sz w:val="22"/>
                <w:szCs w:val="22"/>
              </w:rPr>
            </w:pPr>
            <w:r w:rsidRPr="00855B22">
              <w:rPr>
                <w:rFonts w:cs="Times New Roman"/>
                <w:sz w:val="22"/>
                <w:szCs w:val="22"/>
                <w:cs/>
              </w:rPr>
              <w:t xml:space="preserve">3. </w:t>
            </w:r>
            <w:r w:rsidRPr="00855B22">
              <w:rPr>
                <w:rFonts w:cs="Times New Roman"/>
                <w:sz w:val="22"/>
                <w:szCs w:val="22"/>
              </w:rPr>
              <w:t>Pre-open:</w:t>
            </w:r>
            <w:r w:rsidRPr="00855B22">
              <w:rPr>
                <w:rFonts w:cs="Times New Roman"/>
                <w:sz w:val="22"/>
                <w:szCs w:val="22"/>
              </w:rPr>
              <w:tab/>
            </w:r>
            <w:r w:rsidRPr="00855B22">
              <w:rPr>
                <w:rFonts w:cs="Times New Roman"/>
                <w:sz w:val="22"/>
                <w:szCs w:val="22"/>
              </w:rPr>
              <w:tab/>
            </w:r>
            <w:r w:rsidR="00E57338" w:rsidRPr="00855B22">
              <w:rPr>
                <w:rFonts w:cs="Times New Roman"/>
                <w:sz w:val="22"/>
                <w:szCs w:val="22"/>
                <w:cs/>
              </w:rPr>
              <w:t>18:45 -</w:t>
            </w:r>
            <w:r w:rsidR="00767C8D" w:rsidRPr="00855B22">
              <w:rPr>
                <w:rFonts w:cs="Times New Roman"/>
                <w:sz w:val="22"/>
                <w:szCs w:val="22"/>
                <w:cs/>
              </w:rPr>
              <w:t xml:space="preserve"> </w:t>
            </w:r>
            <w:r w:rsidR="00E57338" w:rsidRPr="00855B22">
              <w:rPr>
                <w:rFonts w:cs="Times New Roman"/>
                <w:sz w:val="22"/>
                <w:szCs w:val="22"/>
                <w:cs/>
              </w:rPr>
              <w:t>18:50</w:t>
            </w:r>
            <w:r w:rsidR="00E57338" w:rsidRPr="00855B22">
              <w:rPr>
                <w:rFonts w:cs="Times New Roman"/>
                <w:sz w:val="22"/>
                <w:szCs w:val="22"/>
              </w:rPr>
              <w:t xml:space="preserve"> hrs.</w:t>
            </w:r>
          </w:p>
          <w:p w14:paraId="4CBD7E39" w14:textId="6BFDC3BA" w:rsidR="00D267F5" w:rsidRPr="00855B22" w:rsidRDefault="00E57338" w:rsidP="00E57338">
            <w:pPr>
              <w:spacing w:before="120" w:after="120"/>
              <w:rPr>
                <w:rFonts w:cs="Times New Roman"/>
                <w:sz w:val="22"/>
                <w:szCs w:val="22"/>
                <w:cs/>
              </w:rPr>
            </w:pPr>
            <w:r w:rsidRPr="00855B22">
              <w:rPr>
                <w:rFonts w:cs="Times New Roman"/>
                <w:sz w:val="22"/>
                <w:szCs w:val="22"/>
                <w:cs/>
              </w:rPr>
              <w:t xml:space="preserve">4. </w:t>
            </w:r>
            <w:r w:rsidRPr="00855B22">
              <w:rPr>
                <w:rFonts w:cs="Times New Roman"/>
                <w:sz w:val="22"/>
                <w:szCs w:val="22"/>
              </w:rPr>
              <w:t>Night Session:</w:t>
            </w:r>
            <w:r w:rsidRPr="00855B22">
              <w:rPr>
                <w:rFonts w:cs="Times New Roman"/>
                <w:sz w:val="22"/>
                <w:szCs w:val="22"/>
              </w:rPr>
              <w:tab/>
            </w:r>
            <w:r w:rsidRPr="00855B22">
              <w:rPr>
                <w:rFonts w:cs="Times New Roman"/>
                <w:sz w:val="22"/>
                <w:szCs w:val="22"/>
                <w:cs/>
              </w:rPr>
              <w:t>18:50 - 03:00</w:t>
            </w:r>
            <w:r w:rsidRPr="00855B22">
              <w:rPr>
                <w:rFonts w:cs="Times New Roman"/>
                <w:sz w:val="22"/>
                <w:szCs w:val="22"/>
              </w:rPr>
              <w:t xml:space="preserve"> hrs. (on the next day)</w:t>
            </w:r>
          </w:p>
        </w:tc>
      </w:tr>
      <w:tr w:rsidR="006664D7" w:rsidRPr="00855B22" w14:paraId="540FF2C9" w14:textId="77777777" w:rsidTr="003A65E7">
        <w:trPr>
          <w:trHeight w:val="467"/>
        </w:trPr>
        <w:tc>
          <w:tcPr>
            <w:tcW w:w="2694" w:type="dxa"/>
            <w:tcBorders>
              <w:top w:val="single" w:sz="4" w:space="0" w:color="auto"/>
              <w:bottom w:val="single" w:sz="4" w:space="0" w:color="auto"/>
              <w:right w:val="single" w:sz="4" w:space="0" w:color="auto"/>
            </w:tcBorders>
            <w:shd w:val="clear" w:color="auto" w:fill="auto"/>
          </w:tcPr>
          <w:p w14:paraId="4892A2C3" w14:textId="77777777" w:rsidR="00D306F0" w:rsidRPr="00855B22" w:rsidRDefault="00D306F0" w:rsidP="00D306F0">
            <w:pPr>
              <w:spacing w:before="120" w:after="120"/>
              <w:rPr>
                <w:rFonts w:cs="Times New Roman"/>
                <w:sz w:val="22"/>
                <w:szCs w:val="22"/>
              </w:rPr>
            </w:pPr>
            <w:r w:rsidRPr="00855B22">
              <w:rPr>
                <w:rFonts w:cs="Times New Roman"/>
                <w:sz w:val="22"/>
                <w:szCs w:val="22"/>
              </w:rPr>
              <w:t>Final Settlement Price</w:t>
            </w:r>
          </w:p>
        </w:tc>
        <w:tc>
          <w:tcPr>
            <w:tcW w:w="6946" w:type="dxa"/>
            <w:tcBorders>
              <w:left w:val="single" w:sz="4" w:space="0" w:color="auto"/>
              <w:bottom w:val="single" w:sz="4" w:space="0" w:color="auto"/>
            </w:tcBorders>
            <w:shd w:val="clear" w:color="auto" w:fill="auto"/>
          </w:tcPr>
          <w:p w14:paraId="3C7AF4D9" w14:textId="77777777" w:rsidR="00FB0CEF" w:rsidRPr="00855B22" w:rsidRDefault="00A322ED" w:rsidP="0078611E">
            <w:pPr>
              <w:tabs>
                <w:tab w:val="num" w:pos="1440"/>
                <w:tab w:val="left" w:pos="2772"/>
              </w:tabs>
              <w:spacing w:before="120" w:after="120"/>
              <w:jc w:val="thaiDistribute"/>
              <w:rPr>
                <w:rFonts w:cs="Times New Roman"/>
                <w:sz w:val="22"/>
                <w:szCs w:val="22"/>
              </w:rPr>
            </w:pPr>
            <w:r w:rsidRPr="00855B22">
              <w:rPr>
                <w:rFonts w:cs="Times New Roman"/>
                <w:sz w:val="22"/>
                <w:szCs w:val="22"/>
              </w:rPr>
              <w:t xml:space="preserve">The </w:t>
            </w:r>
            <w:r w:rsidR="00D67200" w:rsidRPr="00855B22">
              <w:rPr>
                <w:rFonts w:cs="Times New Roman"/>
                <w:sz w:val="22"/>
                <w:szCs w:val="22"/>
              </w:rPr>
              <w:t>LBMA</w:t>
            </w:r>
            <w:r w:rsidRPr="00855B22">
              <w:rPr>
                <w:rFonts w:cs="Times New Roman"/>
                <w:sz w:val="22"/>
                <w:szCs w:val="22"/>
              </w:rPr>
              <w:t xml:space="preserve"> Gold AM Fixing </w:t>
            </w:r>
            <w:r w:rsidR="006F7D9D" w:rsidRPr="00855B22">
              <w:rPr>
                <w:rFonts w:cs="Times New Roman"/>
                <w:sz w:val="22"/>
                <w:szCs w:val="22"/>
              </w:rPr>
              <w:t>announced</w:t>
            </w:r>
            <w:r w:rsidR="00A2116E" w:rsidRPr="00855B22">
              <w:rPr>
                <w:rFonts w:cs="Times New Roman"/>
                <w:sz w:val="22"/>
                <w:szCs w:val="22"/>
              </w:rPr>
              <w:t xml:space="preserve"> </w:t>
            </w:r>
            <w:r w:rsidR="00D67200" w:rsidRPr="00855B22">
              <w:rPr>
                <w:rFonts w:cs="Times New Roman"/>
                <w:sz w:val="22"/>
                <w:szCs w:val="22"/>
              </w:rPr>
              <w:t xml:space="preserve">by ICE Benchmark Administration </w:t>
            </w:r>
            <w:r w:rsidRPr="00855B22">
              <w:rPr>
                <w:rFonts w:cs="Times New Roman"/>
                <w:sz w:val="22"/>
                <w:szCs w:val="22"/>
              </w:rPr>
              <w:t>on the last trading day shall be the reference price for the purpose of calculating the final settlement price</w:t>
            </w:r>
            <w:r w:rsidR="0078611E" w:rsidRPr="00855B22">
              <w:rPr>
                <w:rFonts w:cs="Times New Roman"/>
                <w:sz w:val="22"/>
                <w:szCs w:val="22"/>
              </w:rPr>
              <w:t xml:space="preserve"> </w:t>
            </w:r>
            <w:r w:rsidR="00A2116E" w:rsidRPr="00855B22">
              <w:rPr>
                <w:rFonts w:cs="Times New Roman"/>
                <w:sz w:val="22"/>
                <w:szCs w:val="22"/>
              </w:rPr>
              <w:t>without using the exchange rate</w:t>
            </w:r>
            <w:r w:rsidR="0078611E" w:rsidRPr="00855B22">
              <w:rPr>
                <w:rFonts w:cs="Times New Roman"/>
                <w:sz w:val="22"/>
                <w:szCs w:val="22"/>
              </w:rPr>
              <w:t>.</w:t>
            </w:r>
          </w:p>
        </w:tc>
      </w:tr>
      <w:tr w:rsidR="006664D7" w:rsidRPr="00855B22" w14:paraId="05253DFB" w14:textId="77777777" w:rsidTr="003A65E7">
        <w:trPr>
          <w:trHeight w:val="467"/>
        </w:trPr>
        <w:tc>
          <w:tcPr>
            <w:tcW w:w="2694" w:type="dxa"/>
            <w:tcBorders>
              <w:top w:val="single" w:sz="4" w:space="0" w:color="auto"/>
              <w:left w:val="single" w:sz="4" w:space="0" w:color="auto"/>
              <w:bottom w:val="single" w:sz="4" w:space="0" w:color="auto"/>
              <w:right w:val="single" w:sz="4" w:space="0" w:color="auto"/>
            </w:tcBorders>
          </w:tcPr>
          <w:p w14:paraId="02E1ED94" w14:textId="77777777" w:rsidR="00D306F0" w:rsidRPr="00855B22" w:rsidRDefault="00D306F0" w:rsidP="00D306F0">
            <w:pPr>
              <w:spacing w:before="120" w:after="120"/>
              <w:rPr>
                <w:rFonts w:cs="Times New Roman"/>
                <w:sz w:val="22"/>
                <w:szCs w:val="22"/>
              </w:rPr>
            </w:pPr>
            <w:r w:rsidRPr="00855B22">
              <w:rPr>
                <w:rFonts w:cs="Times New Roman"/>
                <w:sz w:val="22"/>
                <w:szCs w:val="22"/>
              </w:rPr>
              <w:t>Speculative Position Limit</w:t>
            </w:r>
          </w:p>
        </w:tc>
        <w:tc>
          <w:tcPr>
            <w:tcW w:w="6946" w:type="dxa"/>
            <w:tcBorders>
              <w:top w:val="single" w:sz="4" w:space="0" w:color="auto"/>
              <w:left w:val="single" w:sz="4" w:space="0" w:color="auto"/>
              <w:bottom w:val="single" w:sz="4" w:space="0" w:color="auto"/>
              <w:right w:val="single" w:sz="4" w:space="0" w:color="auto"/>
            </w:tcBorders>
          </w:tcPr>
          <w:p w14:paraId="3063F11A" w14:textId="77777777" w:rsidR="00D306F0" w:rsidRPr="00855B22" w:rsidRDefault="003174CC" w:rsidP="00D306F0">
            <w:pPr>
              <w:tabs>
                <w:tab w:val="num" w:pos="1440"/>
                <w:tab w:val="left" w:pos="2772"/>
              </w:tabs>
              <w:spacing w:before="120" w:after="120"/>
              <w:jc w:val="thaiDistribute"/>
              <w:rPr>
                <w:rFonts w:cs="Times New Roman"/>
                <w:sz w:val="22"/>
                <w:szCs w:val="22"/>
              </w:rPr>
            </w:pPr>
            <w:r w:rsidRPr="00855B22">
              <w:rPr>
                <w:rFonts w:cs="Times New Roman"/>
                <w:sz w:val="22"/>
                <w:szCs w:val="22"/>
              </w:rPr>
              <w:t>TFEX may prescribe a speculative position limit, as considered appropriate.</w:t>
            </w:r>
          </w:p>
        </w:tc>
      </w:tr>
      <w:tr w:rsidR="006664D7" w:rsidRPr="00855B22" w14:paraId="282CE6BC" w14:textId="77777777" w:rsidTr="006F7D9D">
        <w:trPr>
          <w:trHeight w:val="467"/>
        </w:trPr>
        <w:tc>
          <w:tcPr>
            <w:tcW w:w="2694" w:type="dxa"/>
            <w:tcBorders>
              <w:top w:val="single" w:sz="4" w:space="0" w:color="auto"/>
              <w:left w:val="single" w:sz="4" w:space="0" w:color="auto"/>
              <w:bottom w:val="single" w:sz="4" w:space="0" w:color="auto"/>
              <w:right w:val="single" w:sz="4" w:space="0" w:color="auto"/>
            </w:tcBorders>
          </w:tcPr>
          <w:p w14:paraId="00C76DE6" w14:textId="77777777" w:rsidR="003174CC" w:rsidRPr="00855B22" w:rsidRDefault="003174CC" w:rsidP="003174CC">
            <w:pPr>
              <w:spacing w:before="120" w:after="120"/>
              <w:rPr>
                <w:rFonts w:cs="Times New Roman"/>
                <w:sz w:val="22"/>
                <w:szCs w:val="22"/>
              </w:rPr>
            </w:pPr>
            <w:r w:rsidRPr="00855B22">
              <w:rPr>
                <w:rFonts w:cs="Times New Roman"/>
                <w:sz w:val="22"/>
                <w:szCs w:val="22"/>
              </w:rPr>
              <w:t>Large Position Report</w:t>
            </w:r>
          </w:p>
        </w:tc>
        <w:tc>
          <w:tcPr>
            <w:tcW w:w="6946" w:type="dxa"/>
            <w:tcBorders>
              <w:top w:val="single" w:sz="4" w:space="0" w:color="auto"/>
              <w:left w:val="single" w:sz="4" w:space="0" w:color="auto"/>
              <w:bottom w:val="single" w:sz="4" w:space="0" w:color="auto"/>
              <w:right w:val="single" w:sz="4" w:space="0" w:color="auto"/>
            </w:tcBorders>
          </w:tcPr>
          <w:p w14:paraId="7DCFCE5E" w14:textId="77777777" w:rsidR="003174CC" w:rsidRPr="00855B22" w:rsidRDefault="00A322ED" w:rsidP="00900EB7">
            <w:pPr>
              <w:tabs>
                <w:tab w:val="num" w:pos="1440"/>
                <w:tab w:val="left" w:pos="2772"/>
              </w:tabs>
              <w:spacing w:before="120" w:after="120"/>
              <w:jc w:val="thaiDistribute"/>
              <w:rPr>
                <w:rFonts w:cs="Times New Roman"/>
                <w:sz w:val="22"/>
                <w:szCs w:val="22"/>
              </w:rPr>
            </w:pPr>
            <w:r w:rsidRPr="00855B22">
              <w:rPr>
                <w:rFonts w:cs="Times New Roman"/>
                <w:sz w:val="22"/>
                <w:szCs w:val="22"/>
              </w:rPr>
              <w:t>When there is a total net position in Gold Online Futures which expires in any month or all months combined of 500 contracts or more.</w:t>
            </w:r>
          </w:p>
        </w:tc>
      </w:tr>
      <w:tr w:rsidR="006664D7" w:rsidRPr="00855B22" w14:paraId="1CE25D51" w14:textId="77777777" w:rsidTr="006F7D9D">
        <w:trPr>
          <w:trHeight w:val="467"/>
        </w:trPr>
        <w:tc>
          <w:tcPr>
            <w:tcW w:w="2694" w:type="dxa"/>
            <w:tcBorders>
              <w:top w:val="single" w:sz="4" w:space="0" w:color="auto"/>
              <w:left w:val="single" w:sz="4" w:space="0" w:color="auto"/>
              <w:bottom w:val="single" w:sz="4" w:space="0" w:color="auto"/>
              <w:right w:val="single" w:sz="4" w:space="0" w:color="auto"/>
            </w:tcBorders>
          </w:tcPr>
          <w:p w14:paraId="5D9C7F9B" w14:textId="77777777" w:rsidR="003174CC" w:rsidRPr="00855B22" w:rsidRDefault="003174CC" w:rsidP="003174CC">
            <w:pPr>
              <w:spacing w:before="120" w:after="120"/>
              <w:rPr>
                <w:rFonts w:cs="Times New Roman"/>
                <w:sz w:val="22"/>
                <w:szCs w:val="22"/>
              </w:rPr>
            </w:pPr>
            <w:r w:rsidRPr="00855B22">
              <w:rPr>
                <w:rFonts w:cs="Times New Roman"/>
                <w:sz w:val="22"/>
                <w:szCs w:val="22"/>
              </w:rPr>
              <w:t>Last Trading Day</w:t>
            </w:r>
          </w:p>
        </w:tc>
        <w:tc>
          <w:tcPr>
            <w:tcW w:w="6946" w:type="dxa"/>
            <w:tcBorders>
              <w:top w:val="single" w:sz="4" w:space="0" w:color="auto"/>
              <w:left w:val="single" w:sz="4" w:space="0" w:color="auto"/>
              <w:bottom w:val="single" w:sz="4" w:space="0" w:color="auto"/>
              <w:right w:val="single" w:sz="4" w:space="0" w:color="auto"/>
            </w:tcBorders>
          </w:tcPr>
          <w:p w14:paraId="57D837D2" w14:textId="77777777" w:rsidR="003174CC" w:rsidRPr="00855B22" w:rsidRDefault="008E00B6" w:rsidP="00FC1250">
            <w:pPr>
              <w:tabs>
                <w:tab w:val="num" w:pos="1440"/>
                <w:tab w:val="left" w:pos="2772"/>
              </w:tabs>
              <w:spacing w:before="120" w:after="120"/>
              <w:jc w:val="thaiDistribute"/>
              <w:rPr>
                <w:rFonts w:cs="Times New Roman"/>
                <w:sz w:val="22"/>
                <w:szCs w:val="22"/>
              </w:rPr>
            </w:pPr>
            <w:r w:rsidRPr="00855B22">
              <w:rPr>
                <w:rFonts w:cs="Times New Roman"/>
                <w:sz w:val="22"/>
                <w:szCs w:val="22"/>
              </w:rPr>
              <w:t>The business day immediately preceding the last business day of the delivery or the settlement month, whereby the trading session on the last trading day of the contract then due shall end at 16</w:t>
            </w:r>
            <w:r w:rsidR="00FC1250" w:rsidRPr="00855B22">
              <w:rPr>
                <w:rFonts w:cs="Times New Roman"/>
                <w:sz w:val="22"/>
                <w:szCs w:val="22"/>
              </w:rPr>
              <w:t>:</w:t>
            </w:r>
            <w:r w:rsidRPr="00855B22">
              <w:rPr>
                <w:rFonts w:cs="Times New Roman"/>
                <w:sz w:val="22"/>
                <w:szCs w:val="22"/>
              </w:rPr>
              <w:t>30 hrs.</w:t>
            </w:r>
          </w:p>
        </w:tc>
      </w:tr>
      <w:tr w:rsidR="006664D7" w:rsidRPr="00855B22" w14:paraId="1971310B" w14:textId="77777777" w:rsidTr="006F7D9D">
        <w:trPr>
          <w:trHeight w:val="467"/>
        </w:trPr>
        <w:tc>
          <w:tcPr>
            <w:tcW w:w="2694" w:type="dxa"/>
            <w:tcBorders>
              <w:top w:val="single" w:sz="4" w:space="0" w:color="auto"/>
              <w:left w:val="single" w:sz="4" w:space="0" w:color="auto"/>
              <w:bottom w:val="single" w:sz="4" w:space="0" w:color="auto"/>
              <w:right w:val="single" w:sz="4" w:space="0" w:color="auto"/>
            </w:tcBorders>
          </w:tcPr>
          <w:p w14:paraId="3322A0BA" w14:textId="77777777" w:rsidR="003174CC" w:rsidRPr="00855B22" w:rsidRDefault="00150543" w:rsidP="003174CC">
            <w:pPr>
              <w:spacing w:before="120" w:after="120"/>
              <w:rPr>
                <w:rFonts w:cs="Times New Roman"/>
                <w:sz w:val="22"/>
                <w:szCs w:val="22"/>
              </w:rPr>
            </w:pPr>
            <w:r w:rsidRPr="00855B22">
              <w:rPr>
                <w:rFonts w:cs="Times New Roman"/>
                <w:sz w:val="22"/>
                <w:szCs w:val="22"/>
              </w:rPr>
              <w:t>Settlement Method</w:t>
            </w:r>
          </w:p>
        </w:tc>
        <w:tc>
          <w:tcPr>
            <w:tcW w:w="6946" w:type="dxa"/>
            <w:tcBorders>
              <w:top w:val="single" w:sz="4" w:space="0" w:color="auto"/>
              <w:left w:val="single" w:sz="4" w:space="0" w:color="auto"/>
              <w:bottom w:val="single" w:sz="4" w:space="0" w:color="auto"/>
              <w:right w:val="single" w:sz="4" w:space="0" w:color="auto"/>
            </w:tcBorders>
          </w:tcPr>
          <w:p w14:paraId="527CD12B" w14:textId="77777777" w:rsidR="003174CC" w:rsidRPr="00855B22" w:rsidRDefault="008E00B6" w:rsidP="003174CC">
            <w:pPr>
              <w:tabs>
                <w:tab w:val="num" w:pos="1440"/>
                <w:tab w:val="left" w:pos="2772"/>
              </w:tabs>
              <w:spacing w:before="120" w:after="120"/>
              <w:jc w:val="thaiDistribute"/>
              <w:rPr>
                <w:rFonts w:cs="Times New Roman"/>
                <w:sz w:val="22"/>
                <w:szCs w:val="22"/>
              </w:rPr>
            </w:pPr>
            <w:r w:rsidRPr="00855B22">
              <w:rPr>
                <w:rFonts w:cs="Times New Roman"/>
                <w:sz w:val="22"/>
                <w:szCs w:val="22"/>
              </w:rPr>
              <w:t>Cash Settlement</w:t>
            </w:r>
          </w:p>
        </w:tc>
      </w:tr>
    </w:tbl>
    <w:p w14:paraId="2F380C59" w14:textId="0C6D29FA" w:rsidR="008E00B6" w:rsidRPr="00855B22" w:rsidRDefault="008E00B6" w:rsidP="004711B9">
      <w:pPr>
        <w:tabs>
          <w:tab w:val="left" w:pos="1134"/>
        </w:tabs>
        <w:spacing w:line="360" w:lineRule="auto"/>
        <w:rPr>
          <w:rFonts w:cs="Times New Roman"/>
          <w:b/>
          <w:bCs/>
          <w:sz w:val="22"/>
          <w:szCs w:val="22"/>
        </w:rPr>
      </w:pPr>
      <w:r w:rsidRPr="00855B22">
        <w:rPr>
          <w:rFonts w:cs="Times New Roman"/>
          <w:i/>
          <w:iCs/>
          <w:sz w:val="20"/>
          <w:szCs w:val="20"/>
        </w:rPr>
        <w:t xml:space="preserve">(*Added </w:t>
      </w:r>
      <w:r w:rsidR="0077369F" w:rsidRPr="00855B22">
        <w:rPr>
          <w:rFonts w:cs="Times New Roman"/>
          <w:i/>
          <w:iCs/>
          <w:sz w:val="20"/>
          <w:szCs w:val="20"/>
        </w:rPr>
        <w:t>October</w:t>
      </w:r>
      <w:r w:rsidRPr="00855B22">
        <w:rPr>
          <w:rFonts w:cs="Times New Roman"/>
          <w:i/>
          <w:iCs/>
          <w:sz w:val="20"/>
          <w:szCs w:val="20"/>
        </w:rPr>
        <w:t xml:space="preserve"> </w:t>
      </w:r>
      <w:r w:rsidR="0077369F" w:rsidRPr="00855B22">
        <w:rPr>
          <w:rFonts w:cs="Times New Roman"/>
          <w:i/>
          <w:iCs/>
          <w:sz w:val="20"/>
          <w:szCs w:val="20"/>
        </w:rPr>
        <w:t>12</w:t>
      </w:r>
      <w:r w:rsidRPr="00855B22">
        <w:rPr>
          <w:rFonts w:cs="Times New Roman"/>
          <w:i/>
          <w:iCs/>
          <w:sz w:val="20"/>
          <w:szCs w:val="20"/>
        </w:rPr>
        <w:t>, 201</w:t>
      </w:r>
      <w:r w:rsidR="0077369F" w:rsidRPr="00855B22">
        <w:rPr>
          <w:rFonts w:cs="Times New Roman"/>
          <w:i/>
          <w:iCs/>
          <w:sz w:val="20"/>
          <w:szCs w:val="20"/>
        </w:rPr>
        <w:t>8</w:t>
      </w:r>
      <w:r w:rsidRPr="00855B22">
        <w:rPr>
          <w:rFonts w:cs="Times New Roman"/>
          <w:i/>
          <w:iCs/>
          <w:sz w:val="20"/>
          <w:szCs w:val="20"/>
        </w:rPr>
        <w:t xml:space="preserve">, Force </w:t>
      </w:r>
      <w:r w:rsidR="0077369F" w:rsidRPr="00855B22">
        <w:rPr>
          <w:rFonts w:cs="Times New Roman"/>
          <w:i/>
          <w:iCs/>
          <w:sz w:val="20"/>
          <w:szCs w:val="20"/>
        </w:rPr>
        <w:t>November</w:t>
      </w:r>
      <w:r w:rsidRPr="00855B22">
        <w:rPr>
          <w:rFonts w:cs="Times New Roman"/>
          <w:i/>
          <w:iCs/>
          <w:sz w:val="20"/>
          <w:szCs w:val="20"/>
        </w:rPr>
        <w:t xml:space="preserve"> </w:t>
      </w:r>
      <w:r w:rsidR="00FE597F" w:rsidRPr="00855B22">
        <w:rPr>
          <w:rFonts w:cs="Times New Roman"/>
          <w:i/>
          <w:iCs/>
          <w:sz w:val="20"/>
          <w:szCs w:val="20"/>
        </w:rPr>
        <w:t>5</w:t>
      </w:r>
      <w:r w:rsidRPr="00855B22">
        <w:rPr>
          <w:rFonts w:cs="Times New Roman"/>
          <w:i/>
          <w:iCs/>
          <w:sz w:val="20"/>
          <w:szCs w:val="20"/>
        </w:rPr>
        <w:t>, 201</w:t>
      </w:r>
      <w:r w:rsidR="00FE597F" w:rsidRPr="00855B22">
        <w:rPr>
          <w:rFonts w:cs="Times New Roman"/>
          <w:i/>
          <w:iCs/>
          <w:sz w:val="20"/>
          <w:szCs w:val="20"/>
        </w:rPr>
        <w:t>8</w:t>
      </w:r>
      <w:r w:rsidRPr="00855B22">
        <w:rPr>
          <w:rFonts w:cs="Times New Roman"/>
          <w:i/>
          <w:iCs/>
          <w:sz w:val="20"/>
          <w:szCs w:val="20"/>
        </w:rPr>
        <w:t>)</w:t>
      </w:r>
    </w:p>
    <w:p w14:paraId="143E81D5" w14:textId="77777777" w:rsidR="008E00B6" w:rsidRPr="00855B22" w:rsidRDefault="008E00B6" w:rsidP="004711B9">
      <w:pPr>
        <w:tabs>
          <w:tab w:val="left" w:pos="1134"/>
        </w:tabs>
        <w:spacing w:line="360" w:lineRule="auto"/>
        <w:rPr>
          <w:rFonts w:cs="Times New Roman"/>
          <w:b/>
          <w:bCs/>
          <w:sz w:val="22"/>
          <w:szCs w:val="22"/>
        </w:rPr>
      </w:pPr>
      <w:r w:rsidRPr="00855B22">
        <w:rPr>
          <w:rFonts w:cs="Times New Roman"/>
          <w:i/>
          <w:iCs/>
          <w:sz w:val="20"/>
          <w:szCs w:val="20"/>
        </w:rPr>
        <w:lastRenderedPageBreak/>
        <w:t>(**Added January 29, 2020, Force February 24, 2020)</w:t>
      </w:r>
    </w:p>
    <w:p w14:paraId="3D079781" w14:textId="77777777" w:rsidR="008E00B6" w:rsidRPr="00855B22" w:rsidRDefault="008E00B6" w:rsidP="004711B9">
      <w:pPr>
        <w:tabs>
          <w:tab w:val="left" w:pos="1134"/>
        </w:tabs>
        <w:spacing w:line="360" w:lineRule="auto"/>
        <w:rPr>
          <w:rFonts w:cs="Times New Roman"/>
          <w:b/>
          <w:bCs/>
          <w:sz w:val="22"/>
          <w:szCs w:val="22"/>
        </w:rPr>
      </w:pPr>
      <w:r w:rsidRPr="00855B22">
        <w:rPr>
          <w:rFonts w:cs="Times New Roman"/>
          <w:i/>
          <w:iCs/>
          <w:sz w:val="20"/>
          <w:szCs w:val="20"/>
        </w:rPr>
        <w:t>(***Added September 16, 2020, Force September 29, 2020)</w:t>
      </w:r>
    </w:p>
    <w:p w14:paraId="3E4755FB" w14:textId="6A52B20B" w:rsidR="00E57338" w:rsidRPr="00855B22" w:rsidRDefault="00E57338" w:rsidP="004711B9">
      <w:pPr>
        <w:tabs>
          <w:tab w:val="left" w:pos="1134"/>
        </w:tabs>
        <w:spacing w:line="360" w:lineRule="auto"/>
        <w:rPr>
          <w:rFonts w:cs="Times New Roman"/>
          <w:i/>
          <w:iCs/>
          <w:sz w:val="20"/>
          <w:szCs w:val="20"/>
        </w:rPr>
      </w:pPr>
      <w:r w:rsidRPr="00855B22">
        <w:rPr>
          <w:rFonts w:cs="Times New Roman"/>
          <w:i/>
          <w:iCs/>
          <w:sz w:val="20"/>
          <w:szCs w:val="20"/>
        </w:rPr>
        <w:t>(***Amended December 15, 2023, Force January 15, 2024)</w:t>
      </w:r>
    </w:p>
    <w:p w14:paraId="674C0282" w14:textId="77777777" w:rsidR="008E00B6" w:rsidRPr="00855B22" w:rsidRDefault="008E00B6" w:rsidP="003D7245">
      <w:pPr>
        <w:tabs>
          <w:tab w:val="left" w:pos="1134"/>
        </w:tabs>
        <w:spacing w:after="120" w:line="360" w:lineRule="auto"/>
        <w:rPr>
          <w:rFonts w:cs="Times New Roman"/>
          <w:b/>
          <w:bCs/>
          <w:sz w:val="22"/>
          <w:szCs w:val="22"/>
        </w:rPr>
      </w:pPr>
    </w:p>
    <w:p w14:paraId="6A091C7A" w14:textId="77777777" w:rsidR="008E00B6" w:rsidRPr="00855B22" w:rsidRDefault="008E00B6">
      <w:pPr>
        <w:rPr>
          <w:rFonts w:cs="Times New Roman"/>
          <w:b/>
          <w:bCs/>
          <w:sz w:val="22"/>
          <w:szCs w:val="22"/>
        </w:rPr>
      </w:pPr>
      <w:r w:rsidRPr="00855B22">
        <w:rPr>
          <w:rFonts w:cs="Times New Roman"/>
          <w:b/>
          <w:bCs/>
          <w:sz w:val="22"/>
          <w:szCs w:val="22"/>
        </w:rPr>
        <w:br w:type="page"/>
      </w:r>
    </w:p>
    <w:p w14:paraId="7A9659B2" w14:textId="77777777" w:rsidR="00B52E6F" w:rsidRPr="00855B22" w:rsidRDefault="00B52E6F" w:rsidP="00B52E6F">
      <w:pPr>
        <w:tabs>
          <w:tab w:val="left" w:pos="1134"/>
          <w:tab w:val="left" w:pos="4680"/>
        </w:tabs>
        <w:spacing w:before="120" w:after="120"/>
        <w:rPr>
          <w:rFonts w:cs="Times New Roman"/>
          <w:b/>
          <w:szCs w:val="24"/>
        </w:rPr>
      </w:pPr>
      <w:r w:rsidRPr="00855B22">
        <w:rPr>
          <w:rFonts w:cs="Times New Roman"/>
          <w:b/>
          <w:szCs w:val="24"/>
        </w:rPr>
        <w:lastRenderedPageBreak/>
        <w:t>*604.01-17 Silver Online Futures Contract Specification</w:t>
      </w:r>
    </w:p>
    <w:p w14:paraId="74FBF8A6" w14:textId="77777777" w:rsidR="00B52E6F" w:rsidRPr="00855B22" w:rsidRDefault="00B52E6F" w:rsidP="00B52E6F">
      <w:pPr>
        <w:pStyle w:val="Title"/>
        <w:tabs>
          <w:tab w:val="left" w:pos="1134"/>
        </w:tabs>
        <w:spacing w:before="120" w:after="120"/>
        <w:jc w:val="both"/>
        <w:rPr>
          <w:rFonts w:ascii="Times New Roman" w:hAnsi="Times New Roman" w:cs="Times New Roman"/>
          <w:b w:val="0"/>
          <w:bCs w:val="0"/>
          <w:spacing w:val="-4"/>
          <w:sz w:val="22"/>
          <w:szCs w:val="22"/>
        </w:rPr>
      </w:pPr>
      <w:r w:rsidRPr="00855B22">
        <w:rPr>
          <w:rFonts w:ascii="Times New Roman" w:hAnsi="Times New Roman" w:cs="Times New Roman"/>
          <w:b w:val="0"/>
          <w:bCs w:val="0"/>
          <w:spacing w:val="-4"/>
          <w:sz w:val="22"/>
          <w:szCs w:val="22"/>
          <w:cs/>
        </w:rPr>
        <w:tab/>
      </w:r>
      <w:r w:rsidRPr="00855B22">
        <w:rPr>
          <w:rFonts w:ascii="Times New Roman" w:hAnsi="Times New Roman" w:cs="Times New Roman"/>
          <w:b w:val="0"/>
          <w:bCs w:val="0"/>
          <w:spacing w:val="-4"/>
          <w:sz w:val="22"/>
          <w:szCs w:val="22"/>
        </w:rPr>
        <w:t>Silver Online Futures Contract Specification listed by TFEX shall have the particulars, contents and details as follows:</w:t>
      </w:r>
    </w:p>
    <w:tbl>
      <w:tblPr>
        <w:tblW w:w="9640"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946"/>
      </w:tblGrid>
      <w:tr w:rsidR="006664D7" w:rsidRPr="00855B22" w14:paraId="5CE10BDE" w14:textId="77777777" w:rsidTr="00855B22">
        <w:trPr>
          <w:tblHeader/>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7EE33B" w14:textId="77777777" w:rsidR="00B52E6F" w:rsidRPr="00855B22" w:rsidRDefault="00B52E6F" w:rsidP="00B52E6F">
            <w:pPr>
              <w:spacing w:before="120" w:after="120"/>
              <w:jc w:val="center"/>
              <w:rPr>
                <w:rFonts w:cs="Times New Roman"/>
                <w:b/>
                <w:bCs/>
                <w:szCs w:val="24"/>
              </w:rPr>
            </w:pPr>
            <w:r w:rsidRPr="00855B22">
              <w:rPr>
                <w:rFonts w:cs="Times New Roman"/>
                <w:b/>
                <w:bCs/>
                <w:szCs w:val="24"/>
              </w:rPr>
              <w:t>Particulars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E009B3" w14:textId="77777777" w:rsidR="00B52E6F" w:rsidRPr="00855B22" w:rsidRDefault="00B52E6F" w:rsidP="00B52E6F">
            <w:pPr>
              <w:spacing w:before="120" w:after="120"/>
              <w:jc w:val="center"/>
              <w:rPr>
                <w:rFonts w:cs="Times New Roman"/>
                <w:b/>
                <w:bCs/>
                <w:szCs w:val="24"/>
                <w:cs/>
              </w:rPr>
            </w:pPr>
            <w:r w:rsidRPr="00855B22">
              <w:rPr>
                <w:rFonts w:cs="Times New Roman"/>
                <w:b/>
                <w:bCs/>
                <w:szCs w:val="24"/>
              </w:rPr>
              <w:t>Details</w:t>
            </w:r>
          </w:p>
        </w:tc>
      </w:tr>
      <w:tr w:rsidR="006664D7" w:rsidRPr="00855B22" w14:paraId="744DCE75" w14:textId="77777777" w:rsidTr="00B52E6F">
        <w:trPr>
          <w:trHeight w:val="548"/>
        </w:trPr>
        <w:tc>
          <w:tcPr>
            <w:tcW w:w="2694" w:type="dxa"/>
            <w:tcBorders>
              <w:top w:val="single" w:sz="4" w:space="0" w:color="auto"/>
              <w:left w:val="single" w:sz="4" w:space="0" w:color="auto"/>
              <w:bottom w:val="single" w:sz="4" w:space="0" w:color="auto"/>
              <w:right w:val="single" w:sz="4" w:space="0" w:color="auto"/>
            </w:tcBorders>
            <w:vAlign w:val="center"/>
          </w:tcPr>
          <w:p w14:paraId="409121FC"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Underlying</w:t>
            </w:r>
            <w:r w:rsidRPr="00855B22">
              <w:rPr>
                <w:rFonts w:ascii="Times New Roman" w:hAnsi="Times New Roman" w:cs="Times New Roman"/>
                <w:b w:val="0"/>
                <w:bCs w:val="0"/>
                <w:sz w:val="22"/>
                <w:szCs w:val="22"/>
                <w:cs/>
              </w:rPr>
              <w:t xml:space="preserve"> </w:t>
            </w:r>
            <w:r w:rsidRPr="00855B22">
              <w:rPr>
                <w:rFonts w:ascii="Times New Roman" w:hAnsi="Times New Roman" w:cs="Times New Roman"/>
                <w:b w:val="0"/>
                <w:bCs w:val="0"/>
                <w:sz w:val="22"/>
                <w:szCs w:val="22"/>
              </w:rPr>
              <w:t>Asset</w:t>
            </w:r>
          </w:p>
        </w:tc>
        <w:tc>
          <w:tcPr>
            <w:tcW w:w="6946" w:type="dxa"/>
            <w:tcBorders>
              <w:top w:val="single" w:sz="4" w:space="0" w:color="auto"/>
              <w:left w:val="single" w:sz="4" w:space="0" w:color="auto"/>
              <w:bottom w:val="single" w:sz="4" w:space="0" w:color="auto"/>
              <w:right w:val="single" w:sz="4" w:space="0" w:color="auto"/>
            </w:tcBorders>
            <w:vAlign w:val="center"/>
          </w:tcPr>
          <w:p w14:paraId="1AD18E53" w14:textId="76B94F9A" w:rsidR="00B52E6F" w:rsidRPr="00855B22" w:rsidRDefault="00B52E6F" w:rsidP="000E2210">
            <w:pPr>
              <w:spacing w:before="120" w:after="120" w:line="276" w:lineRule="auto"/>
              <w:rPr>
                <w:rFonts w:cs="Times New Roman"/>
                <w:b/>
                <w:sz w:val="22"/>
                <w:szCs w:val="22"/>
                <w:cs/>
              </w:rPr>
            </w:pPr>
            <w:r w:rsidRPr="00855B22">
              <w:rPr>
                <w:rFonts w:cs="Times New Roman"/>
                <w:sz w:val="22"/>
                <w:szCs w:val="22"/>
              </w:rPr>
              <w:t xml:space="preserve">99.9 </w:t>
            </w:r>
            <w:r w:rsidRPr="00855B22">
              <w:rPr>
                <w:rFonts w:cs="Times New Roman"/>
                <w:sz w:val="22"/>
                <w:szCs w:val="22"/>
                <w:cs/>
              </w:rPr>
              <w:t xml:space="preserve">% </w:t>
            </w:r>
            <w:r w:rsidRPr="00855B22">
              <w:rPr>
                <w:rFonts w:cs="Times New Roman"/>
                <w:bCs/>
                <w:sz w:val="22"/>
                <w:szCs w:val="22"/>
              </w:rPr>
              <w:t xml:space="preserve">pure </w:t>
            </w:r>
            <w:r w:rsidR="000E2210" w:rsidRPr="00855B22">
              <w:rPr>
                <w:rFonts w:cs="Times New Roman"/>
                <w:bCs/>
                <w:sz w:val="22"/>
                <w:szCs w:val="22"/>
              </w:rPr>
              <w:t>s</w:t>
            </w:r>
            <w:r w:rsidRPr="00855B22">
              <w:rPr>
                <w:rFonts w:cs="Times New Roman"/>
                <w:bCs/>
                <w:sz w:val="22"/>
                <w:szCs w:val="22"/>
              </w:rPr>
              <w:t>ilver</w:t>
            </w:r>
          </w:p>
        </w:tc>
      </w:tr>
      <w:tr w:rsidR="006664D7" w:rsidRPr="00855B22" w14:paraId="7549BC1C" w14:textId="77777777" w:rsidTr="00B52E6F">
        <w:trPr>
          <w:trHeight w:val="548"/>
        </w:trPr>
        <w:tc>
          <w:tcPr>
            <w:tcW w:w="2694" w:type="dxa"/>
            <w:tcBorders>
              <w:top w:val="single" w:sz="4" w:space="0" w:color="auto"/>
              <w:left w:val="single" w:sz="4" w:space="0" w:color="auto"/>
              <w:bottom w:val="single" w:sz="4" w:space="0" w:color="auto"/>
              <w:right w:val="single" w:sz="4" w:space="0" w:color="auto"/>
            </w:tcBorders>
            <w:vAlign w:val="center"/>
          </w:tcPr>
          <w:p w14:paraId="67F64335"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cs/>
              </w:rPr>
            </w:pPr>
            <w:r w:rsidRPr="00855B22">
              <w:rPr>
                <w:rFonts w:ascii="Times New Roman" w:hAnsi="Times New Roman" w:cs="Times New Roman"/>
                <w:b w:val="0"/>
                <w:bCs w:val="0"/>
                <w:sz w:val="22"/>
                <w:szCs w:val="22"/>
              </w:rPr>
              <w:t>Type of Contract</w:t>
            </w:r>
          </w:p>
        </w:tc>
        <w:tc>
          <w:tcPr>
            <w:tcW w:w="6946" w:type="dxa"/>
            <w:tcBorders>
              <w:top w:val="single" w:sz="4" w:space="0" w:color="auto"/>
              <w:left w:val="single" w:sz="4" w:space="0" w:color="auto"/>
              <w:bottom w:val="single" w:sz="4" w:space="0" w:color="auto"/>
              <w:right w:val="single" w:sz="4" w:space="0" w:color="auto"/>
            </w:tcBorders>
            <w:vAlign w:val="center"/>
          </w:tcPr>
          <w:p w14:paraId="6D7D26E3" w14:textId="77777777" w:rsidR="00B52E6F" w:rsidRPr="00855B22" w:rsidRDefault="00B52E6F" w:rsidP="00B52E6F">
            <w:pPr>
              <w:spacing w:before="120" w:after="120" w:line="276" w:lineRule="auto"/>
              <w:rPr>
                <w:rFonts w:cs="Times New Roman"/>
                <w:b/>
                <w:sz w:val="22"/>
                <w:szCs w:val="22"/>
                <w:cs/>
              </w:rPr>
            </w:pPr>
            <w:r w:rsidRPr="00855B22">
              <w:rPr>
                <w:rFonts w:cs="Times New Roman"/>
                <w:sz w:val="22"/>
                <w:szCs w:val="22"/>
              </w:rPr>
              <w:t>Futures</w:t>
            </w:r>
          </w:p>
        </w:tc>
      </w:tr>
      <w:tr w:rsidR="006664D7" w:rsidRPr="00855B22" w14:paraId="6FFA578F"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28C282DF"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Settlement Month</w:t>
            </w:r>
          </w:p>
        </w:tc>
        <w:tc>
          <w:tcPr>
            <w:tcW w:w="6946" w:type="dxa"/>
            <w:tcBorders>
              <w:top w:val="single" w:sz="4" w:space="0" w:color="auto"/>
              <w:left w:val="single" w:sz="4" w:space="0" w:color="auto"/>
              <w:bottom w:val="single" w:sz="4" w:space="0" w:color="auto"/>
              <w:right w:val="single" w:sz="4" w:space="0" w:color="auto"/>
            </w:tcBorders>
          </w:tcPr>
          <w:p w14:paraId="492372DD" w14:textId="77777777" w:rsidR="00B52E6F" w:rsidRPr="00855B22" w:rsidRDefault="00B52E6F" w:rsidP="00A534F6">
            <w:pPr>
              <w:pStyle w:val="Heading1"/>
              <w:spacing w:before="120" w:after="120" w:line="276" w:lineRule="auto"/>
              <w:jc w:val="thaiDistribute"/>
              <w:rPr>
                <w:rFonts w:ascii="Times New Roman" w:eastAsia="Cordia New" w:hAnsi="Times New Roman" w:cs="Times New Roman"/>
                <w:b w:val="0"/>
                <w:bCs w:val="0"/>
                <w:sz w:val="22"/>
                <w:szCs w:val="22"/>
              </w:rPr>
            </w:pPr>
            <w:r w:rsidRPr="00855B22">
              <w:rPr>
                <w:rFonts w:ascii="Times New Roman" w:hAnsi="Times New Roman" w:cs="Times New Roman"/>
                <w:b w:val="0"/>
                <w:bCs w:val="0"/>
                <w:sz w:val="22"/>
                <w:szCs w:val="22"/>
              </w:rPr>
              <w:t>March, June, September and December up to 1 nearest quarter</w:t>
            </w:r>
          </w:p>
        </w:tc>
      </w:tr>
      <w:tr w:rsidR="006664D7" w:rsidRPr="00855B22" w14:paraId="3214D995"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71FDE987"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Price Quotation</w:t>
            </w:r>
          </w:p>
        </w:tc>
        <w:tc>
          <w:tcPr>
            <w:tcW w:w="6946" w:type="dxa"/>
            <w:tcBorders>
              <w:top w:val="single" w:sz="4" w:space="0" w:color="auto"/>
              <w:left w:val="single" w:sz="4" w:space="0" w:color="auto"/>
              <w:bottom w:val="single" w:sz="4" w:space="0" w:color="auto"/>
              <w:right w:val="single" w:sz="4" w:space="0" w:color="auto"/>
            </w:tcBorders>
          </w:tcPr>
          <w:p w14:paraId="34F4E57E" w14:textId="3E2FAC2D" w:rsidR="00B52E6F" w:rsidRPr="00855B22" w:rsidRDefault="00B52E6F" w:rsidP="007435BD">
            <w:pPr>
              <w:pStyle w:val="Heading1"/>
              <w:spacing w:before="120" w:after="120" w:line="276" w:lineRule="auto"/>
              <w:jc w:val="thaiDistribute"/>
              <w:rPr>
                <w:rFonts w:ascii="Times New Roman" w:hAnsi="Times New Roman" w:cs="Times New Roman"/>
                <w:b w:val="0"/>
                <w:bCs w:val="0"/>
                <w:spacing w:val="-2"/>
                <w:sz w:val="22"/>
                <w:szCs w:val="22"/>
              </w:rPr>
            </w:pPr>
            <w:r w:rsidRPr="00855B22">
              <w:rPr>
                <w:rFonts w:ascii="Times New Roman" w:hAnsi="Times New Roman" w:cs="Times New Roman"/>
                <w:b w:val="0"/>
                <w:bCs w:val="0"/>
                <w:spacing w:val="-2"/>
                <w:sz w:val="22"/>
                <w:szCs w:val="22"/>
              </w:rPr>
              <w:t xml:space="preserve">The price shall be quoted per futures unit in USD per 1 troy ounce-weight of </w:t>
            </w:r>
            <w:r w:rsidR="007435BD" w:rsidRPr="00855B22">
              <w:rPr>
                <w:rFonts w:ascii="Times New Roman" w:hAnsi="Times New Roman" w:cs="Times New Roman"/>
                <w:b w:val="0"/>
                <w:bCs w:val="0"/>
                <w:spacing w:val="-2"/>
                <w:sz w:val="22"/>
                <w:szCs w:val="22"/>
              </w:rPr>
              <w:t>s</w:t>
            </w:r>
            <w:r w:rsidRPr="00855B22">
              <w:rPr>
                <w:rFonts w:ascii="Times New Roman" w:hAnsi="Times New Roman" w:cs="Times New Roman"/>
                <w:b w:val="0"/>
                <w:bCs w:val="0"/>
                <w:spacing w:val="-2"/>
                <w:sz w:val="22"/>
                <w:szCs w:val="22"/>
              </w:rPr>
              <w:t>ilver, with two decimal points</w:t>
            </w:r>
          </w:p>
        </w:tc>
      </w:tr>
      <w:tr w:rsidR="006664D7" w:rsidRPr="00855B22" w14:paraId="451FEF2A"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64EBF58E"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Contract Size</w:t>
            </w:r>
          </w:p>
        </w:tc>
        <w:tc>
          <w:tcPr>
            <w:tcW w:w="6946" w:type="dxa"/>
            <w:tcBorders>
              <w:top w:val="single" w:sz="4" w:space="0" w:color="auto"/>
              <w:left w:val="single" w:sz="4" w:space="0" w:color="auto"/>
              <w:bottom w:val="single" w:sz="4" w:space="0" w:color="auto"/>
              <w:right w:val="single" w:sz="4" w:space="0" w:color="auto"/>
            </w:tcBorders>
          </w:tcPr>
          <w:p w14:paraId="4B382CEA" w14:textId="77777777" w:rsidR="00B52E6F" w:rsidRPr="00855B22" w:rsidRDefault="00B52E6F" w:rsidP="00B52E6F">
            <w:pPr>
              <w:spacing w:before="120" w:after="120"/>
              <w:rPr>
                <w:rFonts w:cs="Times New Roman"/>
                <w:sz w:val="22"/>
                <w:szCs w:val="22"/>
                <w:cs/>
              </w:rPr>
            </w:pPr>
            <w:r w:rsidRPr="00855B22">
              <w:rPr>
                <w:rFonts w:cs="Times New Roman"/>
                <w:sz w:val="22"/>
                <w:szCs w:val="22"/>
              </w:rPr>
              <w:t>The price of the Underlying multiplied by 3</w:t>
            </w:r>
            <w:r w:rsidR="00950497" w:rsidRPr="00855B22">
              <w:rPr>
                <w:rFonts w:cs="Times New Roman"/>
                <w:sz w:val="22"/>
                <w:szCs w:val="22"/>
              </w:rPr>
              <w:t>,</w:t>
            </w:r>
            <w:r w:rsidRPr="00855B22">
              <w:rPr>
                <w:rFonts w:cs="Times New Roman"/>
                <w:sz w:val="22"/>
                <w:szCs w:val="22"/>
              </w:rPr>
              <w:t>000 without using the exchange rate</w:t>
            </w:r>
            <w:r w:rsidR="00950497" w:rsidRPr="00855B22">
              <w:rPr>
                <w:rFonts w:cs="Times New Roman"/>
                <w:sz w:val="22"/>
                <w:szCs w:val="22"/>
                <w:cs/>
              </w:rPr>
              <w:t xml:space="preserve"> </w:t>
            </w:r>
            <w:r w:rsidR="00950497" w:rsidRPr="00855B22">
              <w:rPr>
                <w:rFonts w:cs="Times New Roman"/>
                <w:sz w:val="22"/>
                <w:szCs w:val="22"/>
              </w:rPr>
              <w:t>and shall be in Thai Baht.</w:t>
            </w:r>
          </w:p>
        </w:tc>
      </w:tr>
      <w:tr w:rsidR="006664D7" w:rsidRPr="00855B22" w14:paraId="7B180C58"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7526F625"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Minimum Tick Size</w:t>
            </w:r>
          </w:p>
        </w:tc>
        <w:tc>
          <w:tcPr>
            <w:tcW w:w="6946" w:type="dxa"/>
            <w:tcBorders>
              <w:top w:val="single" w:sz="4" w:space="0" w:color="auto"/>
              <w:left w:val="single" w:sz="4" w:space="0" w:color="auto"/>
              <w:bottom w:val="single" w:sz="4" w:space="0" w:color="auto"/>
              <w:right w:val="single" w:sz="4" w:space="0" w:color="auto"/>
            </w:tcBorders>
          </w:tcPr>
          <w:p w14:paraId="72BDEC1D" w14:textId="77777777" w:rsidR="00B52E6F" w:rsidRPr="00855B22" w:rsidRDefault="00B52E6F" w:rsidP="00A534F6">
            <w:pPr>
              <w:pStyle w:val="Heading1"/>
              <w:spacing w:before="120" w:after="120" w:line="276" w:lineRule="auto"/>
              <w:jc w:val="thaiDistribute"/>
              <w:rPr>
                <w:rFonts w:ascii="Times New Roman" w:hAnsi="Times New Roman" w:cs="Times New Roman"/>
                <w:b w:val="0"/>
                <w:bCs w:val="0"/>
                <w:sz w:val="22"/>
                <w:szCs w:val="22"/>
              </w:rPr>
            </w:pPr>
            <w:r w:rsidRPr="00855B22">
              <w:rPr>
                <w:rFonts w:ascii="Times New Roman" w:hAnsi="Times New Roman" w:cs="Times New Roman"/>
                <w:b w:val="0"/>
                <w:bCs w:val="0"/>
                <w:sz w:val="22"/>
                <w:szCs w:val="22"/>
              </w:rPr>
              <w:t>USD 0.01</w:t>
            </w:r>
            <w:r w:rsidRPr="00855B22">
              <w:rPr>
                <w:rFonts w:ascii="Times New Roman" w:hAnsi="Times New Roman" w:cs="Times New Roman"/>
                <w:b w:val="0"/>
                <w:bCs w:val="0"/>
                <w:sz w:val="22"/>
                <w:szCs w:val="22"/>
                <w:cs/>
              </w:rPr>
              <w:t xml:space="preserve"> </w:t>
            </w:r>
            <w:r w:rsidRPr="00855B22">
              <w:rPr>
                <w:rFonts w:ascii="Times New Roman" w:hAnsi="Times New Roman" w:cs="Times New Roman"/>
                <w:b w:val="0"/>
                <w:bCs w:val="0"/>
                <w:sz w:val="22"/>
                <w:szCs w:val="22"/>
              </w:rPr>
              <w:t xml:space="preserve">per troy ounce, or the value of Baht 30  </w:t>
            </w:r>
          </w:p>
        </w:tc>
      </w:tr>
      <w:tr w:rsidR="006664D7" w:rsidRPr="00855B22" w14:paraId="7E867E57"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649E76E4" w14:textId="77777777" w:rsidR="00B52E6F" w:rsidRPr="00855B22" w:rsidRDefault="00B52E6F" w:rsidP="00B52E6F">
            <w:pPr>
              <w:spacing w:before="120" w:after="120" w:line="276" w:lineRule="auto"/>
              <w:rPr>
                <w:rFonts w:cs="Times New Roman"/>
                <w:sz w:val="22"/>
                <w:szCs w:val="22"/>
              </w:rPr>
            </w:pPr>
            <w:r w:rsidRPr="00855B22">
              <w:rPr>
                <w:rFonts w:cs="Times New Roman"/>
                <w:sz w:val="22"/>
                <w:szCs w:val="22"/>
              </w:rPr>
              <w:t>Daily Price Limit</w:t>
            </w:r>
          </w:p>
        </w:tc>
        <w:tc>
          <w:tcPr>
            <w:tcW w:w="6946" w:type="dxa"/>
            <w:tcBorders>
              <w:top w:val="single" w:sz="4" w:space="0" w:color="auto"/>
              <w:left w:val="single" w:sz="4" w:space="0" w:color="auto"/>
              <w:bottom w:val="single" w:sz="4" w:space="0" w:color="auto"/>
              <w:right w:val="single" w:sz="4" w:space="0" w:color="auto"/>
            </w:tcBorders>
          </w:tcPr>
          <w:p w14:paraId="2E43EA76" w14:textId="77777777" w:rsidR="00B52E6F" w:rsidRPr="00855B22" w:rsidRDefault="00B52E6F" w:rsidP="00B52E6F">
            <w:pPr>
              <w:spacing w:before="120" w:after="120" w:line="276" w:lineRule="auto"/>
              <w:jc w:val="thaiDistribute"/>
              <w:rPr>
                <w:rFonts w:cs="Times New Roman"/>
                <w:spacing w:val="-4"/>
                <w:sz w:val="22"/>
                <w:szCs w:val="22"/>
              </w:rPr>
            </w:pPr>
            <w:r w:rsidRPr="00855B22">
              <w:rPr>
                <w:rFonts w:cs="Times New Roman"/>
                <w:spacing w:val="-4"/>
                <w:sz w:val="22"/>
                <w:szCs w:val="22"/>
              </w:rPr>
              <w:t xml:space="preserve">If trading is made at the price of </w:t>
            </w:r>
            <w:r w:rsidRPr="00855B22">
              <w:rPr>
                <w:rFonts w:cs="Times New Roman"/>
                <w:spacing w:val="-4"/>
                <w:sz w:val="22"/>
                <w:szCs w:val="22"/>
              </w:rPr>
              <w:sym w:font="Symbol" w:char="F0B1"/>
            </w:r>
            <w:r w:rsidRPr="00855B22">
              <w:rPr>
                <w:rFonts w:cs="Times New Roman"/>
                <w:spacing w:val="-4"/>
                <w:sz w:val="22"/>
                <w:szCs w:val="22"/>
              </w:rPr>
              <w:t xml:space="preserve"> 10% of the latest Daily Settlement Price, TFEX shall suspend trading for a period of time before resuming trade, in accordance with the rules prescribed by TFEX, and shall extend the Daily Price Limit to </w:t>
            </w:r>
            <w:r w:rsidRPr="00855B22">
              <w:rPr>
                <w:rFonts w:cs="Times New Roman"/>
                <w:spacing w:val="-4"/>
                <w:sz w:val="22"/>
                <w:szCs w:val="22"/>
              </w:rPr>
              <w:br/>
            </w:r>
            <w:r w:rsidRPr="00855B22">
              <w:rPr>
                <w:rFonts w:cs="Times New Roman"/>
                <w:spacing w:val="-4"/>
                <w:sz w:val="22"/>
                <w:szCs w:val="22"/>
              </w:rPr>
              <w:sym w:font="Symbol" w:char="F0B1"/>
            </w:r>
            <w:r w:rsidRPr="00855B22">
              <w:rPr>
                <w:rFonts w:cs="Times New Roman"/>
                <w:spacing w:val="-4"/>
                <w:sz w:val="22"/>
                <w:szCs w:val="22"/>
              </w:rPr>
              <w:t xml:space="preserve"> 20%</w:t>
            </w:r>
            <w:r w:rsidRPr="00855B22">
              <w:rPr>
                <w:rFonts w:cs="Times New Roman"/>
                <w:spacing w:val="-4"/>
                <w:sz w:val="22"/>
                <w:szCs w:val="22"/>
                <w:cs/>
              </w:rPr>
              <w:t xml:space="preserve"> </w:t>
            </w:r>
            <w:r w:rsidRPr="00855B22">
              <w:rPr>
                <w:rFonts w:cs="Times New Roman"/>
                <w:spacing w:val="-4"/>
                <w:sz w:val="22"/>
                <w:szCs w:val="22"/>
              </w:rPr>
              <w:t>of the latest Daily Settlement Price.</w:t>
            </w:r>
          </w:p>
        </w:tc>
      </w:tr>
      <w:tr w:rsidR="006664D7" w:rsidRPr="00855B22" w14:paraId="23BD6B66"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08A9C8C5" w14:textId="3E3781E9" w:rsidR="00B52E6F" w:rsidRPr="00855B22" w:rsidRDefault="00E57338" w:rsidP="00B52E6F">
            <w:pPr>
              <w:spacing w:before="120" w:after="120"/>
              <w:rPr>
                <w:rFonts w:cs="Times New Roman"/>
                <w:b/>
                <w:sz w:val="22"/>
                <w:szCs w:val="22"/>
              </w:rPr>
            </w:pPr>
            <w:r w:rsidRPr="00855B22">
              <w:rPr>
                <w:rFonts w:cs="Times New Roman"/>
                <w:sz w:val="22"/>
                <w:szCs w:val="22"/>
              </w:rPr>
              <w:t>**</w:t>
            </w:r>
            <w:r w:rsidR="00B52E6F" w:rsidRPr="00855B22">
              <w:rPr>
                <w:rFonts w:cs="Times New Roman"/>
                <w:sz w:val="22"/>
                <w:szCs w:val="22"/>
              </w:rPr>
              <w:t xml:space="preserve">Trading Hours </w:t>
            </w:r>
          </w:p>
          <w:p w14:paraId="7487D61A" w14:textId="77777777" w:rsidR="00B52E6F" w:rsidRPr="00855B22" w:rsidRDefault="00B52E6F" w:rsidP="00B52E6F">
            <w:pPr>
              <w:spacing w:before="120" w:after="120"/>
              <w:rPr>
                <w:rFonts w:cs="Times New Roman"/>
                <w:b/>
                <w:sz w:val="22"/>
                <w:szCs w:val="22"/>
              </w:rPr>
            </w:pPr>
          </w:p>
          <w:p w14:paraId="1A2D878D" w14:textId="77777777" w:rsidR="00B52E6F" w:rsidRPr="00855B22" w:rsidRDefault="00B52E6F" w:rsidP="00B52E6F">
            <w:pPr>
              <w:spacing w:before="120" w:after="120"/>
              <w:rPr>
                <w:rFonts w:cs="Times New Roman"/>
                <w:sz w:val="22"/>
                <w:szCs w:val="22"/>
              </w:rPr>
            </w:pPr>
          </w:p>
        </w:tc>
        <w:tc>
          <w:tcPr>
            <w:tcW w:w="6946" w:type="dxa"/>
            <w:tcBorders>
              <w:top w:val="single" w:sz="4" w:space="0" w:color="auto"/>
              <w:left w:val="single" w:sz="4" w:space="0" w:color="auto"/>
              <w:bottom w:val="single" w:sz="4" w:space="0" w:color="auto"/>
              <w:right w:val="single" w:sz="4" w:space="0" w:color="auto"/>
            </w:tcBorders>
          </w:tcPr>
          <w:p w14:paraId="5FB5F979" w14:textId="77777777" w:rsidR="00B52E6F" w:rsidRPr="00855B22" w:rsidRDefault="00B52E6F" w:rsidP="00B52E6F">
            <w:pPr>
              <w:spacing w:before="120" w:after="120"/>
              <w:rPr>
                <w:rFonts w:cs="Times New Roman"/>
                <w:spacing w:val="-6"/>
                <w:sz w:val="22"/>
                <w:szCs w:val="22"/>
              </w:rPr>
            </w:pPr>
            <w:r w:rsidRPr="00855B22">
              <w:rPr>
                <w:rFonts w:cs="Times New Roman"/>
                <w:spacing w:val="-6"/>
                <w:sz w:val="22"/>
                <w:szCs w:val="22"/>
              </w:rPr>
              <w:t xml:space="preserve">Trading is made through the trading system with the following trading hours: </w:t>
            </w:r>
          </w:p>
          <w:p w14:paraId="5B1894FC" w14:textId="0A3A7DEB" w:rsidR="00E57338" w:rsidRPr="00855B22" w:rsidRDefault="00E57338" w:rsidP="00E57338">
            <w:pPr>
              <w:spacing w:before="120" w:after="120"/>
              <w:rPr>
                <w:rFonts w:cs="Times New Roman"/>
                <w:sz w:val="22"/>
                <w:szCs w:val="22"/>
              </w:rPr>
            </w:pPr>
            <w:r w:rsidRPr="00855B22">
              <w:rPr>
                <w:rFonts w:cs="Times New Roman"/>
                <w:sz w:val="22"/>
                <w:szCs w:val="22"/>
                <w:cs/>
              </w:rPr>
              <w:t xml:space="preserve">1. </w:t>
            </w:r>
            <w:r w:rsidRPr="00855B22">
              <w:rPr>
                <w:rFonts w:cs="Times New Roman"/>
                <w:sz w:val="22"/>
                <w:szCs w:val="22"/>
              </w:rPr>
              <w:t>Pre-open:</w:t>
            </w:r>
            <w:r w:rsidRPr="00855B22">
              <w:rPr>
                <w:rFonts w:cs="Times New Roman"/>
                <w:sz w:val="22"/>
                <w:szCs w:val="22"/>
              </w:rPr>
              <w:tab/>
            </w:r>
            <w:r w:rsidRPr="00855B22">
              <w:rPr>
                <w:rFonts w:cs="Times New Roman"/>
                <w:sz w:val="22"/>
                <w:szCs w:val="22"/>
              </w:rPr>
              <w:tab/>
            </w:r>
            <w:r w:rsidRPr="00855B22">
              <w:rPr>
                <w:rFonts w:cs="Times New Roman"/>
                <w:sz w:val="22"/>
                <w:szCs w:val="22"/>
                <w:cs/>
              </w:rPr>
              <w:t xml:space="preserve">9:15 </w:t>
            </w:r>
            <w:r w:rsidR="00767C8D" w:rsidRPr="00855B22">
              <w:rPr>
                <w:rFonts w:cs="Times New Roman"/>
                <w:sz w:val="22"/>
                <w:szCs w:val="22"/>
                <w:cs/>
              </w:rPr>
              <w:t xml:space="preserve">  </w:t>
            </w:r>
            <w:r w:rsidRPr="00855B22">
              <w:rPr>
                <w:rFonts w:cs="Times New Roman"/>
                <w:sz w:val="22"/>
                <w:szCs w:val="22"/>
                <w:cs/>
              </w:rPr>
              <w:t>-</w:t>
            </w:r>
            <w:r w:rsidR="00767C8D" w:rsidRPr="00855B22">
              <w:rPr>
                <w:rFonts w:cs="Times New Roman"/>
                <w:sz w:val="22"/>
                <w:szCs w:val="22"/>
                <w:cs/>
              </w:rPr>
              <w:t xml:space="preserve">   </w:t>
            </w:r>
            <w:r w:rsidRPr="00855B22">
              <w:rPr>
                <w:rFonts w:cs="Times New Roman"/>
                <w:sz w:val="22"/>
                <w:szCs w:val="22"/>
                <w:cs/>
              </w:rPr>
              <w:t>9:45</w:t>
            </w:r>
            <w:r w:rsidRPr="00855B22">
              <w:rPr>
                <w:rFonts w:cs="Times New Roman"/>
                <w:sz w:val="22"/>
                <w:szCs w:val="22"/>
              </w:rPr>
              <w:t xml:space="preserve"> hrs.</w:t>
            </w:r>
            <w:r w:rsidRPr="00855B22">
              <w:rPr>
                <w:rFonts w:cs="Times New Roman"/>
                <w:sz w:val="22"/>
                <w:szCs w:val="22"/>
                <w:cs/>
              </w:rPr>
              <w:t xml:space="preserve"> </w:t>
            </w:r>
          </w:p>
          <w:p w14:paraId="59187876" w14:textId="6F476822" w:rsidR="00E57338" w:rsidRPr="00855B22" w:rsidRDefault="00E57338" w:rsidP="00E57338">
            <w:pPr>
              <w:spacing w:before="120" w:after="120"/>
              <w:rPr>
                <w:rFonts w:cs="Times New Roman"/>
                <w:sz w:val="22"/>
                <w:szCs w:val="22"/>
              </w:rPr>
            </w:pPr>
            <w:r w:rsidRPr="00855B22">
              <w:rPr>
                <w:rFonts w:cs="Times New Roman"/>
                <w:sz w:val="22"/>
                <w:szCs w:val="22"/>
                <w:cs/>
              </w:rPr>
              <w:t xml:space="preserve">2. </w:t>
            </w:r>
            <w:r w:rsidRPr="00855B22">
              <w:rPr>
                <w:rFonts w:cs="Times New Roman"/>
                <w:sz w:val="22"/>
                <w:szCs w:val="22"/>
              </w:rPr>
              <w:t>Day Session:</w:t>
            </w:r>
            <w:r w:rsidRPr="00855B22">
              <w:rPr>
                <w:rFonts w:cs="Times New Roman"/>
                <w:sz w:val="22"/>
                <w:szCs w:val="22"/>
              </w:rPr>
              <w:tab/>
            </w:r>
            <w:r w:rsidRPr="00855B22">
              <w:rPr>
                <w:rFonts w:cs="Times New Roman"/>
                <w:sz w:val="22"/>
                <w:szCs w:val="22"/>
                <w:cs/>
              </w:rPr>
              <w:t xml:space="preserve">                  9:45</w:t>
            </w:r>
            <w:r w:rsidR="00767C8D" w:rsidRPr="00855B22">
              <w:rPr>
                <w:rFonts w:cs="Times New Roman"/>
                <w:sz w:val="22"/>
                <w:szCs w:val="22"/>
                <w:cs/>
              </w:rPr>
              <w:t xml:space="preserve">  </w:t>
            </w:r>
            <w:r w:rsidRPr="00855B22">
              <w:rPr>
                <w:rFonts w:cs="Times New Roman"/>
                <w:sz w:val="22"/>
                <w:szCs w:val="22"/>
                <w:cs/>
              </w:rPr>
              <w:t xml:space="preserve"> </w:t>
            </w:r>
            <w:proofErr w:type="gramStart"/>
            <w:r w:rsidRPr="00855B22">
              <w:rPr>
                <w:rFonts w:cs="Times New Roman"/>
                <w:sz w:val="22"/>
                <w:szCs w:val="22"/>
                <w:cs/>
              </w:rPr>
              <w:t xml:space="preserve">- </w:t>
            </w:r>
            <w:r w:rsidR="00767C8D" w:rsidRPr="00855B22">
              <w:rPr>
                <w:rFonts w:cs="Times New Roman"/>
                <w:sz w:val="22"/>
                <w:szCs w:val="22"/>
                <w:cs/>
              </w:rPr>
              <w:t xml:space="preserve"> </w:t>
            </w:r>
            <w:r w:rsidRPr="00855B22">
              <w:rPr>
                <w:rFonts w:cs="Times New Roman"/>
                <w:sz w:val="22"/>
                <w:szCs w:val="22"/>
                <w:cs/>
              </w:rPr>
              <w:t>16</w:t>
            </w:r>
            <w:r w:rsidRPr="00855B22">
              <w:rPr>
                <w:rFonts w:cs="Times New Roman"/>
                <w:sz w:val="22"/>
                <w:szCs w:val="22"/>
              </w:rPr>
              <w:t>:</w:t>
            </w:r>
            <w:r w:rsidRPr="00855B22">
              <w:rPr>
                <w:rFonts w:cs="Times New Roman"/>
                <w:sz w:val="22"/>
                <w:szCs w:val="22"/>
                <w:cs/>
              </w:rPr>
              <w:t>55</w:t>
            </w:r>
            <w:proofErr w:type="gramEnd"/>
            <w:r w:rsidRPr="00855B22">
              <w:rPr>
                <w:rFonts w:cs="Times New Roman"/>
                <w:sz w:val="22"/>
                <w:szCs w:val="22"/>
              </w:rPr>
              <w:t xml:space="preserve"> hrs.</w:t>
            </w:r>
            <w:r w:rsidRPr="00855B22">
              <w:rPr>
                <w:rFonts w:cs="Times New Roman"/>
                <w:sz w:val="22"/>
                <w:szCs w:val="22"/>
                <w:cs/>
              </w:rPr>
              <w:t xml:space="preserve"> </w:t>
            </w:r>
          </w:p>
          <w:p w14:paraId="1AD23CCF" w14:textId="0B84A67B" w:rsidR="00E57338" w:rsidRPr="00855B22" w:rsidRDefault="00E57338" w:rsidP="00E57338">
            <w:pPr>
              <w:spacing w:before="120" w:after="120"/>
              <w:rPr>
                <w:rFonts w:cs="Times New Roman"/>
                <w:sz w:val="22"/>
                <w:szCs w:val="22"/>
              </w:rPr>
            </w:pPr>
            <w:r w:rsidRPr="00855B22">
              <w:rPr>
                <w:rFonts w:cs="Times New Roman"/>
                <w:sz w:val="22"/>
                <w:szCs w:val="22"/>
                <w:cs/>
              </w:rPr>
              <w:t xml:space="preserve">3. </w:t>
            </w:r>
            <w:r w:rsidRPr="00855B22">
              <w:rPr>
                <w:rFonts w:cs="Times New Roman"/>
                <w:sz w:val="22"/>
                <w:szCs w:val="22"/>
              </w:rPr>
              <w:t>Pre-open:</w:t>
            </w:r>
            <w:r w:rsidRPr="00855B22">
              <w:rPr>
                <w:rFonts w:cs="Times New Roman"/>
                <w:sz w:val="22"/>
                <w:szCs w:val="22"/>
              </w:rPr>
              <w:tab/>
            </w:r>
            <w:r w:rsidRPr="00855B22">
              <w:rPr>
                <w:rFonts w:cs="Times New Roman"/>
                <w:sz w:val="22"/>
                <w:szCs w:val="22"/>
              </w:rPr>
              <w:tab/>
            </w:r>
            <w:r w:rsidRPr="00855B22">
              <w:rPr>
                <w:rFonts w:cs="Times New Roman"/>
                <w:sz w:val="22"/>
                <w:szCs w:val="22"/>
                <w:cs/>
              </w:rPr>
              <w:t>18:45 -</w:t>
            </w:r>
            <w:r w:rsidRPr="00855B22">
              <w:rPr>
                <w:rFonts w:cs="Times New Roman"/>
                <w:sz w:val="22"/>
                <w:szCs w:val="22"/>
                <w:cs/>
              </w:rPr>
              <w:tab/>
              <w:t>18:50</w:t>
            </w:r>
            <w:r w:rsidRPr="00855B22">
              <w:rPr>
                <w:rFonts w:cs="Times New Roman"/>
                <w:sz w:val="22"/>
                <w:szCs w:val="22"/>
              </w:rPr>
              <w:t xml:space="preserve"> hrs.</w:t>
            </w:r>
          </w:p>
          <w:p w14:paraId="0A3B65CF" w14:textId="4E3555D2" w:rsidR="00B52E6F" w:rsidRPr="00855B22" w:rsidRDefault="00E57338" w:rsidP="00E57338">
            <w:pPr>
              <w:spacing w:before="120" w:after="120"/>
              <w:rPr>
                <w:rFonts w:cs="Times New Roman"/>
                <w:bCs/>
              </w:rPr>
            </w:pPr>
            <w:r w:rsidRPr="00855B22">
              <w:rPr>
                <w:rFonts w:cs="Times New Roman"/>
                <w:sz w:val="22"/>
                <w:szCs w:val="22"/>
                <w:cs/>
              </w:rPr>
              <w:t xml:space="preserve">4. </w:t>
            </w:r>
            <w:r w:rsidRPr="00855B22">
              <w:rPr>
                <w:rFonts w:cs="Times New Roman"/>
                <w:sz w:val="22"/>
                <w:szCs w:val="22"/>
              </w:rPr>
              <w:t>Night Session:</w:t>
            </w:r>
            <w:r w:rsidRPr="00855B22">
              <w:rPr>
                <w:rFonts w:cs="Times New Roman"/>
                <w:sz w:val="22"/>
                <w:szCs w:val="22"/>
              </w:rPr>
              <w:tab/>
            </w:r>
            <w:r w:rsidRPr="00855B22">
              <w:rPr>
                <w:rFonts w:cs="Times New Roman"/>
                <w:sz w:val="22"/>
                <w:szCs w:val="22"/>
                <w:cs/>
              </w:rPr>
              <w:t>18:50 - 03:00</w:t>
            </w:r>
            <w:r w:rsidRPr="00855B22">
              <w:rPr>
                <w:rFonts w:cs="Times New Roman"/>
                <w:sz w:val="22"/>
                <w:szCs w:val="22"/>
              </w:rPr>
              <w:t xml:space="preserve"> hrs. (on the next day)</w:t>
            </w:r>
          </w:p>
        </w:tc>
      </w:tr>
      <w:tr w:rsidR="006664D7" w:rsidRPr="00855B22" w14:paraId="04E1A8A6" w14:textId="77777777" w:rsidTr="00B52E6F">
        <w:trPr>
          <w:trHeight w:val="467"/>
        </w:trPr>
        <w:tc>
          <w:tcPr>
            <w:tcW w:w="2694" w:type="dxa"/>
            <w:tcBorders>
              <w:top w:val="single" w:sz="4" w:space="0" w:color="auto"/>
              <w:bottom w:val="single" w:sz="4" w:space="0" w:color="auto"/>
              <w:right w:val="single" w:sz="4" w:space="0" w:color="auto"/>
            </w:tcBorders>
            <w:shd w:val="clear" w:color="auto" w:fill="auto"/>
          </w:tcPr>
          <w:p w14:paraId="34CE008C" w14:textId="77777777" w:rsidR="00B52E6F" w:rsidRPr="00855B22" w:rsidRDefault="00B52E6F" w:rsidP="00B52E6F">
            <w:pPr>
              <w:spacing w:before="120" w:after="120"/>
              <w:rPr>
                <w:rFonts w:cs="Times New Roman"/>
                <w:sz w:val="22"/>
                <w:szCs w:val="22"/>
              </w:rPr>
            </w:pPr>
            <w:r w:rsidRPr="00855B22">
              <w:rPr>
                <w:rFonts w:cs="Times New Roman"/>
                <w:sz w:val="22"/>
                <w:szCs w:val="22"/>
              </w:rPr>
              <w:t>Final Settlement Price</w:t>
            </w:r>
          </w:p>
        </w:tc>
        <w:tc>
          <w:tcPr>
            <w:tcW w:w="6946" w:type="dxa"/>
            <w:tcBorders>
              <w:left w:val="single" w:sz="4" w:space="0" w:color="auto"/>
              <w:bottom w:val="single" w:sz="4" w:space="0" w:color="auto"/>
            </w:tcBorders>
            <w:shd w:val="clear" w:color="auto" w:fill="auto"/>
          </w:tcPr>
          <w:p w14:paraId="5DF7C231" w14:textId="77777777" w:rsidR="00B52E6F" w:rsidRPr="00855B22" w:rsidRDefault="00B52E6F" w:rsidP="00A534F6">
            <w:pPr>
              <w:tabs>
                <w:tab w:val="num" w:pos="1440"/>
                <w:tab w:val="left" w:pos="2772"/>
              </w:tabs>
              <w:spacing w:before="120" w:after="120"/>
              <w:jc w:val="thaiDistribute"/>
              <w:rPr>
                <w:rFonts w:cs="Times New Roman"/>
                <w:spacing w:val="-4"/>
                <w:sz w:val="22"/>
                <w:szCs w:val="22"/>
              </w:rPr>
            </w:pPr>
            <w:r w:rsidRPr="00855B22">
              <w:rPr>
                <w:rFonts w:cs="Times New Roman"/>
                <w:spacing w:val="-4"/>
                <w:sz w:val="22"/>
                <w:szCs w:val="22"/>
              </w:rPr>
              <w:t>The LBMA Silver Price Fixing announced by ICE Benchmark Administration on the last trading day shall be the reference price for the purpose of calculating the final settlement price without using the exchange rate.</w:t>
            </w:r>
          </w:p>
        </w:tc>
      </w:tr>
      <w:tr w:rsidR="006664D7" w:rsidRPr="00855B22" w14:paraId="60ED2DB1"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600F896C" w14:textId="77777777" w:rsidR="00B52E6F" w:rsidRPr="00855B22" w:rsidRDefault="00B52E6F" w:rsidP="00B52E6F">
            <w:pPr>
              <w:spacing w:before="120" w:after="120"/>
              <w:rPr>
                <w:rFonts w:cs="Times New Roman"/>
                <w:sz w:val="22"/>
                <w:szCs w:val="22"/>
              </w:rPr>
            </w:pPr>
            <w:r w:rsidRPr="00855B22">
              <w:rPr>
                <w:rFonts w:cs="Times New Roman"/>
                <w:sz w:val="22"/>
                <w:szCs w:val="22"/>
              </w:rPr>
              <w:t>Speculative Position Limit</w:t>
            </w:r>
          </w:p>
        </w:tc>
        <w:tc>
          <w:tcPr>
            <w:tcW w:w="6946" w:type="dxa"/>
            <w:tcBorders>
              <w:top w:val="single" w:sz="4" w:space="0" w:color="auto"/>
              <w:left w:val="single" w:sz="4" w:space="0" w:color="auto"/>
              <w:bottom w:val="single" w:sz="4" w:space="0" w:color="auto"/>
              <w:right w:val="single" w:sz="4" w:space="0" w:color="auto"/>
            </w:tcBorders>
          </w:tcPr>
          <w:p w14:paraId="4F17D903" w14:textId="77777777" w:rsidR="00B52E6F" w:rsidRPr="00855B22" w:rsidRDefault="00B52E6F" w:rsidP="00B52E6F">
            <w:pPr>
              <w:tabs>
                <w:tab w:val="num" w:pos="1440"/>
                <w:tab w:val="left" w:pos="2772"/>
              </w:tabs>
              <w:spacing w:before="120" w:after="120"/>
              <w:jc w:val="thaiDistribute"/>
              <w:rPr>
                <w:rFonts w:cs="Times New Roman"/>
                <w:sz w:val="22"/>
                <w:szCs w:val="22"/>
              </w:rPr>
            </w:pPr>
            <w:r w:rsidRPr="00855B22">
              <w:rPr>
                <w:rFonts w:cs="Times New Roman"/>
                <w:sz w:val="22"/>
                <w:szCs w:val="22"/>
              </w:rPr>
              <w:t>TFEX may prescribe a speculative position limit, as considered appropriate.</w:t>
            </w:r>
          </w:p>
        </w:tc>
      </w:tr>
      <w:tr w:rsidR="006664D7" w:rsidRPr="00855B22" w14:paraId="22480516"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05FEC4D5" w14:textId="77777777" w:rsidR="00B52E6F" w:rsidRPr="00855B22" w:rsidRDefault="00B52E6F" w:rsidP="00B52E6F">
            <w:pPr>
              <w:spacing w:before="120" w:after="120"/>
              <w:rPr>
                <w:rFonts w:cs="Times New Roman"/>
                <w:sz w:val="22"/>
                <w:szCs w:val="22"/>
              </w:rPr>
            </w:pPr>
            <w:r w:rsidRPr="00855B22">
              <w:rPr>
                <w:rFonts w:cs="Times New Roman"/>
                <w:sz w:val="22"/>
                <w:szCs w:val="22"/>
              </w:rPr>
              <w:t>Large Position Report</w:t>
            </w:r>
          </w:p>
        </w:tc>
        <w:tc>
          <w:tcPr>
            <w:tcW w:w="6946" w:type="dxa"/>
            <w:tcBorders>
              <w:top w:val="single" w:sz="4" w:space="0" w:color="auto"/>
              <w:left w:val="single" w:sz="4" w:space="0" w:color="auto"/>
              <w:bottom w:val="single" w:sz="4" w:space="0" w:color="auto"/>
              <w:right w:val="single" w:sz="4" w:space="0" w:color="auto"/>
            </w:tcBorders>
          </w:tcPr>
          <w:p w14:paraId="19D1D794" w14:textId="77777777" w:rsidR="00B52E6F" w:rsidRPr="00855B22" w:rsidRDefault="00B52E6F" w:rsidP="00A534F6">
            <w:pPr>
              <w:tabs>
                <w:tab w:val="num" w:pos="1440"/>
                <w:tab w:val="left" w:pos="2772"/>
              </w:tabs>
              <w:spacing w:before="120" w:after="120"/>
              <w:jc w:val="thaiDistribute"/>
              <w:rPr>
                <w:rFonts w:cs="Times New Roman"/>
                <w:sz w:val="22"/>
                <w:szCs w:val="22"/>
              </w:rPr>
            </w:pPr>
            <w:r w:rsidRPr="00855B22">
              <w:rPr>
                <w:rFonts w:cs="Times New Roman"/>
                <w:sz w:val="22"/>
                <w:szCs w:val="22"/>
              </w:rPr>
              <w:t xml:space="preserve">When there is a total net position in </w:t>
            </w:r>
            <w:r w:rsidR="00847A3B" w:rsidRPr="00855B22">
              <w:rPr>
                <w:rFonts w:cs="Times New Roman"/>
                <w:sz w:val="22"/>
                <w:szCs w:val="22"/>
              </w:rPr>
              <w:t>Silver</w:t>
            </w:r>
            <w:r w:rsidRPr="00855B22">
              <w:rPr>
                <w:rFonts w:cs="Times New Roman"/>
                <w:sz w:val="22"/>
                <w:szCs w:val="22"/>
              </w:rPr>
              <w:t xml:space="preserve"> Online Futures which expires in any month or all months combined of </w:t>
            </w:r>
            <w:r w:rsidR="00847A3B" w:rsidRPr="00855B22">
              <w:rPr>
                <w:rFonts w:cs="Times New Roman"/>
                <w:sz w:val="22"/>
                <w:szCs w:val="22"/>
              </w:rPr>
              <w:t>1,0</w:t>
            </w:r>
            <w:r w:rsidRPr="00855B22">
              <w:rPr>
                <w:rFonts w:cs="Times New Roman"/>
                <w:sz w:val="22"/>
                <w:szCs w:val="22"/>
              </w:rPr>
              <w:t>00 contracts or more.</w:t>
            </w:r>
          </w:p>
        </w:tc>
      </w:tr>
      <w:tr w:rsidR="006664D7" w:rsidRPr="00855B22" w14:paraId="12EC90BE"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3FF7D8EF" w14:textId="77777777" w:rsidR="00B52E6F" w:rsidRPr="00855B22" w:rsidRDefault="00B52E6F" w:rsidP="00B52E6F">
            <w:pPr>
              <w:spacing w:before="120" w:after="120"/>
              <w:rPr>
                <w:rFonts w:cs="Times New Roman"/>
                <w:sz w:val="22"/>
                <w:szCs w:val="22"/>
              </w:rPr>
            </w:pPr>
            <w:r w:rsidRPr="00855B22">
              <w:rPr>
                <w:rFonts w:cs="Times New Roman"/>
                <w:sz w:val="22"/>
                <w:szCs w:val="22"/>
              </w:rPr>
              <w:t>Last Trading Day</w:t>
            </w:r>
          </w:p>
        </w:tc>
        <w:tc>
          <w:tcPr>
            <w:tcW w:w="6946" w:type="dxa"/>
            <w:tcBorders>
              <w:top w:val="single" w:sz="4" w:space="0" w:color="auto"/>
              <w:left w:val="single" w:sz="4" w:space="0" w:color="auto"/>
              <w:bottom w:val="single" w:sz="4" w:space="0" w:color="auto"/>
              <w:right w:val="single" w:sz="4" w:space="0" w:color="auto"/>
            </w:tcBorders>
          </w:tcPr>
          <w:p w14:paraId="224A2EA7" w14:textId="77777777" w:rsidR="00B52E6F" w:rsidRPr="00855B22" w:rsidRDefault="00B52E6F" w:rsidP="00A534F6">
            <w:pPr>
              <w:tabs>
                <w:tab w:val="num" w:pos="1440"/>
                <w:tab w:val="left" w:pos="2772"/>
              </w:tabs>
              <w:spacing w:before="120" w:after="120"/>
              <w:jc w:val="thaiDistribute"/>
              <w:rPr>
                <w:rFonts w:cs="Times New Roman"/>
                <w:sz w:val="22"/>
                <w:szCs w:val="22"/>
              </w:rPr>
            </w:pPr>
            <w:r w:rsidRPr="00855B22">
              <w:rPr>
                <w:rFonts w:cs="Times New Roman"/>
                <w:sz w:val="22"/>
                <w:szCs w:val="22"/>
              </w:rPr>
              <w:t>The business day immediately preceding the last business day of the delivery or the settlement month, whereby the trading session on the last trading day of the contract then due shall end at 16:</w:t>
            </w:r>
            <w:r w:rsidR="00847A3B" w:rsidRPr="00855B22">
              <w:rPr>
                <w:rFonts w:cs="Times New Roman"/>
                <w:sz w:val="22"/>
                <w:szCs w:val="22"/>
              </w:rPr>
              <w:t>55</w:t>
            </w:r>
            <w:r w:rsidRPr="00855B22">
              <w:rPr>
                <w:rFonts w:cs="Times New Roman"/>
                <w:sz w:val="22"/>
                <w:szCs w:val="22"/>
              </w:rPr>
              <w:t xml:space="preserve"> hrs.</w:t>
            </w:r>
          </w:p>
        </w:tc>
      </w:tr>
      <w:tr w:rsidR="006664D7" w:rsidRPr="00855B22" w14:paraId="31939C87"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187974DC" w14:textId="77777777" w:rsidR="00B52E6F" w:rsidRPr="00855B22" w:rsidRDefault="00B52E6F" w:rsidP="00B52E6F">
            <w:pPr>
              <w:spacing w:before="120" w:after="120"/>
              <w:rPr>
                <w:rFonts w:cs="Times New Roman"/>
                <w:sz w:val="22"/>
                <w:szCs w:val="22"/>
              </w:rPr>
            </w:pPr>
            <w:r w:rsidRPr="00855B22">
              <w:rPr>
                <w:rFonts w:cs="Times New Roman"/>
                <w:sz w:val="22"/>
                <w:szCs w:val="22"/>
              </w:rPr>
              <w:t>Settlement Method</w:t>
            </w:r>
          </w:p>
        </w:tc>
        <w:tc>
          <w:tcPr>
            <w:tcW w:w="6946" w:type="dxa"/>
            <w:tcBorders>
              <w:top w:val="single" w:sz="4" w:space="0" w:color="auto"/>
              <w:left w:val="single" w:sz="4" w:space="0" w:color="auto"/>
              <w:bottom w:val="single" w:sz="4" w:space="0" w:color="auto"/>
              <w:right w:val="single" w:sz="4" w:space="0" w:color="auto"/>
            </w:tcBorders>
          </w:tcPr>
          <w:p w14:paraId="0684D95E" w14:textId="77777777" w:rsidR="00B52E6F" w:rsidRPr="00855B22" w:rsidRDefault="00B52E6F" w:rsidP="00B52E6F">
            <w:pPr>
              <w:tabs>
                <w:tab w:val="num" w:pos="1440"/>
                <w:tab w:val="left" w:pos="2772"/>
              </w:tabs>
              <w:spacing w:before="120" w:after="120"/>
              <w:jc w:val="thaiDistribute"/>
              <w:rPr>
                <w:rFonts w:cs="Times New Roman"/>
                <w:sz w:val="22"/>
                <w:szCs w:val="22"/>
              </w:rPr>
            </w:pPr>
            <w:r w:rsidRPr="00855B22">
              <w:rPr>
                <w:rFonts w:cs="Times New Roman"/>
                <w:sz w:val="22"/>
                <w:szCs w:val="22"/>
              </w:rPr>
              <w:t>Cash Settlement</w:t>
            </w:r>
            <w:r w:rsidR="00950497" w:rsidRPr="00855B22">
              <w:rPr>
                <w:rFonts w:cs="Times New Roman"/>
                <w:sz w:val="22"/>
                <w:szCs w:val="22"/>
              </w:rPr>
              <w:t xml:space="preserve"> in Thai Baht</w:t>
            </w:r>
          </w:p>
        </w:tc>
      </w:tr>
    </w:tbl>
    <w:p w14:paraId="5FEC0182" w14:textId="77777777" w:rsidR="00E57338" w:rsidRPr="00855B22" w:rsidRDefault="00847A3B" w:rsidP="00AA67E7">
      <w:pPr>
        <w:tabs>
          <w:tab w:val="left" w:pos="1134"/>
        </w:tabs>
        <w:spacing w:before="120" w:line="360" w:lineRule="auto"/>
        <w:rPr>
          <w:rFonts w:cs="Times New Roman"/>
          <w:b/>
          <w:bCs/>
          <w:sz w:val="22"/>
          <w:szCs w:val="22"/>
        </w:rPr>
      </w:pPr>
      <w:r w:rsidRPr="00855B22">
        <w:rPr>
          <w:rFonts w:cs="Times New Roman"/>
          <w:i/>
          <w:iCs/>
          <w:sz w:val="20"/>
          <w:szCs w:val="20"/>
        </w:rPr>
        <w:t>(*Added October 27, 2020, Force November 9, 2020)</w:t>
      </w:r>
    </w:p>
    <w:p w14:paraId="41187773" w14:textId="7C02CFF5" w:rsidR="00E57338" w:rsidRPr="00855B22" w:rsidRDefault="00E57338" w:rsidP="00826913">
      <w:pPr>
        <w:tabs>
          <w:tab w:val="left" w:pos="1134"/>
        </w:tabs>
        <w:spacing w:line="360" w:lineRule="auto"/>
        <w:rPr>
          <w:rFonts w:cs="Times New Roman"/>
          <w:b/>
          <w:bCs/>
          <w:sz w:val="22"/>
          <w:szCs w:val="22"/>
        </w:rPr>
      </w:pPr>
      <w:r w:rsidRPr="00855B22">
        <w:rPr>
          <w:rFonts w:cs="Times New Roman"/>
          <w:i/>
          <w:iCs/>
          <w:sz w:val="20"/>
          <w:szCs w:val="20"/>
        </w:rPr>
        <w:lastRenderedPageBreak/>
        <w:t>(**Amended December 15, 2023, Force January 15, 2024)</w:t>
      </w:r>
    </w:p>
    <w:p w14:paraId="66FA818B" w14:textId="77777777" w:rsidR="00B52E6F" w:rsidRPr="00855B22" w:rsidRDefault="00B52E6F" w:rsidP="00B52E6F">
      <w:pPr>
        <w:tabs>
          <w:tab w:val="left" w:pos="1134"/>
          <w:tab w:val="left" w:pos="4680"/>
        </w:tabs>
        <w:spacing w:before="120" w:after="120"/>
        <w:rPr>
          <w:rFonts w:cs="Times New Roman"/>
          <w:b/>
          <w:szCs w:val="24"/>
        </w:rPr>
      </w:pPr>
      <w:r w:rsidRPr="00855B22">
        <w:rPr>
          <w:rFonts w:cs="Times New Roman"/>
          <w:b/>
          <w:szCs w:val="24"/>
        </w:rPr>
        <w:t>*604.01-1</w:t>
      </w:r>
      <w:r w:rsidR="00847A3B" w:rsidRPr="00855B22">
        <w:rPr>
          <w:rFonts w:cs="Times New Roman"/>
          <w:b/>
          <w:szCs w:val="24"/>
        </w:rPr>
        <w:t>8</w:t>
      </w:r>
      <w:r w:rsidRPr="00855B22">
        <w:rPr>
          <w:rFonts w:cs="Times New Roman"/>
          <w:b/>
          <w:szCs w:val="24"/>
        </w:rPr>
        <w:t xml:space="preserve"> </w:t>
      </w:r>
      <w:r w:rsidR="00CE7D03" w:rsidRPr="00855B22">
        <w:rPr>
          <w:rFonts w:cs="Times New Roman"/>
          <w:b/>
          <w:szCs w:val="24"/>
        </w:rPr>
        <w:t>Japanese Rubber</w:t>
      </w:r>
      <w:r w:rsidRPr="00855B22">
        <w:rPr>
          <w:rFonts w:cs="Times New Roman"/>
          <w:b/>
          <w:szCs w:val="24"/>
        </w:rPr>
        <w:t xml:space="preserve"> Futures Contract Specification</w:t>
      </w:r>
    </w:p>
    <w:p w14:paraId="3348A6AF" w14:textId="77777777" w:rsidR="00B52E6F" w:rsidRPr="00855B22" w:rsidRDefault="00B52E6F" w:rsidP="00B52E6F">
      <w:pPr>
        <w:pStyle w:val="Title"/>
        <w:tabs>
          <w:tab w:val="left" w:pos="1134"/>
        </w:tabs>
        <w:spacing w:before="120" w:after="120"/>
        <w:jc w:val="both"/>
        <w:rPr>
          <w:rFonts w:ascii="Times New Roman" w:hAnsi="Times New Roman" w:cs="Times New Roman"/>
          <w:b w:val="0"/>
          <w:bCs w:val="0"/>
          <w:sz w:val="22"/>
          <w:szCs w:val="22"/>
        </w:rPr>
      </w:pPr>
      <w:r w:rsidRPr="00855B22">
        <w:rPr>
          <w:rFonts w:ascii="Times New Roman" w:hAnsi="Times New Roman" w:cs="Times New Roman"/>
          <w:b w:val="0"/>
          <w:bCs w:val="0"/>
          <w:sz w:val="22"/>
          <w:szCs w:val="22"/>
          <w:cs/>
        </w:rPr>
        <w:tab/>
      </w:r>
      <w:r w:rsidR="00CE7D03" w:rsidRPr="00855B22">
        <w:rPr>
          <w:rFonts w:ascii="Times New Roman" w:hAnsi="Times New Roman" w:cs="Times New Roman"/>
          <w:b w:val="0"/>
          <w:bCs w:val="0"/>
          <w:sz w:val="22"/>
          <w:szCs w:val="22"/>
        </w:rPr>
        <w:t>Japanese Rubber</w:t>
      </w:r>
      <w:r w:rsidRPr="00855B22">
        <w:rPr>
          <w:rFonts w:ascii="Times New Roman" w:hAnsi="Times New Roman" w:cs="Times New Roman"/>
          <w:b w:val="0"/>
          <w:bCs w:val="0"/>
          <w:sz w:val="22"/>
          <w:szCs w:val="22"/>
        </w:rPr>
        <w:t xml:space="preserve"> Futures Contract Specification listed by TFEX shall have the particulars, contents and details as follows:</w:t>
      </w:r>
    </w:p>
    <w:tbl>
      <w:tblPr>
        <w:tblW w:w="9640"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946"/>
      </w:tblGrid>
      <w:tr w:rsidR="006664D7" w:rsidRPr="00855B22" w14:paraId="17237E4B" w14:textId="77777777" w:rsidTr="00B52E6F">
        <w:trPr>
          <w:tblHeader/>
        </w:trPr>
        <w:tc>
          <w:tcPr>
            <w:tcW w:w="2694" w:type="dxa"/>
            <w:tcBorders>
              <w:top w:val="single" w:sz="4" w:space="0" w:color="auto"/>
              <w:left w:val="single" w:sz="4" w:space="0" w:color="auto"/>
              <w:bottom w:val="single" w:sz="4" w:space="0" w:color="auto"/>
              <w:right w:val="single" w:sz="4" w:space="0" w:color="auto"/>
            </w:tcBorders>
          </w:tcPr>
          <w:p w14:paraId="052F64B7" w14:textId="77777777" w:rsidR="00B52E6F" w:rsidRPr="00855B22" w:rsidRDefault="00B52E6F" w:rsidP="00B52E6F">
            <w:pPr>
              <w:spacing w:before="120" w:after="120"/>
              <w:jc w:val="center"/>
              <w:rPr>
                <w:rFonts w:cs="Times New Roman"/>
                <w:b/>
                <w:bCs/>
                <w:szCs w:val="24"/>
              </w:rPr>
            </w:pPr>
            <w:r w:rsidRPr="00855B22">
              <w:rPr>
                <w:rFonts w:cs="Times New Roman"/>
                <w:b/>
                <w:bCs/>
                <w:szCs w:val="24"/>
              </w:rPr>
              <w:t>Particulars</w:t>
            </w:r>
          </w:p>
        </w:tc>
        <w:tc>
          <w:tcPr>
            <w:tcW w:w="6946" w:type="dxa"/>
            <w:tcBorders>
              <w:top w:val="single" w:sz="4" w:space="0" w:color="auto"/>
              <w:left w:val="single" w:sz="4" w:space="0" w:color="auto"/>
              <w:bottom w:val="single" w:sz="4" w:space="0" w:color="auto"/>
              <w:right w:val="single" w:sz="4" w:space="0" w:color="auto"/>
            </w:tcBorders>
          </w:tcPr>
          <w:p w14:paraId="06376B7E" w14:textId="77777777" w:rsidR="00B52E6F" w:rsidRPr="00855B22" w:rsidRDefault="00B52E6F" w:rsidP="00B52E6F">
            <w:pPr>
              <w:spacing w:before="120" w:after="120"/>
              <w:jc w:val="center"/>
              <w:rPr>
                <w:rFonts w:cs="Times New Roman"/>
                <w:b/>
                <w:bCs/>
                <w:szCs w:val="24"/>
                <w:cs/>
              </w:rPr>
            </w:pPr>
            <w:r w:rsidRPr="00855B22">
              <w:rPr>
                <w:rFonts w:cs="Times New Roman"/>
                <w:b/>
                <w:bCs/>
                <w:szCs w:val="24"/>
              </w:rPr>
              <w:t>Details</w:t>
            </w:r>
          </w:p>
        </w:tc>
      </w:tr>
      <w:tr w:rsidR="006664D7" w:rsidRPr="00855B22" w14:paraId="07627C06" w14:textId="77777777" w:rsidTr="00B52E6F">
        <w:trPr>
          <w:trHeight w:val="548"/>
        </w:trPr>
        <w:tc>
          <w:tcPr>
            <w:tcW w:w="2694" w:type="dxa"/>
            <w:tcBorders>
              <w:top w:val="single" w:sz="4" w:space="0" w:color="auto"/>
              <w:left w:val="single" w:sz="4" w:space="0" w:color="auto"/>
              <w:bottom w:val="single" w:sz="4" w:space="0" w:color="auto"/>
              <w:right w:val="single" w:sz="4" w:space="0" w:color="auto"/>
            </w:tcBorders>
            <w:vAlign w:val="center"/>
          </w:tcPr>
          <w:p w14:paraId="47B0BB98"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Underlying</w:t>
            </w:r>
            <w:r w:rsidR="00CE7D03" w:rsidRPr="00855B22">
              <w:rPr>
                <w:rFonts w:ascii="Times New Roman" w:hAnsi="Times New Roman" w:cs="Times New Roman"/>
                <w:b w:val="0"/>
                <w:bCs w:val="0"/>
                <w:sz w:val="22"/>
                <w:szCs w:val="22"/>
                <w:cs/>
              </w:rPr>
              <w:t xml:space="preserve"> </w:t>
            </w:r>
            <w:r w:rsidR="00CE7D03" w:rsidRPr="00855B22">
              <w:rPr>
                <w:rFonts w:ascii="Times New Roman" w:hAnsi="Times New Roman" w:cs="Times New Roman"/>
                <w:b w:val="0"/>
                <w:bCs w:val="0"/>
                <w:sz w:val="22"/>
                <w:szCs w:val="22"/>
              </w:rPr>
              <w:t>Asset</w:t>
            </w:r>
          </w:p>
        </w:tc>
        <w:tc>
          <w:tcPr>
            <w:tcW w:w="6946" w:type="dxa"/>
            <w:tcBorders>
              <w:top w:val="single" w:sz="4" w:space="0" w:color="auto"/>
              <w:left w:val="single" w:sz="4" w:space="0" w:color="auto"/>
              <w:bottom w:val="single" w:sz="4" w:space="0" w:color="auto"/>
              <w:right w:val="single" w:sz="4" w:space="0" w:color="auto"/>
            </w:tcBorders>
            <w:vAlign w:val="center"/>
          </w:tcPr>
          <w:p w14:paraId="62198079" w14:textId="5753A216" w:rsidR="00B52E6F" w:rsidRPr="00855B22" w:rsidRDefault="007F595A" w:rsidP="00C55E60">
            <w:pPr>
              <w:spacing w:before="120" w:after="120" w:line="276" w:lineRule="auto"/>
              <w:rPr>
                <w:rFonts w:cs="Times New Roman"/>
                <w:bCs/>
                <w:sz w:val="22"/>
                <w:szCs w:val="22"/>
                <w:cs/>
              </w:rPr>
            </w:pPr>
            <w:r w:rsidRPr="00855B22">
              <w:rPr>
                <w:rFonts w:cs="Times New Roman"/>
                <w:sz w:val="22"/>
                <w:szCs w:val="22"/>
              </w:rPr>
              <w:t>Natural Rubber Ribbed Smoked Sheet No.3</w:t>
            </w:r>
            <w:r w:rsidRPr="00855B22">
              <w:rPr>
                <w:rFonts w:cs="Times New Roman"/>
                <w:b/>
                <w:sz w:val="22"/>
                <w:szCs w:val="22"/>
                <w:cs/>
              </w:rPr>
              <w:t xml:space="preserve"> </w:t>
            </w:r>
            <w:r w:rsidR="00C55E60" w:rsidRPr="00855B22">
              <w:rPr>
                <w:rFonts w:cs="Times New Roman"/>
                <w:bCs/>
                <w:sz w:val="22"/>
                <w:szCs w:val="22"/>
              </w:rPr>
              <w:t>t</w:t>
            </w:r>
            <w:r w:rsidRPr="00855B22">
              <w:rPr>
                <w:rFonts w:cs="Times New Roman"/>
                <w:bCs/>
                <w:sz w:val="22"/>
                <w:szCs w:val="22"/>
              </w:rPr>
              <w:t xml:space="preserve">raded </w:t>
            </w:r>
            <w:r w:rsidR="00C55E60" w:rsidRPr="00855B22">
              <w:rPr>
                <w:rFonts w:cs="Times New Roman"/>
                <w:bCs/>
                <w:sz w:val="22"/>
                <w:szCs w:val="22"/>
              </w:rPr>
              <w:t>on the derivatives exchange of</w:t>
            </w:r>
            <w:r w:rsidRPr="00855B22">
              <w:rPr>
                <w:rFonts w:cs="Times New Roman"/>
                <w:bCs/>
                <w:sz w:val="22"/>
                <w:szCs w:val="22"/>
              </w:rPr>
              <w:t xml:space="preserve"> Japan</w:t>
            </w:r>
          </w:p>
        </w:tc>
      </w:tr>
      <w:tr w:rsidR="006664D7" w:rsidRPr="00855B22" w14:paraId="0ED9F732" w14:textId="77777777" w:rsidTr="00B52E6F">
        <w:trPr>
          <w:trHeight w:val="548"/>
        </w:trPr>
        <w:tc>
          <w:tcPr>
            <w:tcW w:w="2694" w:type="dxa"/>
            <w:tcBorders>
              <w:top w:val="single" w:sz="4" w:space="0" w:color="auto"/>
              <w:left w:val="single" w:sz="4" w:space="0" w:color="auto"/>
              <w:bottom w:val="single" w:sz="4" w:space="0" w:color="auto"/>
              <w:right w:val="single" w:sz="4" w:space="0" w:color="auto"/>
            </w:tcBorders>
            <w:vAlign w:val="center"/>
          </w:tcPr>
          <w:p w14:paraId="683CB264"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cs/>
              </w:rPr>
            </w:pPr>
            <w:r w:rsidRPr="00855B22">
              <w:rPr>
                <w:rFonts w:ascii="Times New Roman" w:hAnsi="Times New Roman" w:cs="Times New Roman"/>
                <w:b w:val="0"/>
                <w:bCs w:val="0"/>
                <w:sz w:val="22"/>
                <w:szCs w:val="22"/>
              </w:rPr>
              <w:t>Type of Contract</w:t>
            </w:r>
          </w:p>
        </w:tc>
        <w:tc>
          <w:tcPr>
            <w:tcW w:w="6946" w:type="dxa"/>
            <w:tcBorders>
              <w:top w:val="single" w:sz="4" w:space="0" w:color="auto"/>
              <w:left w:val="single" w:sz="4" w:space="0" w:color="auto"/>
              <w:bottom w:val="single" w:sz="4" w:space="0" w:color="auto"/>
              <w:right w:val="single" w:sz="4" w:space="0" w:color="auto"/>
            </w:tcBorders>
            <w:vAlign w:val="center"/>
          </w:tcPr>
          <w:p w14:paraId="7B9499B7" w14:textId="77777777" w:rsidR="00B52E6F" w:rsidRPr="00855B22" w:rsidRDefault="00B52E6F" w:rsidP="00B52E6F">
            <w:pPr>
              <w:spacing w:before="120" w:after="120" w:line="276" w:lineRule="auto"/>
              <w:rPr>
                <w:rFonts w:cs="Times New Roman"/>
                <w:b/>
                <w:sz w:val="22"/>
                <w:szCs w:val="22"/>
                <w:cs/>
              </w:rPr>
            </w:pPr>
            <w:r w:rsidRPr="00855B22">
              <w:rPr>
                <w:rFonts w:cs="Times New Roman"/>
                <w:sz w:val="22"/>
                <w:szCs w:val="22"/>
              </w:rPr>
              <w:t>Futures</w:t>
            </w:r>
          </w:p>
        </w:tc>
      </w:tr>
      <w:tr w:rsidR="006664D7" w:rsidRPr="00855B22" w14:paraId="29878986"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5AECFA6D"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Settlement Month</w:t>
            </w:r>
          </w:p>
        </w:tc>
        <w:tc>
          <w:tcPr>
            <w:tcW w:w="6946" w:type="dxa"/>
            <w:tcBorders>
              <w:top w:val="single" w:sz="4" w:space="0" w:color="auto"/>
              <w:left w:val="single" w:sz="4" w:space="0" w:color="auto"/>
              <w:bottom w:val="single" w:sz="4" w:space="0" w:color="auto"/>
              <w:right w:val="single" w:sz="4" w:space="0" w:color="auto"/>
            </w:tcBorders>
          </w:tcPr>
          <w:p w14:paraId="50500974" w14:textId="77777777" w:rsidR="00B52E6F" w:rsidRPr="00855B22" w:rsidRDefault="007F595A" w:rsidP="00B52E6F">
            <w:pPr>
              <w:pStyle w:val="Heading1"/>
              <w:spacing w:before="120" w:after="120" w:line="276" w:lineRule="auto"/>
              <w:jc w:val="thaiDistribute"/>
              <w:rPr>
                <w:rFonts w:ascii="Times New Roman" w:eastAsia="Cordia New" w:hAnsi="Times New Roman" w:cs="Times New Roman"/>
                <w:b w:val="0"/>
                <w:bCs w:val="0"/>
                <w:sz w:val="22"/>
                <w:szCs w:val="22"/>
              </w:rPr>
            </w:pPr>
            <w:r w:rsidRPr="00855B22">
              <w:rPr>
                <w:rFonts w:ascii="Times New Roman" w:hAnsi="Times New Roman" w:cs="Times New Roman"/>
                <w:b w:val="0"/>
                <w:bCs w:val="0"/>
                <w:sz w:val="22"/>
                <w:szCs w:val="22"/>
              </w:rPr>
              <w:t>6 nearest consecutive calendar months</w:t>
            </w:r>
          </w:p>
        </w:tc>
      </w:tr>
      <w:tr w:rsidR="006664D7" w:rsidRPr="00855B22" w14:paraId="0D738F9F"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4FB3A01D"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Price Quotation</w:t>
            </w:r>
          </w:p>
        </w:tc>
        <w:tc>
          <w:tcPr>
            <w:tcW w:w="6946" w:type="dxa"/>
            <w:tcBorders>
              <w:top w:val="single" w:sz="4" w:space="0" w:color="auto"/>
              <w:left w:val="single" w:sz="4" w:space="0" w:color="auto"/>
              <w:bottom w:val="single" w:sz="4" w:space="0" w:color="auto"/>
              <w:right w:val="single" w:sz="4" w:space="0" w:color="auto"/>
            </w:tcBorders>
          </w:tcPr>
          <w:p w14:paraId="3912487C" w14:textId="3E7DFC3C" w:rsidR="00B52E6F" w:rsidRPr="00855B22" w:rsidRDefault="00B52E6F" w:rsidP="00DF00F0">
            <w:pPr>
              <w:pStyle w:val="Heading1"/>
              <w:spacing w:before="120" w:after="120" w:line="276" w:lineRule="auto"/>
              <w:jc w:val="thaiDistribute"/>
              <w:rPr>
                <w:rFonts w:ascii="Times New Roman" w:hAnsi="Times New Roman" w:cs="Times New Roman"/>
                <w:b w:val="0"/>
                <w:bCs w:val="0"/>
                <w:spacing w:val="-2"/>
                <w:sz w:val="22"/>
                <w:szCs w:val="22"/>
              </w:rPr>
            </w:pPr>
            <w:r w:rsidRPr="00855B22">
              <w:rPr>
                <w:rFonts w:ascii="Times New Roman" w:hAnsi="Times New Roman" w:cs="Times New Roman"/>
                <w:b w:val="0"/>
                <w:bCs w:val="0"/>
                <w:spacing w:val="-2"/>
                <w:sz w:val="22"/>
                <w:szCs w:val="22"/>
              </w:rPr>
              <w:t xml:space="preserve">The price shall be quoted per futures unit in </w:t>
            </w:r>
            <w:r w:rsidR="007F595A" w:rsidRPr="00855B22">
              <w:rPr>
                <w:rFonts w:ascii="Times New Roman" w:hAnsi="Times New Roman" w:cs="Times New Roman"/>
                <w:b w:val="0"/>
                <w:bCs w:val="0"/>
                <w:spacing w:val="-2"/>
                <w:sz w:val="22"/>
                <w:szCs w:val="22"/>
              </w:rPr>
              <w:t>Japan</w:t>
            </w:r>
            <w:r w:rsidR="002367DB" w:rsidRPr="00855B22">
              <w:rPr>
                <w:rFonts w:ascii="Times New Roman" w:hAnsi="Times New Roman" w:cs="Times New Roman"/>
                <w:b w:val="0"/>
                <w:bCs w:val="0"/>
                <w:spacing w:val="-2"/>
                <w:sz w:val="22"/>
                <w:szCs w:val="22"/>
              </w:rPr>
              <w:t>ese Yen</w:t>
            </w:r>
            <w:r w:rsidRPr="00855B22">
              <w:rPr>
                <w:rFonts w:ascii="Times New Roman" w:hAnsi="Times New Roman" w:cs="Times New Roman"/>
                <w:b w:val="0"/>
                <w:bCs w:val="0"/>
                <w:spacing w:val="-2"/>
                <w:sz w:val="22"/>
                <w:szCs w:val="22"/>
              </w:rPr>
              <w:t xml:space="preserve"> per 1</w:t>
            </w:r>
            <w:r w:rsidR="004F6DB1" w:rsidRPr="00855B22">
              <w:rPr>
                <w:rFonts w:ascii="Times New Roman" w:hAnsi="Times New Roman" w:cs="Times New Roman"/>
                <w:b w:val="0"/>
                <w:bCs w:val="0"/>
                <w:spacing w:val="-2"/>
                <w:sz w:val="22"/>
                <w:szCs w:val="22"/>
              </w:rPr>
              <w:t xml:space="preserve"> unit</w:t>
            </w:r>
            <w:r w:rsidRPr="00855B22">
              <w:rPr>
                <w:rFonts w:ascii="Times New Roman" w:hAnsi="Times New Roman" w:cs="Times New Roman"/>
                <w:b w:val="0"/>
                <w:bCs w:val="0"/>
                <w:spacing w:val="-2"/>
                <w:sz w:val="22"/>
                <w:szCs w:val="22"/>
              </w:rPr>
              <w:t>,</w:t>
            </w:r>
            <w:r w:rsidR="004F6DB1" w:rsidRPr="00855B22">
              <w:rPr>
                <w:rFonts w:ascii="Times New Roman" w:hAnsi="Times New Roman" w:cs="Times New Roman"/>
                <w:b w:val="0"/>
                <w:bCs w:val="0"/>
                <w:spacing w:val="-2"/>
                <w:sz w:val="22"/>
                <w:szCs w:val="22"/>
              </w:rPr>
              <w:t xml:space="preserve"> by using the price of </w:t>
            </w:r>
            <w:r w:rsidR="00DF00F0" w:rsidRPr="00855B22">
              <w:rPr>
                <w:rFonts w:ascii="Times New Roman" w:hAnsi="Times New Roman" w:cs="Times New Roman"/>
                <w:b w:val="0"/>
                <w:bCs w:val="0"/>
                <w:spacing w:val="-2"/>
                <w:sz w:val="22"/>
                <w:szCs w:val="22"/>
              </w:rPr>
              <w:t>the U</w:t>
            </w:r>
            <w:r w:rsidR="004F6DB1" w:rsidRPr="00855B22">
              <w:rPr>
                <w:rFonts w:ascii="Times New Roman" w:hAnsi="Times New Roman" w:cs="Times New Roman"/>
                <w:b w:val="0"/>
                <w:bCs w:val="0"/>
                <w:spacing w:val="-2"/>
                <w:sz w:val="22"/>
                <w:szCs w:val="22"/>
              </w:rPr>
              <w:t xml:space="preserve">nderlying per 1 kilogram </w:t>
            </w:r>
            <w:r w:rsidRPr="00855B22">
              <w:rPr>
                <w:rFonts w:ascii="Times New Roman" w:hAnsi="Times New Roman" w:cs="Times New Roman"/>
                <w:b w:val="0"/>
                <w:bCs w:val="0"/>
                <w:spacing w:val="-2"/>
                <w:sz w:val="22"/>
                <w:szCs w:val="22"/>
              </w:rPr>
              <w:t xml:space="preserve">with </w:t>
            </w:r>
            <w:r w:rsidR="007F595A" w:rsidRPr="00855B22">
              <w:rPr>
                <w:rFonts w:ascii="Times New Roman" w:hAnsi="Times New Roman" w:cs="Times New Roman"/>
                <w:b w:val="0"/>
                <w:bCs w:val="0"/>
                <w:spacing w:val="-2"/>
                <w:sz w:val="22"/>
                <w:szCs w:val="22"/>
              </w:rPr>
              <w:t>one</w:t>
            </w:r>
            <w:r w:rsidRPr="00855B22">
              <w:rPr>
                <w:rFonts w:ascii="Times New Roman" w:hAnsi="Times New Roman" w:cs="Times New Roman"/>
                <w:b w:val="0"/>
                <w:bCs w:val="0"/>
                <w:spacing w:val="-2"/>
                <w:sz w:val="22"/>
                <w:szCs w:val="22"/>
              </w:rPr>
              <w:t xml:space="preserve"> decimal point</w:t>
            </w:r>
          </w:p>
        </w:tc>
      </w:tr>
      <w:tr w:rsidR="006664D7" w:rsidRPr="00855B22" w14:paraId="287F225E"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255980AF"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Contract Size</w:t>
            </w:r>
          </w:p>
        </w:tc>
        <w:tc>
          <w:tcPr>
            <w:tcW w:w="6946" w:type="dxa"/>
            <w:tcBorders>
              <w:top w:val="single" w:sz="4" w:space="0" w:color="auto"/>
              <w:left w:val="single" w:sz="4" w:space="0" w:color="auto"/>
              <w:bottom w:val="single" w:sz="4" w:space="0" w:color="auto"/>
              <w:right w:val="single" w:sz="4" w:space="0" w:color="auto"/>
            </w:tcBorders>
          </w:tcPr>
          <w:p w14:paraId="75AA7CB5" w14:textId="77777777" w:rsidR="00B52E6F" w:rsidRPr="00855B22" w:rsidRDefault="00B52E6F" w:rsidP="00B52E6F">
            <w:pPr>
              <w:spacing w:before="120" w:after="120"/>
              <w:rPr>
                <w:rFonts w:cs="Times New Roman"/>
                <w:sz w:val="22"/>
                <w:szCs w:val="22"/>
                <w:cs/>
              </w:rPr>
            </w:pPr>
            <w:r w:rsidRPr="00855B22">
              <w:rPr>
                <w:rFonts w:cs="Times New Roman"/>
                <w:sz w:val="22"/>
                <w:szCs w:val="22"/>
              </w:rPr>
              <w:t>The price of the Underlying multiplied by 300 without using the exchange rate</w:t>
            </w:r>
            <w:r w:rsidR="004F6DB1" w:rsidRPr="00855B22">
              <w:rPr>
                <w:rFonts w:cs="Times New Roman"/>
                <w:sz w:val="22"/>
                <w:szCs w:val="22"/>
                <w:cs/>
              </w:rPr>
              <w:t xml:space="preserve"> </w:t>
            </w:r>
            <w:r w:rsidR="004F6DB1" w:rsidRPr="00855B22">
              <w:rPr>
                <w:rFonts w:cs="Times New Roman"/>
                <w:sz w:val="22"/>
                <w:szCs w:val="22"/>
              </w:rPr>
              <w:t>and shall be in Thai Baht.</w:t>
            </w:r>
          </w:p>
        </w:tc>
      </w:tr>
      <w:tr w:rsidR="006664D7" w:rsidRPr="00855B22" w14:paraId="7A0DCF52"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3056384E" w14:textId="77777777" w:rsidR="00B52E6F" w:rsidRPr="00855B22" w:rsidRDefault="00B52E6F" w:rsidP="00B52E6F">
            <w:pPr>
              <w:pStyle w:val="Heading1"/>
              <w:spacing w:before="120" w:after="120" w:line="276" w:lineRule="auto"/>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Minimum Tick Size</w:t>
            </w:r>
          </w:p>
        </w:tc>
        <w:tc>
          <w:tcPr>
            <w:tcW w:w="6946" w:type="dxa"/>
            <w:tcBorders>
              <w:top w:val="single" w:sz="4" w:space="0" w:color="auto"/>
              <w:left w:val="single" w:sz="4" w:space="0" w:color="auto"/>
              <w:bottom w:val="single" w:sz="4" w:space="0" w:color="auto"/>
              <w:right w:val="single" w:sz="4" w:space="0" w:color="auto"/>
            </w:tcBorders>
          </w:tcPr>
          <w:p w14:paraId="76BADF1A" w14:textId="77777777" w:rsidR="00B52E6F" w:rsidRPr="00855B22" w:rsidRDefault="007F595A" w:rsidP="00A534F6">
            <w:pPr>
              <w:pStyle w:val="Heading1"/>
              <w:spacing w:before="120" w:after="120" w:line="276" w:lineRule="auto"/>
              <w:jc w:val="thaiDistribute"/>
              <w:rPr>
                <w:rFonts w:ascii="Times New Roman" w:hAnsi="Times New Roman" w:cs="Times New Roman"/>
                <w:b w:val="0"/>
                <w:bCs w:val="0"/>
                <w:sz w:val="22"/>
                <w:szCs w:val="22"/>
              </w:rPr>
            </w:pPr>
            <w:r w:rsidRPr="00855B22">
              <w:rPr>
                <w:rFonts w:ascii="Times New Roman" w:hAnsi="Times New Roman" w:cs="Times New Roman"/>
                <w:b w:val="0"/>
                <w:bCs w:val="0"/>
                <w:sz w:val="22"/>
                <w:szCs w:val="22"/>
              </w:rPr>
              <w:t>Yen</w:t>
            </w:r>
            <w:r w:rsidR="00B52E6F" w:rsidRPr="00855B22">
              <w:rPr>
                <w:rFonts w:ascii="Times New Roman" w:hAnsi="Times New Roman" w:cs="Times New Roman"/>
                <w:b w:val="0"/>
                <w:bCs w:val="0"/>
                <w:sz w:val="22"/>
                <w:szCs w:val="22"/>
              </w:rPr>
              <w:t xml:space="preserve"> 0.10</w:t>
            </w:r>
            <w:r w:rsidR="00B52E6F" w:rsidRPr="00855B22">
              <w:rPr>
                <w:rFonts w:ascii="Times New Roman" w:hAnsi="Times New Roman" w:cs="Times New Roman"/>
                <w:b w:val="0"/>
                <w:bCs w:val="0"/>
                <w:sz w:val="22"/>
                <w:szCs w:val="22"/>
                <w:cs/>
              </w:rPr>
              <w:t xml:space="preserve"> </w:t>
            </w:r>
            <w:r w:rsidR="00B52E6F" w:rsidRPr="00855B22">
              <w:rPr>
                <w:rFonts w:ascii="Times New Roman" w:hAnsi="Times New Roman" w:cs="Times New Roman"/>
                <w:b w:val="0"/>
                <w:bCs w:val="0"/>
                <w:sz w:val="22"/>
                <w:szCs w:val="22"/>
              </w:rPr>
              <w:t>per</w:t>
            </w:r>
            <w:r w:rsidRPr="00855B22">
              <w:rPr>
                <w:rFonts w:ascii="Times New Roman" w:hAnsi="Times New Roman" w:cs="Times New Roman"/>
                <w:b w:val="0"/>
                <w:bCs w:val="0"/>
                <w:sz w:val="22"/>
                <w:szCs w:val="22"/>
              </w:rPr>
              <w:t xml:space="preserve"> kilogram</w:t>
            </w:r>
            <w:r w:rsidR="00B52E6F" w:rsidRPr="00855B22">
              <w:rPr>
                <w:rFonts w:ascii="Times New Roman" w:hAnsi="Times New Roman" w:cs="Times New Roman"/>
                <w:b w:val="0"/>
                <w:bCs w:val="0"/>
                <w:sz w:val="22"/>
                <w:szCs w:val="22"/>
              </w:rPr>
              <w:t xml:space="preserve">, or the value of Baht 30  </w:t>
            </w:r>
          </w:p>
        </w:tc>
      </w:tr>
      <w:tr w:rsidR="006664D7" w:rsidRPr="00855B22" w14:paraId="328DDC25"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7ED765C3" w14:textId="77777777" w:rsidR="00B52E6F" w:rsidRPr="00855B22" w:rsidRDefault="00B52E6F" w:rsidP="00B52E6F">
            <w:pPr>
              <w:spacing w:before="120" w:after="120" w:line="276" w:lineRule="auto"/>
              <w:rPr>
                <w:rFonts w:cs="Times New Roman"/>
                <w:sz w:val="22"/>
                <w:szCs w:val="22"/>
              </w:rPr>
            </w:pPr>
            <w:r w:rsidRPr="00855B22">
              <w:rPr>
                <w:rFonts w:cs="Times New Roman"/>
                <w:sz w:val="22"/>
                <w:szCs w:val="22"/>
              </w:rPr>
              <w:t>Daily Price Limit</w:t>
            </w:r>
          </w:p>
        </w:tc>
        <w:tc>
          <w:tcPr>
            <w:tcW w:w="6946" w:type="dxa"/>
            <w:tcBorders>
              <w:top w:val="single" w:sz="4" w:space="0" w:color="auto"/>
              <w:left w:val="single" w:sz="4" w:space="0" w:color="auto"/>
              <w:bottom w:val="single" w:sz="4" w:space="0" w:color="auto"/>
              <w:right w:val="single" w:sz="4" w:space="0" w:color="auto"/>
            </w:tcBorders>
          </w:tcPr>
          <w:p w14:paraId="2867D61D" w14:textId="77777777" w:rsidR="00B52E6F" w:rsidRPr="00855B22" w:rsidRDefault="00B52E6F" w:rsidP="00B52E6F">
            <w:pPr>
              <w:spacing w:before="120" w:after="120" w:line="276" w:lineRule="auto"/>
              <w:jc w:val="thaiDistribute"/>
              <w:rPr>
                <w:rFonts w:cs="Times New Roman"/>
                <w:spacing w:val="-4"/>
                <w:sz w:val="22"/>
                <w:szCs w:val="22"/>
              </w:rPr>
            </w:pPr>
            <w:r w:rsidRPr="00855B22">
              <w:rPr>
                <w:rFonts w:cs="Times New Roman"/>
                <w:spacing w:val="-4"/>
                <w:sz w:val="22"/>
                <w:szCs w:val="22"/>
              </w:rPr>
              <w:t xml:space="preserve">If trading is made at the price of </w:t>
            </w:r>
            <w:r w:rsidRPr="00855B22">
              <w:rPr>
                <w:rFonts w:cs="Times New Roman"/>
                <w:spacing w:val="-4"/>
                <w:sz w:val="22"/>
                <w:szCs w:val="22"/>
              </w:rPr>
              <w:sym w:font="Symbol" w:char="F0B1"/>
            </w:r>
            <w:r w:rsidRPr="00855B22">
              <w:rPr>
                <w:rFonts w:cs="Times New Roman"/>
                <w:spacing w:val="-4"/>
                <w:sz w:val="22"/>
                <w:szCs w:val="22"/>
              </w:rPr>
              <w:t xml:space="preserve"> 10% of the latest Daily Settlement Price, TFEX shall suspend trading for a period of time before resuming trade, in accordance with the rules prescribed by TFEX, and shall extend the Daily Price Limit to </w:t>
            </w:r>
            <w:r w:rsidRPr="00855B22">
              <w:rPr>
                <w:rFonts w:cs="Times New Roman"/>
                <w:spacing w:val="-4"/>
                <w:sz w:val="22"/>
                <w:szCs w:val="22"/>
              </w:rPr>
              <w:br/>
            </w:r>
            <w:r w:rsidRPr="00855B22">
              <w:rPr>
                <w:rFonts w:cs="Times New Roman"/>
                <w:spacing w:val="-4"/>
                <w:sz w:val="22"/>
                <w:szCs w:val="22"/>
              </w:rPr>
              <w:sym w:font="Symbol" w:char="F0B1"/>
            </w:r>
            <w:r w:rsidRPr="00855B22">
              <w:rPr>
                <w:rFonts w:cs="Times New Roman"/>
                <w:spacing w:val="-4"/>
                <w:sz w:val="22"/>
                <w:szCs w:val="22"/>
              </w:rPr>
              <w:t xml:space="preserve"> 20%</w:t>
            </w:r>
            <w:r w:rsidRPr="00855B22">
              <w:rPr>
                <w:rFonts w:cs="Times New Roman"/>
                <w:spacing w:val="-4"/>
                <w:sz w:val="22"/>
                <w:szCs w:val="22"/>
                <w:cs/>
              </w:rPr>
              <w:t xml:space="preserve"> </w:t>
            </w:r>
            <w:r w:rsidRPr="00855B22">
              <w:rPr>
                <w:rFonts w:cs="Times New Roman"/>
                <w:spacing w:val="-4"/>
                <w:sz w:val="22"/>
                <w:szCs w:val="22"/>
              </w:rPr>
              <w:t>of the latest Daily Settlement Price.</w:t>
            </w:r>
          </w:p>
        </w:tc>
      </w:tr>
      <w:tr w:rsidR="006664D7" w:rsidRPr="00855B22" w14:paraId="323A240B"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07434778" w14:textId="77777777" w:rsidR="00B52E6F" w:rsidRPr="00855B22" w:rsidRDefault="00B52E6F" w:rsidP="00B52E6F">
            <w:pPr>
              <w:spacing w:before="120" w:after="120"/>
              <w:rPr>
                <w:rFonts w:cs="Times New Roman"/>
                <w:b/>
                <w:sz w:val="22"/>
                <w:szCs w:val="22"/>
              </w:rPr>
            </w:pPr>
            <w:r w:rsidRPr="00855B22">
              <w:rPr>
                <w:rFonts w:cs="Times New Roman"/>
                <w:sz w:val="22"/>
                <w:szCs w:val="22"/>
              </w:rPr>
              <w:t xml:space="preserve">Trading Hours </w:t>
            </w:r>
          </w:p>
          <w:p w14:paraId="3B1979C5" w14:textId="77777777" w:rsidR="00B52E6F" w:rsidRPr="00855B22" w:rsidRDefault="00B52E6F" w:rsidP="00B52E6F">
            <w:pPr>
              <w:spacing w:before="120" w:after="120"/>
              <w:rPr>
                <w:rFonts w:cs="Times New Roman"/>
                <w:b/>
                <w:sz w:val="22"/>
                <w:szCs w:val="22"/>
              </w:rPr>
            </w:pPr>
          </w:p>
          <w:p w14:paraId="5B6156BA" w14:textId="77777777" w:rsidR="00B52E6F" w:rsidRPr="00855B22" w:rsidRDefault="00B52E6F" w:rsidP="00B52E6F">
            <w:pPr>
              <w:spacing w:before="120" w:after="120"/>
              <w:rPr>
                <w:rFonts w:cs="Times New Roman"/>
                <w:sz w:val="22"/>
                <w:szCs w:val="22"/>
              </w:rPr>
            </w:pPr>
          </w:p>
        </w:tc>
        <w:tc>
          <w:tcPr>
            <w:tcW w:w="6946" w:type="dxa"/>
            <w:tcBorders>
              <w:top w:val="single" w:sz="4" w:space="0" w:color="auto"/>
              <w:left w:val="single" w:sz="4" w:space="0" w:color="auto"/>
              <w:bottom w:val="single" w:sz="4" w:space="0" w:color="auto"/>
              <w:right w:val="single" w:sz="4" w:space="0" w:color="auto"/>
            </w:tcBorders>
          </w:tcPr>
          <w:p w14:paraId="40490772" w14:textId="77777777" w:rsidR="00B52E6F" w:rsidRPr="00855B22" w:rsidRDefault="00B52E6F" w:rsidP="00B52E6F">
            <w:pPr>
              <w:spacing w:before="120" w:after="120"/>
              <w:rPr>
                <w:rFonts w:cs="Times New Roman"/>
                <w:sz w:val="22"/>
                <w:szCs w:val="22"/>
              </w:rPr>
            </w:pPr>
            <w:r w:rsidRPr="00855B22">
              <w:rPr>
                <w:rFonts w:cs="Times New Roman"/>
                <w:sz w:val="22"/>
                <w:szCs w:val="22"/>
              </w:rPr>
              <w:t xml:space="preserve">Trading is made through the trading system with the following trading hours: </w:t>
            </w:r>
          </w:p>
          <w:p w14:paraId="4CAF6D24" w14:textId="74E5FBBB" w:rsidR="00B52E6F" w:rsidRPr="00855B22" w:rsidRDefault="00B52E6F" w:rsidP="00B52E6F">
            <w:pPr>
              <w:spacing w:before="120" w:after="120"/>
              <w:rPr>
                <w:rFonts w:cs="Times New Roman"/>
                <w:sz w:val="22"/>
                <w:szCs w:val="22"/>
              </w:rPr>
            </w:pPr>
            <w:r w:rsidRPr="00855B22">
              <w:rPr>
                <w:rFonts w:cs="Times New Roman"/>
                <w:sz w:val="22"/>
                <w:szCs w:val="22"/>
                <w:cs/>
              </w:rPr>
              <w:t xml:space="preserve">1. </w:t>
            </w:r>
            <w:r w:rsidRPr="00855B22">
              <w:rPr>
                <w:rFonts w:cs="Times New Roman"/>
                <w:sz w:val="22"/>
                <w:szCs w:val="22"/>
              </w:rPr>
              <w:t>Pre-open:</w:t>
            </w:r>
            <w:r w:rsidRPr="00855B22">
              <w:rPr>
                <w:rFonts w:cs="Times New Roman"/>
                <w:sz w:val="22"/>
                <w:szCs w:val="22"/>
              </w:rPr>
              <w:tab/>
            </w:r>
            <w:r w:rsidRPr="00855B22">
              <w:rPr>
                <w:rFonts w:cs="Times New Roman"/>
                <w:sz w:val="22"/>
                <w:szCs w:val="22"/>
              </w:rPr>
              <w:tab/>
            </w:r>
            <w:r w:rsidRPr="00855B22">
              <w:rPr>
                <w:rFonts w:cs="Times New Roman"/>
                <w:sz w:val="22"/>
                <w:szCs w:val="22"/>
                <w:cs/>
              </w:rPr>
              <w:t xml:space="preserve">9:15 </w:t>
            </w:r>
            <w:r w:rsidRPr="00855B22">
              <w:rPr>
                <w:rFonts w:cs="Times New Roman"/>
                <w:sz w:val="22"/>
                <w:szCs w:val="22"/>
                <w:cs/>
              </w:rPr>
              <w:tab/>
              <w:t>-</w:t>
            </w:r>
            <w:r w:rsidR="00767C8D" w:rsidRPr="00855B22">
              <w:rPr>
                <w:rFonts w:cs="Times New Roman"/>
                <w:sz w:val="22"/>
                <w:szCs w:val="22"/>
                <w:cs/>
              </w:rPr>
              <w:t xml:space="preserve">      </w:t>
            </w:r>
            <w:r w:rsidRPr="00855B22">
              <w:rPr>
                <w:rFonts w:cs="Times New Roman"/>
                <w:sz w:val="22"/>
                <w:szCs w:val="22"/>
                <w:cs/>
              </w:rPr>
              <w:t>9:45</w:t>
            </w:r>
            <w:r w:rsidRPr="00855B22">
              <w:rPr>
                <w:rFonts w:cs="Times New Roman"/>
                <w:sz w:val="22"/>
                <w:szCs w:val="22"/>
              </w:rPr>
              <w:t xml:space="preserve"> hrs.</w:t>
            </w:r>
            <w:r w:rsidRPr="00855B22">
              <w:rPr>
                <w:rFonts w:cs="Times New Roman"/>
                <w:sz w:val="22"/>
                <w:szCs w:val="22"/>
                <w:cs/>
              </w:rPr>
              <w:t xml:space="preserve"> </w:t>
            </w:r>
          </w:p>
          <w:p w14:paraId="00FAD7EC" w14:textId="5EF61528" w:rsidR="00B52E6F" w:rsidRPr="00855B22" w:rsidRDefault="00B52E6F" w:rsidP="00A534F6">
            <w:pPr>
              <w:spacing w:before="120" w:after="120"/>
              <w:rPr>
                <w:rFonts w:cs="Times New Roman"/>
                <w:sz w:val="22"/>
                <w:szCs w:val="22"/>
              </w:rPr>
            </w:pPr>
            <w:r w:rsidRPr="00855B22">
              <w:rPr>
                <w:rFonts w:cs="Times New Roman"/>
                <w:sz w:val="22"/>
                <w:szCs w:val="22"/>
                <w:cs/>
              </w:rPr>
              <w:t xml:space="preserve">2. </w:t>
            </w:r>
            <w:r w:rsidR="007F595A" w:rsidRPr="00855B22">
              <w:rPr>
                <w:rFonts w:cs="Times New Roman"/>
                <w:sz w:val="22"/>
                <w:szCs w:val="22"/>
              </w:rPr>
              <w:t>Open</w:t>
            </w:r>
            <w:r w:rsidRPr="00855B22">
              <w:rPr>
                <w:rFonts w:cs="Times New Roman"/>
                <w:sz w:val="22"/>
                <w:szCs w:val="22"/>
              </w:rPr>
              <w:t xml:space="preserve"> Session:</w:t>
            </w:r>
            <w:r w:rsidRPr="00855B22">
              <w:rPr>
                <w:rFonts w:cs="Times New Roman"/>
                <w:sz w:val="22"/>
                <w:szCs w:val="22"/>
              </w:rPr>
              <w:tab/>
            </w:r>
            <w:r w:rsidRPr="00855B22">
              <w:rPr>
                <w:rFonts w:cs="Times New Roman"/>
                <w:sz w:val="22"/>
                <w:szCs w:val="22"/>
                <w:cs/>
              </w:rPr>
              <w:t xml:space="preserve">9:45 </w:t>
            </w:r>
            <w:r w:rsidRPr="00855B22">
              <w:rPr>
                <w:rFonts w:cs="Times New Roman"/>
                <w:sz w:val="22"/>
                <w:szCs w:val="22"/>
                <w:cs/>
              </w:rPr>
              <w:tab/>
              <w:t xml:space="preserve">- </w:t>
            </w:r>
            <w:r w:rsidR="00767C8D" w:rsidRPr="00855B22">
              <w:rPr>
                <w:rFonts w:cs="Times New Roman"/>
                <w:sz w:val="22"/>
                <w:szCs w:val="22"/>
                <w:cs/>
              </w:rPr>
              <w:t xml:space="preserve">     </w:t>
            </w:r>
            <w:r w:rsidRPr="00855B22">
              <w:rPr>
                <w:rFonts w:cs="Times New Roman"/>
                <w:sz w:val="22"/>
                <w:szCs w:val="22"/>
                <w:cs/>
              </w:rPr>
              <w:t>1</w:t>
            </w:r>
            <w:r w:rsidR="007F595A" w:rsidRPr="00855B22">
              <w:rPr>
                <w:rFonts w:cs="Times New Roman"/>
                <w:sz w:val="22"/>
                <w:szCs w:val="28"/>
              </w:rPr>
              <w:t>6</w:t>
            </w:r>
            <w:r w:rsidRPr="00855B22">
              <w:rPr>
                <w:rFonts w:cs="Times New Roman"/>
                <w:sz w:val="22"/>
                <w:szCs w:val="22"/>
              </w:rPr>
              <w:t>:</w:t>
            </w:r>
            <w:r w:rsidR="007F595A" w:rsidRPr="00855B22">
              <w:rPr>
                <w:rFonts w:cs="Times New Roman"/>
                <w:sz w:val="22"/>
                <w:szCs w:val="22"/>
              </w:rPr>
              <w:t>55</w:t>
            </w:r>
            <w:r w:rsidRPr="00855B22">
              <w:rPr>
                <w:rFonts w:cs="Times New Roman"/>
                <w:sz w:val="22"/>
                <w:szCs w:val="22"/>
              </w:rPr>
              <w:t xml:space="preserve"> hrs.</w:t>
            </w:r>
            <w:r w:rsidRPr="00855B22">
              <w:rPr>
                <w:rFonts w:cs="Times New Roman"/>
                <w:sz w:val="22"/>
                <w:szCs w:val="22"/>
                <w:cs/>
              </w:rPr>
              <w:t xml:space="preserve"> </w:t>
            </w:r>
          </w:p>
        </w:tc>
      </w:tr>
      <w:tr w:rsidR="006664D7" w:rsidRPr="00855B22" w14:paraId="56975EBD" w14:textId="77777777" w:rsidTr="00B52E6F">
        <w:trPr>
          <w:trHeight w:val="467"/>
        </w:trPr>
        <w:tc>
          <w:tcPr>
            <w:tcW w:w="2694" w:type="dxa"/>
            <w:tcBorders>
              <w:top w:val="single" w:sz="4" w:space="0" w:color="auto"/>
              <w:bottom w:val="single" w:sz="4" w:space="0" w:color="auto"/>
              <w:right w:val="single" w:sz="4" w:space="0" w:color="auto"/>
            </w:tcBorders>
            <w:shd w:val="clear" w:color="auto" w:fill="auto"/>
          </w:tcPr>
          <w:p w14:paraId="7B859362" w14:textId="77777777" w:rsidR="00B52E6F" w:rsidRPr="00855B22" w:rsidRDefault="00B52E6F" w:rsidP="00B52E6F">
            <w:pPr>
              <w:spacing w:before="120" w:after="120"/>
              <w:rPr>
                <w:rFonts w:cs="Times New Roman"/>
                <w:sz w:val="22"/>
                <w:szCs w:val="22"/>
              </w:rPr>
            </w:pPr>
            <w:r w:rsidRPr="00855B22">
              <w:rPr>
                <w:rFonts w:cs="Times New Roman"/>
                <w:sz w:val="22"/>
                <w:szCs w:val="22"/>
              </w:rPr>
              <w:t>Final Settlement Price</w:t>
            </w:r>
          </w:p>
        </w:tc>
        <w:tc>
          <w:tcPr>
            <w:tcW w:w="6946" w:type="dxa"/>
            <w:tcBorders>
              <w:left w:val="single" w:sz="4" w:space="0" w:color="auto"/>
              <w:bottom w:val="single" w:sz="4" w:space="0" w:color="auto"/>
            </w:tcBorders>
            <w:shd w:val="clear" w:color="auto" w:fill="auto"/>
          </w:tcPr>
          <w:p w14:paraId="4E7416B1" w14:textId="4859D15C" w:rsidR="00B52E6F" w:rsidRPr="00855B22" w:rsidRDefault="00A534F6" w:rsidP="00736816">
            <w:pPr>
              <w:tabs>
                <w:tab w:val="num" w:pos="1440"/>
                <w:tab w:val="left" w:pos="2772"/>
              </w:tabs>
              <w:spacing w:before="120" w:after="120"/>
              <w:jc w:val="thaiDistribute"/>
              <w:rPr>
                <w:rFonts w:cs="Times New Roman"/>
                <w:spacing w:val="-2"/>
                <w:sz w:val="22"/>
                <w:szCs w:val="22"/>
              </w:rPr>
            </w:pPr>
            <w:r w:rsidRPr="00855B22">
              <w:rPr>
                <w:rFonts w:cs="Times New Roman"/>
                <w:spacing w:val="-2"/>
                <w:sz w:val="22"/>
                <w:szCs w:val="22"/>
              </w:rPr>
              <w:t>Natural Rubber Ribbed Smoked Sheet No.3</w:t>
            </w:r>
            <w:r w:rsidR="00B52E6F" w:rsidRPr="00855B22">
              <w:rPr>
                <w:rFonts w:cs="Times New Roman"/>
                <w:spacing w:val="-2"/>
                <w:sz w:val="22"/>
                <w:szCs w:val="22"/>
              </w:rPr>
              <w:t xml:space="preserve"> announced by </w:t>
            </w:r>
            <w:r w:rsidR="007F595A" w:rsidRPr="00855B22">
              <w:rPr>
                <w:rFonts w:cs="Times New Roman"/>
                <w:spacing w:val="-2"/>
                <w:sz w:val="22"/>
                <w:szCs w:val="22"/>
              </w:rPr>
              <w:t>Osaka Exchange</w:t>
            </w:r>
            <w:r w:rsidR="00B52E6F" w:rsidRPr="00855B22">
              <w:rPr>
                <w:rFonts w:cs="Times New Roman"/>
                <w:spacing w:val="-2"/>
                <w:sz w:val="22"/>
                <w:szCs w:val="22"/>
              </w:rPr>
              <w:t xml:space="preserve"> on the last trading day shall be the reference price for the purpose of calculating the final settlement price without using the exchange rate.</w:t>
            </w:r>
          </w:p>
        </w:tc>
      </w:tr>
      <w:tr w:rsidR="006664D7" w:rsidRPr="00855B22" w14:paraId="2ABCB3ED"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081A5BB8" w14:textId="77777777" w:rsidR="00B52E6F" w:rsidRPr="00855B22" w:rsidRDefault="00B52E6F" w:rsidP="00B52E6F">
            <w:pPr>
              <w:spacing w:before="120" w:after="120"/>
              <w:rPr>
                <w:rFonts w:cs="Times New Roman"/>
                <w:sz w:val="22"/>
                <w:szCs w:val="22"/>
              </w:rPr>
            </w:pPr>
            <w:r w:rsidRPr="00855B22">
              <w:rPr>
                <w:rFonts w:cs="Times New Roman"/>
                <w:sz w:val="22"/>
                <w:szCs w:val="22"/>
              </w:rPr>
              <w:t>Speculative Position Limit</w:t>
            </w:r>
          </w:p>
        </w:tc>
        <w:tc>
          <w:tcPr>
            <w:tcW w:w="6946" w:type="dxa"/>
            <w:tcBorders>
              <w:top w:val="single" w:sz="4" w:space="0" w:color="auto"/>
              <w:left w:val="single" w:sz="4" w:space="0" w:color="auto"/>
              <w:bottom w:val="single" w:sz="4" w:space="0" w:color="auto"/>
              <w:right w:val="single" w:sz="4" w:space="0" w:color="auto"/>
            </w:tcBorders>
          </w:tcPr>
          <w:p w14:paraId="763D5A43" w14:textId="77777777" w:rsidR="00B52E6F" w:rsidRPr="00855B22" w:rsidRDefault="00B52E6F" w:rsidP="00B52E6F">
            <w:pPr>
              <w:tabs>
                <w:tab w:val="num" w:pos="1440"/>
                <w:tab w:val="left" w:pos="2772"/>
              </w:tabs>
              <w:spacing w:before="120" w:after="120"/>
              <w:jc w:val="thaiDistribute"/>
              <w:rPr>
                <w:rFonts w:cs="Times New Roman"/>
                <w:sz w:val="22"/>
                <w:szCs w:val="22"/>
              </w:rPr>
            </w:pPr>
            <w:r w:rsidRPr="00855B22">
              <w:rPr>
                <w:rFonts w:cs="Times New Roman"/>
                <w:sz w:val="22"/>
                <w:szCs w:val="22"/>
              </w:rPr>
              <w:t>TFEX may prescribe a speculative position limit, as considered appropriate.</w:t>
            </w:r>
          </w:p>
        </w:tc>
      </w:tr>
      <w:tr w:rsidR="006664D7" w:rsidRPr="00855B22" w14:paraId="0E727B00"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244F610B" w14:textId="77777777" w:rsidR="00B52E6F" w:rsidRPr="00855B22" w:rsidRDefault="00B52E6F" w:rsidP="00B52E6F">
            <w:pPr>
              <w:spacing w:before="120" w:after="120"/>
              <w:rPr>
                <w:rFonts w:cs="Times New Roman"/>
                <w:sz w:val="22"/>
                <w:szCs w:val="22"/>
              </w:rPr>
            </w:pPr>
            <w:r w:rsidRPr="00855B22">
              <w:rPr>
                <w:rFonts w:cs="Times New Roman"/>
                <w:sz w:val="22"/>
                <w:szCs w:val="22"/>
              </w:rPr>
              <w:t>Large Position Report</w:t>
            </w:r>
          </w:p>
        </w:tc>
        <w:tc>
          <w:tcPr>
            <w:tcW w:w="6946" w:type="dxa"/>
            <w:tcBorders>
              <w:top w:val="single" w:sz="4" w:space="0" w:color="auto"/>
              <w:left w:val="single" w:sz="4" w:space="0" w:color="auto"/>
              <w:bottom w:val="single" w:sz="4" w:space="0" w:color="auto"/>
              <w:right w:val="single" w:sz="4" w:space="0" w:color="auto"/>
            </w:tcBorders>
          </w:tcPr>
          <w:p w14:paraId="144AA396" w14:textId="77777777" w:rsidR="00B52E6F" w:rsidRPr="00855B22" w:rsidRDefault="00B52E6F" w:rsidP="000E2210">
            <w:pPr>
              <w:tabs>
                <w:tab w:val="num" w:pos="1440"/>
                <w:tab w:val="left" w:pos="2772"/>
              </w:tabs>
              <w:spacing w:before="120" w:after="120"/>
              <w:jc w:val="thaiDistribute"/>
              <w:rPr>
                <w:rFonts w:cs="Times New Roman"/>
                <w:sz w:val="22"/>
                <w:szCs w:val="22"/>
              </w:rPr>
            </w:pPr>
            <w:r w:rsidRPr="00855B22">
              <w:rPr>
                <w:rFonts w:cs="Times New Roman"/>
                <w:sz w:val="22"/>
                <w:szCs w:val="22"/>
              </w:rPr>
              <w:t xml:space="preserve">When there is a total net position in </w:t>
            </w:r>
            <w:r w:rsidR="00A534F6" w:rsidRPr="00855B22">
              <w:rPr>
                <w:rFonts w:cs="Times New Roman"/>
                <w:sz w:val="22"/>
                <w:szCs w:val="22"/>
              </w:rPr>
              <w:t>Japanese Rubber</w:t>
            </w:r>
            <w:r w:rsidRPr="00855B22">
              <w:rPr>
                <w:rFonts w:cs="Times New Roman"/>
                <w:sz w:val="22"/>
                <w:szCs w:val="22"/>
              </w:rPr>
              <w:t xml:space="preserve"> Futures which expires in any month or all months combined of 500 contracts or more.</w:t>
            </w:r>
          </w:p>
        </w:tc>
      </w:tr>
      <w:tr w:rsidR="006664D7" w:rsidRPr="00855B22" w14:paraId="4514359F"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58E569BE" w14:textId="77777777" w:rsidR="00B52E6F" w:rsidRPr="00855B22" w:rsidRDefault="00B52E6F" w:rsidP="00B52E6F">
            <w:pPr>
              <w:spacing w:before="120" w:after="120"/>
              <w:rPr>
                <w:rFonts w:cs="Times New Roman"/>
                <w:sz w:val="22"/>
                <w:szCs w:val="22"/>
              </w:rPr>
            </w:pPr>
            <w:r w:rsidRPr="00855B22">
              <w:rPr>
                <w:rFonts w:cs="Times New Roman"/>
                <w:sz w:val="22"/>
                <w:szCs w:val="22"/>
              </w:rPr>
              <w:t>Last Trading Day</w:t>
            </w:r>
          </w:p>
        </w:tc>
        <w:tc>
          <w:tcPr>
            <w:tcW w:w="6946" w:type="dxa"/>
            <w:tcBorders>
              <w:top w:val="single" w:sz="4" w:space="0" w:color="auto"/>
              <w:left w:val="single" w:sz="4" w:space="0" w:color="auto"/>
              <w:bottom w:val="single" w:sz="4" w:space="0" w:color="auto"/>
              <w:right w:val="single" w:sz="4" w:space="0" w:color="auto"/>
            </w:tcBorders>
          </w:tcPr>
          <w:p w14:paraId="653C6198" w14:textId="1971D1A0" w:rsidR="004D3BAD" w:rsidRPr="00855B22" w:rsidRDefault="00AA67E7" w:rsidP="00AA67E7">
            <w:pPr>
              <w:tabs>
                <w:tab w:val="num" w:pos="1440"/>
                <w:tab w:val="left" w:pos="2772"/>
              </w:tabs>
              <w:spacing w:before="120" w:after="120"/>
              <w:jc w:val="thaiDistribute"/>
              <w:rPr>
                <w:rFonts w:cs="Times New Roman"/>
                <w:sz w:val="22"/>
                <w:szCs w:val="22"/>
              </w:rPr>
            </w:pPr>
            <w:r w:rsidRPr="00855B22">
              <w:rPr>
                <w:rFonts w:cs="Times New Roman"/>
                <w:sz w:val="22"/>
                <w:szCs w:val="22"/>
              </w:rPr>
              <w:t>The fourth (4</w:t>
            </w:r>
            <w:r w:rsidRPr="00855B22">
              <w:rPr>
                <w:rFonts w:cs="Times New Roman"/>
                <w:sz w:val="22"/>
                <w:szCs w:val="22"/>
                <w:vertAlign w:val="superscript"/>
              </w:rPr>
              <w:t>th</w:t>
            </w:r>
            <w:r w:rsidRPr="00855B22">
              <w:rPr>
                <w:rFonts w:cs="Times New Roman"/>
                <w:sz w:val="22"/>
                <w:szCs w:val="22"/>
              </w:rPr>
              <w:t>) business day preceding the last business day of month the contract expires, whereby the trading session on the last trading day of the contract by which the contract is due to be delivered or settled, shall end at 13:15 hrs.</w:t>
            </w:r>
          </w:p>
          <w:p w14:paraId="5241E5A8" w14:textId="22DC9FE9" w:rsidR="00A534F6" w:rsidRPr="00855B22" w:rsidRDefault="00AA67E7" w:rsidP="00AA67E7">
            <w:pPr>
              <w:tabs>
                <w:tab w:val="num" w:pos="1440"/>
                <w:tab w:val="left" w:pos="2772"/>
              </w:tabs>
              <w:spacing w:before="120" w:after="120"/>
              <w:jc w:val="thaiDistribute"/>
              <w:rPr>
                <w:rFonts w:cs="Times New Roman"/>
                <w:sz w:val="22"/>
                <w:szCs w:val="22"/>
              </w:rPr>
            </w:pPr>
            <w:r w:rsidRPr="00855B22">
              <w:rPr>
                <w:rFonts w:cs="Times New Roman"/>
                <w:sz w:val="22"/>
                <w:szCs w:val="22"/>
              </w:rPr>
              <w:t xml:space="preserve">If the last trading day falls on a non-business day of the </w:t>
            </w:r>
            <w:r w:rsidR="00875014" w:rsidRPr="00855B22">
              <w:rPr>
                <w:rFonts w:cs="Times New Roman"/>
                <w:sz w:val="22"/>
                <w:szCs w:val="22"/>
              </w:rPr>
              <w:t xml:space="preserve">Underlying </w:t>
            </w:r>
            <w:r w:rsidRPr="00855B22">
              <w:rPr>
                <w:rFonts w:cs="Times New Roman"/>
                <w:sz w:val="22"/>
                <w:szCs w:val="22"/>
              </w:rPr>
              <w:t xml:space="preserve">market and/or if the </w:t>
            </w:r>
            <w:r w:rsidR="00875014" w:rsidRPr="00855B22">
              <w:rPr>
                <w:rFonts w:cs="Times New Roman"/>
                <w:sz w:val="22"/>
                <w:szCs w:val="22"/>
              </w:rPr>
              <w:t xml:space="preserve">Underlying </w:t>
            </w:r>
            <w:r w:rsidRPr="00855B22">
              <w:rPr>
                <w:rFonts w:cs="Times New Roman"/>
                <w:sz w:val="22"/>
                <w:szCs w:val="22"/>
              </w:rPr>
              <w:t xml:space="preserve">market prescribes the last trading day differently </w:t>
            </w:r>
            <w:r w:rsidRPr="00855B22">
              <w:rPr>
                <w:rFonts w:cs="Times New Roman"/>
                <w:sz w:val="22"/>
                <w:szCs w:val="22"/>
              </w:rPr>
              <w:lastRenderedPageBreak/>
              <w:t>from the normal circumstances, the last trading day shall be pursuant to the guidelines announced by TFEX.</w:t>
            </w:r>
          </w:p>
        </w:tc>
      </w:tr>
      <w:tr w:rsidR="006664D7" w:rsidRPr="00855B22" w14:paraId="191424E0" w14:textId="77777777" w:rsidTr="00B52E6F">
        <w:trPr>
          <w:trHeight w:val="467"/>
        </w:trPr>
        <w:tc>
          <w:tcPr>
            <w:tcW w:w="2694" w:type="dxa"/>
            <w:tcBorders>
              <w:top w:val="single" w:sz="4" w:space="0" w:color="auto"/>
              <w:left w:val="single" w:sz="4" w:space="0" w:color="auto"/>
              <w:bottom w:val="single" w:sz="4" w:space="0" w:color="auto"/>
              <w:right w:val="single" w:sz="4" w:space="0" w:color="auto"/>
            </w:tcBorders>
          </w:tcPr>
          <w:p w14:paraId="3359FB90" w14:textId="77777777" w:rsidR="00B52E6F" w:rsidRPr="00855B22" w:rsidRDefault="00B52E6F" w:rsidP="00B52E6F">
            <w:pPr>
              <w:spacing w:before="120" w:after="120"/>
              <w:rPr>
                <w:rFonts w:cs="Times New Roman"/>
                <w:sz w:val="22"/>
                <w:szCs w:val="22"/>
              </w:rPr>
            </w:pPr>
            <w:r w:rsidRPr="00855B22">
              <w:rPr>
                <w:rFonts w:cs="Times New Roman"/>
                <w:sz w:val="22"/>
                <w:szCs w:val="22"/>
              </w:rPr>
              <w:lastRenderedPageBreak/>
              <w:t>Settlement Method</w:t>
            </w:r>
          </w:p>
        </w:tc>
        <w:tc>
          <w:tcPr>
            <w:tcW w:w="6946" w:type="dxa"/>
            <w:tcBorders>
              <w:top w:val="single" w:sz="4" w:space="0" w:color="auto"/>
              <w:left w:val="single" w:sz="4" w:space="0" w:color="auto"/>
              <w:bottom w:val="single" w:sz="4" w:space="0" w:color="auto"/>
              <w:right w:val="single" w:sz="4" w:space="0" w:color="auto"/>
            </w:tcBorders>
          </w:tcPr>
          <w:p w14:paraId="1E14A53F" w14:textId="77777777" w:rsidR="00B52E6F" w:rsidRPr="00855B22" w:rsidRDefault="00B52E6F" w:rsidP="00B52E6F">
            <w:pPr>
              <w:tabs>
                <w:tab w:val="num" w:pos="1440"/>
                <w:tab w:val="left" w:pos="2772"/>
              </w:tabs>
              <w:spacing w:before="120" w:after="120"/>
              <w:jc w:val="thaiDistribute"/>
              <w:rPr>
                <w:rFonts w:cs="Times New Roman"/>
                <w:sz w:val="22"/>
                <w:szCs w:val="22"/>
              </w:rPr>
            </w:pPr>
            <w:r w:rsidRPr="00855B22">
              <w:rPr>
                <w:rFonts w:cs="Times New Roman"/>
                <w:sz w:val="22"/>
                <w:szCs w:val="22"/>
              </w:rPr>
              <w:t>Cash Settlement</w:t>
            </w:r>
            <w:r w:rsidR="00736816" w:rsidRPr="00855B22">
              <w:rPr>
                <w:rFonts w:cs="Times New Roman"/>
                <w:sz w:val="22"/>
                <w:szCs w:val="22"/>
              </w:rPr>
              <w:t xml:space="preserve"> in Thai Baht</w:t>
            </w:r>
          </w:p>
        </w:tc>
      </w:tr>
    </w:tbl>
    <w:p w14:paraId="34D767B0" w14:textId="77777777" w:rsidR="00847A3B" w:rsidRPr="00855B22" w:rsidRDefault="00847A3B" w:rsidP="00847A3B">
      <w:pPr>
        <w:tabs>
          <w:tab w:val="left" w:pos="1134"/>
        </w:tabs>
        <w:spacing w:before="120" w:line="360" w:lineRule="auto"/>
        <w:rPr>
          <w:rFonts w:cs="Times New Roman"/>
          <w:b/>
          <w:bCs/>
          <w:sz w:val="22"/>
          <w:szCs w:val="22"/>
        </w:rPr>
      </w:pPr>
      <w:r w:rsidRPr="00855B22">
        <w:rPr>
          <w:rFonts w:cs="Times New Roman"/>
          <w:i/>
          <w:iCs/>
          <w:sz w:val="20"/>
          <w:szCs w:val="20"/>
        </w:rPr>
        <w:t>(*Added October 27, 2020, Force November 9, 2020)</w:t>
      </w:r>
    </w:p>
    <w:p w14:paraId="46B19B43" w14:textId="77777777" w:rsidR="00A534F6" w:rsidRPr="00855B22" w:rsidRDefault="00A534F6" w:rsidP="00847A3B">
      <w:pPr>
        <w:tabs>
          <w:tab w:val="left" w:pos="1134"/>
        </w:tabs>
        <w:spacing w:before="120" w:line="360" w:lineRule="auto"/>
        <w:rPr>
          <w:rFonts w:cs="Times New Roman"/>
          <w:b/>
          <w:bCs/>
          <w:sz w:val="22"/>
          <w:szCs w:val="22"/>
        </w:rPr>
      </w:pPr>
    </w:p>
    <w:p w14:paraId="269E2864" w14:textId="77777777" w:rsidR="00A534F6" w:rsidRPr="00855B22" w:rsidRDefault="00A534F6" w:rsidP="00847A3B">
      <w:pPr>
        <w:tabs>
          <w:tab w:val="left" w:pos="1134"/>
        </w:tabs>
        <w:spacing w:before="120" w:line="360" w:lineRule="auto"/>
        <w:rPr>
          <w:rFonts w:cs="Times New Roman"/>
          <w:b/>
          <w:bCs/>
          <w:sz w:val="22"/>
          <w:szCs w:val="22"/>
        </w:rPr>
      </w:pPr>
    </w:p>
    <w:p w14:paraId="1C805002" w14:textId="77777777" w:rsidR="00A534F6" w:rsidRPr="00855B22" w:rsidRDefault="00A534F6" w:rsidP="00847A3B">
      <w:pPr>
        <w:tabs>
          <w:tab w:val="left" w:pos="1134"/>
        </w:tabs>
        <w:spacing w:before="120" w:line="360" w:lineRule="auto"/>
        <w:rPr>
          <w:rFonts w:cs="Times New Roman"/>
          <w:b/>
          <w:bCs/>
          <w:sz w:val="22"/>
          <w:szCs w:val="22"/>
        </w:rPr>
      </w:pPr>
    </w:p>
    <w:p w14:paraId="4FDCF925" w14:textId="24A457EB" w:rsidR="0037494B" w:rsidRPr="00855B22" w:rsidRDefault="00847A3B">
      <w:pPr>
        <w:rPr>
          <w:rFonts w:cs="Times New Roman"/>
          <w:b/>
          <w:bCs/>
          <w:sz w:val="22"/>
          <w:szCs w:val="22"/>
        </w:rPr>
      </w:pPr>
      <w:r w:rsidRPr="00855B22">
        <w:rPr>
          <w:rFonts w:cs="Times New Roman"/>
          <w:b/>
          <w:bCs/>
          <w:sz w:val="22"/>
          <w:szCs w:val="22"/>
        </w:rPr>
        <w:br w:type="page"/>
      </w:r>
    </w:p>
    <w:p w14:paraId="421D0DDD" w14:textId="1482BC2E" w:rsidR="0037494B" w:rsidRPr="00855B22" w:rsidRDefault="0037494B" w:rsidP="0037494B">
      <w:pPr>
        <w:pStyle w:val="Title"/>
        <w:tabs>
          <w:tab w:val="left" w:pos="1134"/>
        </w:tabs>
        <w:spacing w:line="600" w:lineRule="exact"/>
        <w:jc w:val="thaiDistribute"/>
        <w:rPr>
          <w:rFonts w:ascii="Times New Roman" w:hAnsi="Times New Roman" w:cs="Times New Roman"/>
          <w:b w:val="0"/>
          <w:bCs w:val="0"/>
          <w:sz w:val="22"/>
          <w:szCs w:val="22"/>
        </w:rPr>
      </w:pPr>
      <w:bookmarkStart w:id="2" w:name="_Hlk116914078"/>
      <w:r w:rsidRPr="00855B22">
        <w:rPr>
          <w:rFonts w:ascii="Times New Roman" w:eastAsia="Times New Roman" w:hAnsi="Times New Roman" w:cs="Times New Roman"/>
          <w:sz w:val="22"/>
          <w:szCs w:val="22"/>
        </w:rPr>
        <w:lastRenderedPageBreak/>
        <w:t>*604.01-19</w:t>
      </w:r>
      <w:r w:rsidRPr="00855B22">
        <w:rPr>
          <w:rFonts w:ascii="Times New Roman" w:eastAsia="Times New Roman" w:hAnsi="Times New Roman" w:cs="Times New Roman"/>
          <w:sz w:val="22"/>
          <w:szCs w:val="22"/>
          <w:cs/>
        </w:rPr>
        <w:tab/>
      </w:r>
      <w:r w:rsidRPr="00855B22">
        <w:rPr>
          <w:rFonts w:ascii="Times New Roman" w:hAnsi="Times New Roman" w:cs="Times New Roman"/>
          <w:sz w:val="22"/>
          <w:szCs w:val="22"/>
        </w:rPr>
        <w:t>EUR/USD Futures</w:t>
      </w:r>
      <w:r w:rsidRPr="00855B22">
        <w:rPr>
          <w:rFonts w:ascii="Times New Roman" w:eastAsia="Times New Roman" w:hAnsi="Times New Roman" w:cs="Times New Roman"/>
          <w:sz w:val="22"/>
          <w:szCs w:val="22"/>
        </w:rPr>
        <w:t xml:space="preserve"> Contract Specification</w:t>
      </w:r>
    </w:p>
    <w:bookmarkEnd w:id="2"/>
    <w:p w14:paraId="6FA9B086" w14:textId="77777777" w:rsidR="0037494B" w:rsidRPr="00855B22" w:rsidRDefault="0037494B" w:rsidP="0037494B">
      <w:pPr>
        <w:autoSpaceDE w:val="0"/>
        <w:autoSpaceDN w:val="0"/>
        <w:adjustRightInd w:val="0"/>
        <w:spacing w:after="120"/>
        <w:ind w:firstLine="1134"/>
        <w:rPr>
          <w:rFonts w:eastAsia="SimSun" w:cs="Times New Roman"/>
          <w:sz w:val="22"/>
          <w:szCs w:val="22"/>
        </w:rPr>
      </w:pPr>
      <w:r w:rsidRPr="00855B22">
        <w:rPr>
          <w:rFonts w:cs="Times New Roman"/>
          <w:sz w:val="22"/>
          <w:szCs w:val="22"/>
        </w:rPr>
        <w:t xml:space="preserve">The </w:t>
      </w:r>
      <w:r w:rsidRPr="00855B22">
        <w:rPr>
          <w:rFonts w:cs="Times New Roman"/>
          <w:bCs/>
          <w:sz w:val="22"/>
          <w:szCs w:val="22"/>
        </w:rPr>
        <w:t xml:space="preserve">EUR/USD Futures </w:t>
      </w:r>
      <w:r w:rsidRPr="00855B22">
        <w:rPr>
          <w:rFonts w:cs="Times New Roman"/>
          <w:sz w:val="22"/>
          <w:szCs w:val="22"/>
        </w:rPr>
        <w:t>Contract Specification listed by</w:t>
      </w:r>
      <w:r w:rsidRPr="00855B22">
        <w:rPr>
          <w:rFonts w:cs="Times New Roman"/>
          <w:bCs/>
          <w:sz w:val="22"/>
          <w:szCs w:val="22"/>
        </w:rPr>
        <w:t xml:space="preserve"> TFEX shall have the following particulars, contents and details </w:t>
      </w:r>
      <w:r w:rsidRPr="00855B22">
        <w:rPr>
          <w:rFonts w:eastAsia="SimSun" w:cs="Times New Roman"/>
          <w:sz w:val="22"/>
          <w:szCs w:val="22"/>
        </w:rPr>
        <w:t>as follows:</w:t>
      </w:r>
    </w:p>
    <w:tbl>
      <w:tblPr>
        <w:tblW w:w="9640"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946"/>
      </w:tblGrid>
      <w:tr w:rsidR="006664D7" w:rsidRPr="00855B22" w14:paraId="79E1EF57" w14:textId="77777777" w:rsidTr="00855B22">
        <w:trPr>
          <w:trHeight w:val="178"/>
          <w:tblHeader/>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E5EB55" w14:textId="77777777" w:rsidR="0037494B" w:rsidRPr="00855B22" w:rsidRDefault="0037494B" w:rsidP="00855B22">
            <w:pPr>
              <w:spacing w:line="600" w:lineRule="exact"/>
              <w:jc w:val="center"/>
              <w:rPr>
                <w:rFonts w:cs="Times New Roman"/>
                <w:b/>
                <w:sz w:val="22"/>
                <w:szCs w:val="22"/>
              </w:rPr>
            </w:pPr>
            <w:r w:rsidRPr="00855B22">
              <w:rPr>
                <w:rFonts w:cs="Times New Roman"/>
                <w:b/>
                <w:sz w:val="22"/>
                <w:szCs w:val="22"/>
              </w:rPr>
              <w:t>Particulars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81F007" w14:textId="77777777" w:rsidR="0037494B" w:rsidRPr="00855B22" w:rsidRDefault="0037494B" w:rsidP="00855B22">
            <w:pPr>
              <w:spacing w:line="600" w:lineRule="exact"/>
              <w:jc w:val="center"/>
              <w:rPr>
                <w:rFonts w:cs="Times New Roman"/>
                <w:b/>
                <w:sz w:val="22"/>
                <w:szCs w:val="22"/>
                <w:cs/>
              </w:rPr>
            </w:pPr>
            <w:r w:rsidRPr="00855B22">
              <w:rPr>
                <w:rFonts w:cs="Times New Roman"/>
                <w:b/>
                <w:sz w:val="22"/>
                <w:szCs w:val="22"/>
              </w:rPr>
              <w:t>Details</w:t>
            </w:r>
          </w:p>
        </w:tc>
      </w:tr>
      <w:tr w:rsidR="006664D7" w:rsidRPr="00855B22" w14:paraId="2D8DE1D2" w14:textId="77777777" w:rsidTr="0037494B">
        <w:trPr>
          <w:trHeight w:val="548"/>
        </w:trPr>
        <w:tc>
          <w:tcPr>
            <w:tcW w:w="2694" w:type="dxa"/>
            <w:tcBorders>
              <w:top w:val="single" w:sz="4" w:space="0" w:color="auto"/>
              <w:left w:val="single" w:sz="4" w:space="0" w:color="auto"/>
              <w:bottom w:val="single" w:sz="4" w:space="0" w:color="auto"/>
              <w:right w:val="single" w:sz="4" w:space="0" w:color="auto"/>
            </w:tcBorders>
            <w:vAlign w:val="center"/>
          </w:tcPr>
          <w:p w14:paraId="6BA7E2A6" w14:textId="051CFF14" w:rsidR="0037494B" w:rsidRPr="00855B22" w:rsidRDefault="0037494B" w:rsidP="0037494B">
            <w:pPr>
              <w:pStyle w:val="Heading2"/>
              <w:spacing w:line="600" w:lineRule="exact"/>
              <w:ind w:left="0"/>
              <w:jc w:val="center"/>
              <w:rPr>
                <w:rFonts w:ascii="Times New Roman" w:hAnsi="Times New Roman" w:cs="Times New Roman"/>
                <w:b w:val="0"/>
                <w:bCs w:val="0"/>
                <w:sz w:val="22"/>
                <w:szCs w:val="22"/>
                <w:cs/>
              </w:rPr>
            </w:pPr>
            <w:r w:rsidRPr="00855B22">
              <w:rPr>
                <w:rFonts w:ascii="Times New Roman" w:hAnsi="Times New Roman" w:cs="Times New Roman"/>
                <w:b w:val="0"/>
                <w:bCs w:val="0"/>
                <w:sz w:val="22"/>
                <w:szCs w:val="22"/>
              </w:rPr>
              <w:t xml:space="preserve">        </w:t>
            </w:r>
            <w:r w:rsidR="005750F3" w:rsidRPr="00855B22">
              <w:rPr>
                <w:rFonts w:ascii="Times New Roman" w:hAnsi="Times New Roman" w:cs="Times New Roman"/>
                <w:b w:val="0"/>
                <w:bCs w:val="0"/>
                <w:sz w:val="22"/>
                <w:szCs w:val="22"/>
              </w:rPr>
              <w:t xml:space="preserve"> </w:t>
            </w:r>
            <w:r w:rsidRPr="00855B22">
              <w:rPr>
                <w:rFonts w:ascii="Times New Roman" w:hAnsi="Times New Roman" w:cs="Times New Roman"/>
                <w:b w:val="0"/>
                <w:bCs w:val="0"/>
                <w:sz w:val="22"/>
                <w:szCs w:val="22"/>
              </w:rPr>
              <w:t>Underlying Asset</w:t>
            </w:r>
          </w:p>
        </w:tc>
        <w:tc>
          <w:tcPr>
            <w:tcW w:w="6946" w:type="dxa"/>
            <w:tcBorders>
              <w:top w:val="single" w:sz="4" w:space="0" w:color="auto"/>
              <w:left w:val="single" w:sz="4" w:space="0" w:color="auto"/>
              <w:bottom w:val="single" w:sz="4" w:space="0" w:color="auto"/>
              <w:right w:val="single" w:sz="4" w:space="0" w:color="auto"/>
            </w:tcBorders>
            <w:vAlign w:val="center"/>
          </w:tcPr>
          <w:p w14:paraId="22AEF8DC" w14:textId="2A37C577" w:rsidR="0037494B" w:rsidRPr="00855B22" w:rsidRDefault="0037494B" w:rsidP="0037494B">
            <w:pPr>
              <w:pStyle w:val="Heading2"/>
              <w:spacing w:before="120" w:after="120" w:line="276" w:lineRule="auto"/>
              <w:ind w:left="0"/>
              <w:rPr>
                <w:rFonts w:ascii="Times New Roman" w:hAnsi="Times New Roman" w:cstheme="minorBidi"/>
                <w:b w:val="0"/>
                <w:bCs w:val="0"/>
                <w:sz w:val="22"/>
                <w:szCs w:val="22"/>
                <w:cs/>
              </w:rPr>
            </w:pPr>
            <w:r w:rsidRPr="00855B22">
              <w:rPr>
                <w:rFonts w:ascii="Times New Roman" w:hAnsi="Times New Roman" w:cs="Times New Roman"/>
                <w:b w:val="0"/>
                <w:bCs w:val="0"/>
                <w:sz w:val="22"/>
                <w:szCs w:val="22"/>
              </w:rPr>
              <w:t xml:space="preserve">                          EUR/USD Exchange Rate</w:t>
            </w:r>
          </w:p>
        </w:tc>
      </w:tr>
      <w:tr w:rsidR="006664D7" w:rsidRPr="00855B22" w14:paraId="0AB2EEEB" w14:textId="77777777" w:rsidTr="0037494B">
        <w:tc>
          <w:tcPr>
            <w:tcW w:w="2694" w:type="dxa"/>
            <w:tcBorders>
              <w:top w:val="single" w:sz="4" w:space="0" w:color="auto"/>
              <w:left w:val="single" w:sz="4" w:space="0" w:color="auto"/>
              <w:bottom w:val="single" w:sz="4" w:space="0" w:color="auto"/>
              <w:right w:val="single" w:sz="4" w:space="0" w:color="auto"/>
            </w:tcBorders>
            <w:vAlign w:val="center"/>
          </w:tcPr>
          <w:p w14:paraId="371CFD39" w14:textId="44725691" w:rsidR="0037494B" w:rsidRPr="00855B22" w:rsidRDefault="0037494B" w:rsidP="0037494B">
            <w:pPr>
              <w:pStyle w:val="Heading2"/>
              <w:spacing w:line="600" w:lineRule="exact"/>
              <w:ind w:left="0"/>
              <w:jc w:val="center"/>
              <w:rPr>
                <w:rFonts w:ascii="Times New Roman" w:eastAsia="Times New Roman" w:hAnsi="Times New Roman" w:cs="Times New Roman"/>
                <w:b w:val="0"/>
                <w:bCs w:val="0"/>
                <w:sz w:val="22"/>
                <w:szCs w:val="22"/>
              </w:rPr>
            </w:pPr>
            <w:r w:rsidRPr="00855B22">
              <w:rPr>
                <w:rFonts w:ascii="Times New Roman" w:hAnsi="Times New Roman" w:cs="Times New Roman"/>
                <w:b w:val="0"/>
                <w:bCs w:val="0"/>
                <w:sz w:val="22"/>
                <w:szCs w:val="22"/>
              </w:rPr>
              <w:t xml:space="preserve">      </w:t>
            </w:r>
            <w:r w:rsidR="005750F3" w:rsidRPr="00855B22">
              <w:rPr>
                <w:rFonts w:ascii="Times New Roman" w:hAnsi="Times New Roman" w:cs="Times New Roman"/>
                <w:b w:val="0"/>
                <w:bCs w:val="0"/>
                <w:sz w:val="22"/>
                <w:szCs w:val="22"/>
              </w:rPr>
              <w:t xml:space="preserve">  </w:t>
            </w:r>
            <w:r w:rsidRPr="00855B22">
              <w:rPr>
                <w:rFonts w:ascii="Times New Roman" w:hAnsi="Times New Roman" w:cs="Times New Roman"/>
                <w:b w:val="0"/>
                <w:bCs w:val="0"/>
                <w:sz w:val="22"/>
                <w:szCs w:val="22"/>
              </w:rPr>
              <w:t>Type of Contract</w:t>
            </w:r>
          </w:p>
        </w:tc>
        <w:tc>
          <w:tcPr>
            <w:tcW w:w="6946" w:type="dxa"/>
            <w:tcBorders>
              <w:top w:val="single" w:sz="4" w:space="0" w:color="auto"/>
              <w:left w:val="single" w:sz="4" w:space="0" w:color="auto"/>
              <w:bottom w:val="single" w:sz="4" w:space="0" w:color="auto"/>
              <w:right w:val="single" w:sz="4" w:space="0" w:color="auto"/>
            </w:tcBorders>
            <w:vAlign w:val="center"/>
          </w:tcPr>
          <w:p w14:paraId="6E2B3591" w14:textId="77777777" w:rsidR="0037494B" w:rsidRPr="00855B22" w:rsidRDefault="0037494B" w:rsidP="0037494B">
            <w:pPr>
              <w:spacing w:before="120" w:after="120" w:line="276" w:lineRule="auto"/>
              <w:rPr>
                <w:rFonts w:cs="Times New Roman"/>
                <w:b/>
                <w:sz w:val="22"/>
                <w:szCs w:val="22"/>
                <w:cs/>
              </w:rPr>
            </w:pPr>
            <w:r w:rsidRPr="00855B22">
              <w:rPr>
                <w:rFonts w:cs="Times New Roman"/>
                <w:sz w:val="22"/>
                <w:szCs w:val="22"/>
              </w:rPr>
              <w:t>Futures Contracts</w:t>
            </w:r>
          </w:p>
        </w:tc>
      </w:tr>
      <w:tr w:rsidR="006664D7" w:rsidRPr="00855B22" w14:paraId="28E18FB3" w14:textId="77777777" w:rsidTr="0037494B">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0D846EF0" w14:textId="77777777" w:rsidR="0037494B" w:rsidRPr="00855B22" w:rsidRDefault="0037494B" w:rsidP="0037494B">
            <w:pPr>
              <w:pStyle w:val="Heading1"/>
              <w:spacing w:line="600" w:lineRule="exact"/>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Settlement Month</w:t>
            </w:r>
          </w:p>
        </w:tc>
        <w:tc>
          <w:tcPr>
            <w:tcW w:w="6946" w:type="dxa"/>
            <w:tcBorders>
              <w:top w:val="single" w:sz="4" w:space="0" w:color="auto"/>
              <w:left w:val="single" w:sz="4" w:space="0" w:color="auto"/>
              <w:bottom w:val="single" w:sz="4" w:space="0" w:color="auto"/>
              <w:right w:val="single" w:sz="4" w:space="0" w:color="auto"/>
            </w:tcBorders>
            <w:vAlign w:val="center"/>
          </w:tcPr>
          <w:p w14:paraId="2CA09E31" w14:textId="77777777" w:rsidR="0037494B" w:rsidRPr="00855B22" w:rsidRDefault="0037494B" w:rsidP="0037494B">
            <w:pPr>
              <w:spacing w:before="120" w:after="120" w:line="276" w:lineRule="auto"/>
              <w:rPr>
                <w:rFonts w:cs="Times New Roman"/>
                <w:sz w:val="22"/>
                <w:szCs w:val="22"/>
              </w:rPr>
            </w:pPr>
            <w:r w:rsidRPr="00855B22">
              <w:rPr>
                <w:rFonts w:cs="Times New Roman"/>
                <w:sz w:val="22"/>
                <w:szCs w:val="22"/>
              </w:rPr>
              <w:t>March, June, September and December up to 1 nearest quarter</w:t>
            </w:r>
          </w:p>
        </w:tc>
      </w:tr>
      <w:tr w:rsidR="006664D7" w:rsidRPr="00855B22" w14:paraId="2FA01C63" w14:textId="77777777" w:rsidTr="0037494B">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70528DF5"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t>Price Quotation</w:t>
            </w:r>
          </w:p>
        </w:tc>
        <w:tc>
          <w:tcPr>
            <w:tcW w:w="6946" w:type="dxa"/>
            <w:tcBorders>
              <w:top w:val="single" w:sz="4" w:space="0" w:color="auto"/>
              <w:left w:val="single" w:sz="4" w:space="0" w:color="auto"/>
              <w:bottom w:val="single" w:sz="4" w:space="0" w:color="auto"/>
              <w:right w:val="single" w:sz="4" w:space="0" w:color="auto"/>
            </w:tcBorders>
            <w:vAlign w:val="center"/>
          </w:tcPr>
          <w:p w14:paraId="2A1CD83B" w14:textId="77777777" w:rsidR="0037494B" w:rsidRPr="00855B22" w:rsidRDefault="0037494B" w:rsidP="0037494B">
            <w:pPr>
              <w:spacing w:before="120" w:after="120" w:line="276" w:lineRule="auto"/>
              <w:jc w:val="thaiDistribute"/>
              <w:rPr>
                <w:rFonts w:cs="Times New Roman"/>
                <w:b/>
                <w:strike/>
                <w:sz w:val="22"/>
                <w:szCs w:val="22"/>
                <w:cs/>
              </w:rPr>
            </w:pPr>
            <w:r w:rsidRPr="00855B22">
              <w:rPr>
                <w:rFonts w:eastAsia="SimSun" w:cs="Times New Roman"/>
                <w:sz w:val="22"/>
                <w:szCs w:val="22"/>
              </w:rPr>
              <w:t>The price shall be quoted per futures unit in USD per 1 EUR with 4 decimal points</w:t>
            </w:r>
          </w:p>
        </w:tc>
      </w:tr>
      <w:tr w:rsidR="006664D7" w:rsidRPr="00855B22" w14:paraId="79F8D717" w14:textId="77777777" w:rsidTr="0037494B">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2C6DCA59"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t>Contract Size</w:t>
            </w:r>
          </w:p>
        </w:tc>
        <w:tc>
          <w:tcPr>
            <w:tcW w:w="6946" w:type="dxa"/>
            <w:tcBorders>
              <w:top w:val="single" w:sz="4" w:space="0" w:color="auto"/>
              <w:left w:val="single" w:sz="4" w:space="0" w:color="auto"/>
              <w:bottom w:val="single" w:sz="4" w:space="0" w:color="auto"/>
              <w:right w:val="single" w:sz="4" w:space="0" w:color="auto"/>
            </w:tcBorders>
            <w:vAlign w:val="center"/>
          </w:tcPr>
          <w:p w14:paraId="0AF87DA5" w14:textId="77777777" w:rsidR="0037494B" w:rsidRPr="00855B22" w:rsidRDefault="0037494B" w:rsidP="0037494B">
            <w:pPr>
              <w:spacing w:before="120" w:after="120" w:line="276" w:lineRule="auto"/>
              <w:rPr>
                <w:rFonts w:cs="Times New Roman"/>
                <w:b/>
                <w:sz w:val="22"/>
                <w:szCs w:val="22"/>
              </w:rPr>
            </w:pPr>
            <w:r w:rsidRPr="00855B22">
              <w:rPr>
                <w:rFonts w:cs="Times New Roman"/>
                <w:sz w:val="22"/>
                <w:szCs w:val="22"/>
              </w:rPr>
              <w:t>The price of the Underlying multiplied by 30,000 and shall be in Baht.</w:t>
            </w:r>
          </w:p>
        </w:tc>
      </w:tr>
      <w:tr w:rsidR="006664D7" w:rsidRPr="00855B22" w14:paraId="7B6FB562" w14:textId="77777777" w:rsidTr="0037494B">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5A607761" w14:textId="77777777" w:rsidR="0037494B" w:rsidRPr="00855B22" w:rsidRDefault="0037494B" w:rsidP="0037494B">
            <w:pPr>
              <w:spacing w:line="600" w:lineRule="exact"/>
              <w:rPr>
                <w:rFonts w:cs="Times New Roman"/>
                <w:b/>
                <w:sz w:val="22"/>
                <w:szCs w:val="22"/>
              </w:rPr>
            </w:pPr>
            <w:r w:rsidRPr="00855B22">
              <w:rPr>
                <w:rFonts w:cs="Times New Roman"/>
                <w:sz w:val="22"/>
                <w:szCs w:val="22"/>
              </w:rPr>
              <w:t>Minimum Tick Size</w:t>
            </w:r>
          </w:p>
        </w:tc>
        <w:tc>
          <w:tcPr>
            <w:tcW w:w="6946" w:type="dxa"/>
            <w:tcBorders>
              <w:top w:val="single" w:sz="4" w:space="0" w:color="auto"/>
              <w:left w:val="single" w:sz="4" w:space="0" w:color="auto"/>
              <w:bottom w:val="single" w:sz="4" w:space="0" w:color="auto"/>
              <w:right w:val="single" w:sz="4" w:space="0" w:color="auto"/>
            </w:tcBorders>
            <w:vAlign w:val="center"/>
          </w:tcPr>
          <w:p w14:paraId="41D09EFA" w14:textId="77777777" w:rsidR="0037494B" w:rsidRPr="00855B22" w:rsidRDefault="0037494B" w:rsidP="0037494B">
            <w:pPr>
              <w:spacing w:before="120" w:after="120" w:line="276" w:lineRule="auto"/>
              <w:rPr>
                <w:rFonts w:cs="Times New Roman"/>
                <w:b/>
                <w:sz w:val="22"/>
                <w:szCs w:val="22"/>
                <w:cs/>
              </w:rPr>
            </w:pPr>
            <w:r w:rsidRPr="00855B22">
              <w:rPr>
                <w:rFonts w:cs="Times New Roman"/>
                <w:sz w:val="22"/>
                <w:szCs w:val="22"/>
              </w:rPr>
              <w:t xml:space="preserve">USD </w:t>
            </w:r>
            <w:r w:rsidRPr="00855B22">
              <w:rPr>
                <w:rFonts w:cs="Times New Roman"/>
                <w:sz w:val="22"/>
                <w:szCs w:val="22"/>
                <w:cs/>
              </w:rPr>
              <w:t>0.</w:t>
            </w:r>
            <w:r w:rsidRPr="00855B22">
              <w:rPr>
                <w:rFonts w:cs="Times New Roman"/>
                <w:sz w:val="22"/>
                <w:szCs w:val="22"/>
              </w:rPr>
              <w:t>0001 or a tick value of Baht 3 per contract</w:t>
            </w:r>
          </w:p>
        </w:tc>
      </w:tr>
      <w:tr w:rsidR="006664D7" w:rsidRPr="00855B22" w14:paraId="474C6153" w14:textId="77777777" w:rsidTr="0037494B">
        <w:trPr>
          <w:trHeight w:val="1726"/>
        </w:trPr>
        <w:tc>
          <w:tcPr>
            <w:tcW w:w="2694" w:type="dxa"/>
            <w:tcBorders>
              <w:top w:val="single" w:sz="4" w:space="0" w:color="auto"/>
              <w:left w:val="single" w:sz="4" w:space="0" w:color="auto"/>
              <w:bottom w:val="single" w:sz="4" w:space="0" w:color="auto"/>
              <w:right w:val="single" w:sz="4" w:space="0" w:color="auto"/>
            </w:tcBorders>
            <w:vAlign w:val="center"/>
          </w:tcPr>
          <w:p w14:paraId="078E6545" w14:textId="77777777" w:rsidR="0037494B" w:rsidRPr="00855B22" w:rsidRDefault="0037494B" w:rsidP="0037494B">
            <w:pPr>
              <w:spacing w:line="600" w:lineRule="exact"/>
              <w:rPr>
                <w:rFonts w:cs="Times New Roman"/>
                <w:b/>
                <w:sz w:val="22"/>
                <w:szCs w:val="22"/>
              </w:rPr>
            </w:pPr>
            <w:r w:rsidRPr="00855B22">
              <w:rPr>
                <w:rFonts w:cs="Times New Roman"/>
                <w:sz w:val="22"/>
                <w:szCs w:val="22"/>
              </w:rPr>
              <w:t>Daily Price Limit</w:t>
            </w:r>
          </w:p>
        </w:tc>
        <w:tc>
          <w:tcPr>
            <w:tcW w:w="6946" w:type="dxa"/>
            <w:tcBorders>
              <w:top w:val="single" w:sz="4" w:space="0" w:color="auto"/>
              <w:left w:val="single" w:sz="4" w:space="0" w:color="auto"/>
              <w:bottom w:val="single" w:sz="4" w:space="0" w:color="auto"/>
              <w:right w:val="single" w:sz="4" w:space="0" w:color="auto"/>
            </w:tcBorders>
            <w:vAlign w:val="center"/>
          </w:tcPr>
          <w:p w14:paraId="7CCFB47F" w14:textId="77777777" w:rsidR="0037494B" w:rsidRPr="00855B22" w:rsidRDefault="0037494B" w:rsidP="0037494B">
            <w:pPr>
              <w:spacing w:before="120" w:after="120" w:line="276" w:lineRule="auto"/>
              <w:jc w:val="thaiDistribute"/>
              <w:rPr>
                <w:rFonts w:cs="Times New Roman"/>
                <w:b/>
                <w:sz w:val="22"/>
                <w:szCs w:val="22"/>
                <w:cs/>
              </w:rPr>
            </w:pPr>
            <w:r w:rsidRPr="00855B22">
              <w:rPr>
                <w:rFonts w:cs="Times New Roman"/>
                <w:sz w:val="22"/>
                <w:szCs w:val="22"/>
              </w:rPr>
              <w:t>If trading is made at the price of ± 2.5% of the latest</w:t>
            </w:r>
            <w:r w:rsidRPr="00855B22">
              <w:rPr>
                <w:rFonts w:cs="Times New Roman"/>
                <w:strike/>
                <w:szCs w:val="22"/>
              </w:rPr>
              <w:t xml:space="preserve"> </w:t>
            </w:r>
            <w:r w:rsidRPr="00855B22">
              <w:rPr>
                <w:rFonts w:cs="Times New Roman"/>
                <w:sz w:val="22"/>
                <w:szCs w:val="22"/>
              </w:rPr>
              <w:t>Day Settlement Price, TFEX shall suspend trading for a period of time before resuming trade, in accordance with the rules prescribed by TFEX, and shall extend the Daily Price Limit to ± 5% of the latest</w:t>
            </w:r>
            <w:r w:rsidRPr="00855B22">
              <w:rPr>
                <w:rFonts w:cs="Times New Roman"/>
                <w:strike/>
                <w:szCs w:val="22"/>
              </w:rPr>
              <w:t xml:space="preserve"> </w:t>
            </w:r>
            <w:r w:rsidRPr="00855B22">
              <w:rPr>
                <w:rFonts w:cs="Times New Roman"/>
                <w:sz w:val="22"/>
                <w:szCs w:val="22"/>
              </w:rPr>
              <w:t>Day Settlement Price.</w:t>
            </w:r>
          </w:p>
        </w:tc>
      </w:tr>
      <w:tr w:rsidR="006664D7" w:rsidRPr="00855B22" w14:paraId="57EFBC2D" w14:textId="77777777" w:rsidTr="0037494B">
        <w:trPr>
          <w:trHeight w:val="500"/>
        </w:trPr>
        <w:tc>
          <w:tcPr>
            <w:tcW w:w="2694" w:type="dxa"/>
            <w:tcBorders>
              <w:top w:val="single" w:sz="4" w:space="0" w:color="auto"/>
              <w:left w:val="single" w:sz="4" w:space="0" w:color="auto"/>
              <w:bottom w:val="single" w:sz="4" w:space="0" w:color="auto"/>
              <w:right w:val="single" w:sz="4" w:space="0" w:color="auto"/>
            </w:tcBorders>
            <w:vAlign w:val="center"/>
          </w:tcPr>
          <w:p w14:paraId="583E8A49" w14:textId="6B0F0887" w:rsidR="0037494B" w:rsidRPr="00855B22" w:rsidRDefault="0034088C" w:rsidP="0037494B">
            <w:pPr>
              <w:spacing w:line="600" w:lineRule="exact"/>
              <w:rPr>
                <w:rFonts w:cs="Times New Roman"/>
                <w:b/>
                <w:sz w:val="22"/>
                <w:szCs w:val="22"/>
              </w:rPr>
            </w:pPr>
            <w:r w:rsidRPr="00855B22">
              <w:rPr>
                <w:rFonts w:cs="Times New Roman"/>
                <w:sz w:val="22"/>
                <w:szCs w:val="22"/>
              </w:rPr>
              <w:t>**</w:t>
            </w:r>
            <w:proofErr w:type="gramStart"/>
            <w:r w:rsidRPr="00855B22">
              <w:rPr>
                <w:rFonts w:cs="Times New Roman"/>
                <w:sz w:val="22"/>
                <w:szCs w:val="22"/>
              </w:rPr>
              <w:t>*,</w:t>
            </w:r>
            <w:r w:rsidR="00E57338" w:rsidRPr="00855B22">
              <w:rPr>
                <w:rFonts w:cs="Times New Roman"/>
                <w:sz w:val="22"/>
                <w:szCs w:val="22"/>
              </w:rPr>
              <w:t>*</w:t>
            </w:r>
            <w:proofErr w:type="gramEnd"/>
            <w:r w:rsidR="00E57338" w:rsidRPr="00855B22">
              <w:rPr>
                <w:rFonts w:cs="Times New Roman"/>
                <w:sz w:val="22"/>
                <w:szCs w:val="22"/>
              </w:rPr>
              <w:t>*</w:t>
            </w:r>
            <w:r w:rsidR="0037494B" w:rsidRPr="00855B22">
              <w:rPr>
                <w:rFonts w:cs="Times New Roman"/>
                <w:sz w:val="22"/>
                <w:szCs w:val="22"/>
              </w:rPr>
              <w:t>Trading Hour</w:t>
            </w:r>
          </w:p>
        </w:tc>
        <w:tc>
          <w:tcPr>
            <w:tcW w:w="6946" w:type="dxa"/>
            <w:tcBorders>
              <w:top w:val="single" w:sz="4" w:space="0" w:color="auto"/>
              <w:left w:val="single" w:sz="4" w:space="0" w:color="auto"/>
              <w:bottom w:val="single" w:sz="4" w:space="0" w:color="auto"/>
              <w:right w:val="single" w:sz="4" w:space="0" w:color="auto"/>
            </w:tcBorders>
            <w:vAlign w:val="center"/>
          </w:tcPr>
          <w:p w14:paraId="724C0A41" w14:textId="77777777" w:rsidR="0037494B" w:rsidRPr="00855B22" w:rsidRDefault="0037494B" w:rsidP="0037494B">
            <w:pPr>
              <w:spacing w:before="120" w:after="120" w:line="276" w:lineRule="auto"/>
              <w:jc w:val="both"/>
              <w:rPr>
                <w:rFonts w:cs="Times New Roman"/>
                <w:sz w:val="22"/>
                <w:szCs w:val="22"/>
              </w:rPr>
            </w:pPr>
            <w:r w:rsidRPr="00855B22">
              <w:rPr>
                <w:rFonts w:cs="Times New Roman"/>
                <w:sz w:val="22"/>
                <w:szCs w:val="22"/>
              </w:rPr>
              <w:t>Trading is made through the trading system with the following trading hours:</w:t>
            </w:r>
          </w:p>
          <w:p w14:paraId="6A32437E" w14:textId="323DCA4A" w:rsidR="0037494B" w:rsidRPr="00855B22" w:rsidRDefault="0037494B" w:rsidP="0037494B">
            <w:pPr>
              <w:pStyle w:val="ListParagraph"/>
              <w:numPr>
                <w:ilvl w:val="0"/>
                <w:numId w:val="11"/>
              </w:numPr>
              <w:spacing w:before="120" w:after="120" w:line="276" w:lineRule="auto"/>
              <w:ind w:left="348" w:right="173" w:hanging="283"/>
              <w:rPr>
                <w:rFonts w:cs="Times New Roman"/>
                <w:b/>
                <w:szCs w:val="22"/>
              </w:rPr>
            </w:pPr>
            <w:r w:rsidRPr="00855B22">
              <w:rPr>
                <w:rFonts w:cs="Times New Roman"/>
                <w:szCs w:val="22"/>
              </w:rPr>
              <w:t>Pre-open:                           9:15</w:t>
            </w:r>
            <w:r w:rsidRPr="00855B22">
              <w:rPr>
                <w:rFonts w:cs="Times New Roman"/>
                <w:szCs w:val="22"/>
                <w:cs/>
              </w:rPr>
              <w:t xml:space="preserve"> </w:t>
            </w:r>
            <w:r w:rsidRPr="00855B22">
              <w:rPr>
                <w:rFonts w:cs="Times New Roman"/>
                <w:szCs w:val="22"/>
              </w:rPr>
              <w:t xml:space="preserve">– 9:45 </w:t>
            </w:r>
            <w:proofErr w:type="spellStart"/>
            <w:r w:rsidRPr="00855B22">
              <w:rPr>
                <w:rFonts w:cs="Times New Roman"/>
                <w:szCs w:val="22"/>
              </w:rPr>
              <w:t>hrs</w:t>
            </w:r>
            <w:proofErr w:type="spellEnd"/>
            <w:r w:rsidRPr="00855B22">
              <w:rPr>
                <w:rFonts w:cs="Times New Roman"/>
                <w:szCs w:val="22"/>
                <w:cs/>
              </w:rPr>
              <w:t>.</w:t>
            </w:r>
            <w:r w:rsidRPr="00855B22">
              <w:rPr>
                <w:rFonts w:cs="Times New Roman"/>
                <w:szCs w:val="22"/>
              </w:rPr>
              <w:t xml:space="preserve">  </w:t>
            </w:r>
          </w:p>
          <w:p w14:paraId="2554178F" w14:textId="07865952" w:rsidR="0037494B" w:rsidRPr="00855B22" w:rsidRDefault="0037494B" w:rsidP="0037494B">
            <w:pPr>
              <w:numPr>
                <w:ilvl w:val="0"/>
                <w:numId w:val="11"/>
              </w:numPr>
              <w:spacing w:before="120" w:after="120" w:line="276" w:lineRule="auto"/>
              <w:ind w:left="322" w:hanging="284"/>
              <w:rPr>
                <w:rFonts w:cs="Times New Roman"/>
                <w:b/>
                <w:sz w:val="22"/>
                <w:szCs w:val="22"/>
              </w:rPr>
            </w:pPr>
            <w:r w:rsidRPr="00855B22">
              <w:rPr>
                <w:rFonts w:cs="Times New Roman"/>
                <w:sz w:val="22"/>
                <w:szCs w:val="22"/>
              </w:rPr>
              <w:t>Morning Session:                   9:45</w:t>
            </w:r>
            <w:r w:rsidRPr="00855B22">
              <w:rPr>
                <w:rFonts w:cs="Times New Roman"/>
                <w:sz w:val="22"/>
                <w:szCs w:val="22"/>
                <w:cs/>
              </w:rPr>
              <w:t xml:space="preserve"> </w:t>
            </w:r>
            <w:r w:rsidRPr="00855B22">
              <w:rPr>
                <w:rFonts w:cs="Times New Roman"/>
                <w:sz w:val="22"/>
                <w:szCs w:val="22"/>
              </w:rPr>
              <w:t xml:space="preserve">– 12:30 </w:t>
            </w:r>
            <w:proofErr w:type="spellStart"/>
            <w:r w:rsidRPr="00855B22">
              <w:rPr>
                <w:rFonts w:cs="Times New Roman"/>
                <w:sz w:val="22"/>
                <w:szCs w:val="22"/>
              </w:rPr>
              <w:t>hrs</w:t>
            </w:r>
            <w:proofErr w:type="spellEnd"/>
            <w:r w:rsidRPr="00855B22">
              <w:rPr>
                <w:rFonts w:cs="Times New Roman"/>
                <w:sz w:val="22"/>
                <w:szCs w:val="22"/>
                <w:cs/>
              </w:rPr>
              <w:t>.</w:t>
            </w:r>
          </w:p>
          <w:p w14:paraId="26189A2C" w14:textId="757B114C" w:rsidR="0037494B" w:rsidRPr="00855B22" w:rsidRDefault="0037494B" w:rsidP="0037494B">
            <w:pPr>
              <w:numPr>
                <w:ilvl w:val="0"/>
                <w:numId w:val="11"/>
              </w:numPr>
              <w:spacing w:before="120" w:after="120" w:line="276" w:lineRule="auto"/>
              <w:ind w:left="322" w:hanging="284"/>
              <w:rPr>
                <w:rFonts w:cs="Times New Roman"/>
                <w:b/>
                <w:sz w:val="22"/>
                <w:szCs w:val="22"/>
              </w:rPr>
            </w:pPr>
            <w:r w:rsidRPr="00855B22">
              <w:rPr>
                <w:rFonts w:cs="Times New Roman"/>
                <w:sz w:val="22"/>
                <w:szCs w:val="22"/>
              </w:rPr>
              <w:t>Pre-open:                              13:</w:t>
            </w:r>
            <w:r w:rsidR="0034088C" w:rsidRPr="00855B22">
              <w:rPr>
                <w:rFonts w:cs="Times New Roman"/>
                <w:sz w:val="22"/>
                <w:szCs w:val="22"/>
              </w:rPr>
              <w:t>1</w:t>
            </w:r>
            <w:r w:rsidRPr="00855B22">
              <w:rPr>
                <w:rFonts w:cs="Times New Roman"/>
                <w:sz w:val="22"/>
                <w:szCs w:val="22"/>
              </w:rPr>
              <w:t>5</w:t>
            </w:r>
            <w:r w:rsidRPr="00855B22">
              <w:rPr>
                <w:rFonts w:cs="Times New Roman"/>
                <w:sz w:val="22"/>
                <w:szCs w:val="22"/>
                <w:cs/>
              </w:rPr>
              <w:t xml:space="preserve"> </w:t>
            </w:r>
            <w:r w:rsidRPr="00855B22">
              <w:rPr>
                <w:rFonts w:cs="Times New Roman"/>
                <w:sz w:val="22"/>
                <w:szCs w:val="22"/>
              </w:rPr>
              <w:t>– 1</w:t>
            </w:r>
            <w:r w:rsidR="0034088C" w:rsidRPr="00855B22">
              <w:rPr>
                <w:rFonts w:cs="Times New Roman"/>
                <w:sz w:val="22"/>
                <w:szCs w:val="22"/>
              </w:rPr>
              <w:t>3</w:t>
            </w:r>
            <w:r w:rsidRPr="00855B22">
              <w:rPr>
                <w:rFonts w:cs="Times New Roman"/>
                <w:sz w:val="22"/>
                <w:szCs w:val="22"/>
              </w:rPr>
              <w:t>:</w:t>
            </w:r>
            <w:r w:rsidR="0034088C" w:rsidRPr="00855B22">
              <w:rPr>
                <w:rFonts w:cs="Times New Roman"/>
                <w:sz w:val="22"/>
                <w:szCs w:val="22"/>
              </w:rPr>
              <w:t>4</w:t>
            </w:r>
            <w:r w:rsidRPr="00855B22">
              <w:rPr>
                <w:rFonts w:cs="Times New Roman"/>
                <w:sz w:val="22"/>
                <w:szCs w:val="22"/>
              </w:rPr>
              <w:t xml:space="preserve">5 </w:t>
            </w:r>
            <w:proofErr w:type="spellStart"/>
            <w:r w:rsidRPr="00855B22">
              <w:rPr>
                <w:rFonts w:cs="Times New Roman"/>
                <w:sz w:val="22"/>
                <w:szCs w:val="22"/>
              </w:rPr>
              <w:t>hrs</w:t>
            </w:r>
            <w:proofErr w:type="spellEnd"/>
            <w:r w:rsidRPr="00855B22">
              <w:rPr>
                <w:rFonts w:cs="Times New Roman"/>
                <w:sz w:val="22"/>
                <w:szCs w:val="22"/>
                <w:cs/>
              </w:rPr>
              <w:t>.</w:t>
            </w:r>
          </w:p>
          <w:p w14:paraId="18DF5FEE" w14:textId="55D99C12" w:rsidR="0037494B" w:rsidRPr="00855B22" w:rsidRDefault="0037494B" w:rsidP="0037494B">
            <w:pPr>
              <w:numPr>
                <w:ilvl w:val="0"/>
                <w:numId w:val="11"/>
              </w:numPr>
              <w:spacing w:before="120" w:after="120" w:line="276" w:lineRule="auto"/>
              <w:ind w:left="322" w:hanging="284"/>
              <w:rPr>
                <w:rFonts w:cs="Times New Roman"/>
                <w:b/>
                <w:sz w:val="22"/>
                <w:szCs w:val="22"/>
              </w:rPr>
            </w:pPr>
            <w:r w:rsidRPr="00855B22">
              <w:rPr>
                <w:rFonts w:cs="Times New Roman"/>
                <w:sz w:val="22"/>
                <w:szCs w:val="22"/>
              </w:rPr>
              <w:t>Afternoon Session:               1</w:t>
            </w:r>
            <w:r w:rsidR="0034088C" w:rsidRPr="00855B22">
              <w:rPr>
                <w:rFonts w:cs="Times New Roman"/>
                <w:sz w:val="22"/>
                <w:szCs w:val="22"/>
              </w:rPr>
              <w:t>3</w:t>
            </w:r>
            <w:r w:rsidRPr="00855B22">
              <w:rPr>
                <w:rFonts w:cs="Times New Roman"/>
                <w:sz w:val="22"/>
                <w:szCs w:val="22"/>
              </w:rPr>
              <w:t>:</w:t>
            </w:r>
            <w:r w:rsidR="0034088C" w:rsidRPr="00855B22">
              <w:rPr>
                <w:rFonts w:cs="Times New Roman"/>
                <w:sz w:val="22"/>
                <w:szCs w:val="22"/>
              </w:rPr>
              <w:t>4</w:t>
            </w:r>
            <w:r w:rsidRPr="00855B22">
              <w:rPr>
                <w:rFonts w:cs="Times New Roman"/>
                <w:sz w:val="22"/>
                <w:szCs w:val="22"/>
              </w:rPr>
              <w:t>5</w:t>
            </w:r>
            <w:r w:rsidRPr="00855B22">
              <w:rPr>
                <w:rFonts w:cs="Times New Roman"/>
                <w:sz w:val="22"/>
                <w:szCs w:val="22"/>
                <w:cs/>
              </w:rPr>
              <w:t xml:space="preserve"> </w:t>
            </w:r>
            <w:r w:rsidRPr="00855B22">
              <w:rPr>
                <w:rFonts w:cs="Times New Roman"/>
                <w:sz w:val="22"/>
                <w:szCs w:val="22"/>
              </w:rPr>
              <w:t xml:space="preserve">– 16:55 </w:t>
            </w:r>
            <w:proofErr w:type="spellStart"/>
            <w:r w:rsidRPr="00855B22">
              <w:rPr>
                <w:rFonts w:cs="Times New Roman"/>
                <w:sz w:val="22"/>
                <w:szCs w:val="22"/>
              </w:rPr>
              <w:t>hrs</w:t>
            </w:r>
            <w:proofErr w:type="spellEnd"/>
            <w:r w:rsidRPr="00855B22">
              <w:rPr>
                <w:rFonts w:cs="Times New Roman"/>
                <w:sz w:val="22"/>
                <w:szCs w:val="22"/>
                <w:cs/>
              </w:rPr>
              <w:t>.</w:t>
            </w:r>
          </w:p>
          <w:p w14:paraId="4C6FEE0C" w14:textId="77777777" w:rsidR="0037494B" w:rsidRPr="00855B22" w:rsidRDefault="0037494B" w:rsidP="0037494B">
            <w:pPr>
              <w:numPr>
                <w:ilvl w:val="0"/>
                <w:numId w:val="11"/>
              </w:numPr>
              <w:spacing w:before="120" w:after="120" w:line="276" w:lineRule="auto"/>
              <w:ind w:left="322" w:hanging="284"/>
              <w:rPr>
                <w:rFonts w:cs="Times New Roman"/>
                <w:b/>
                <w:sz w:val="22"/>
                <w:szCs w:val="22"/>
              </w:rPr>
            </w:pPr>
            <w:r w:rsidRPr="00855B22">
              <w:rPr>
                <w:rFonts w:cs="Times New Roman"/>
                <w:sz w:val="22"/>
                <w:szCs w:val="22"/>
              </w:rPr>
              <w:t>Pre-open:                              18:45</w:t>
            </w:r>
            <w:r w:rsidRPr="00855B22">
              <w:rPr>
                <w:rFonts w:cs="Times New Roman"/>
                <w:sz w:val="22"/>
                <w:szCs w:val="22"/>
                <w:cs/>
              </w:rPr>
              <w:t xml:space="preserve"> </w:t>
            </w:r>
            <w:r w:rsidRPr="00855B22">
              <w:rPr>
                <w:rFonts w:cs="Times New Roman"/>
                <w:sz w:val="22"/>
                <w:szCs w:val="22"/>
              </w:rPr>
              <w:t xml:space="preserve">– 18:50 </w:t>
            </w:r>
            <w:proofErr w:type="spellStart"/>
            <w:r w:rsidRPr="00855B22">
              <w:rPr>
                <w:rFonts w:cs="Times New Roman"/>
                <w:sz w:val="22"/>
                <w:szCs w:val="22"/>
              </w:rPr>
              <w:t>hrs</w:t>
            </w:r>
            <w:proofErr w:type="spellEnd"/>
            <w:r w:rsidRPr="00855B22">
              <w:rPr>
                <w:rFonts w:cs="Times New Roman"/>
                <w:sz w:val="22"/>
                <w:szCs w:val="22"/>
                <w:cs/>
              </w:rPr>
              <w:t>.</w:t>
            </w:r>
          </w:p>
          <w:p w14:paraId="7D0C3239" w14:textId="6FF2E06A" w:rsidR="0037494B" w:rsidRPr="00855B22" w:rsidRDefault="0037494B" w:rsidP="0037494B">
            <w:pPr>
              <w:numPr>
                <w:ilvl w:val="0"/>
                <w:numId w:val="11"/>
              </w:numPr>
              <w:spacing w:before="120" w:after="120" w:line="276" w:lineRule="auto"/>
              <w:ind w:left="322" w:hanging="284"/>
              <w:rPr>
                <w:rFonts w:cs="Times New Roman"/>
                <w:b/>
                <w:sz w:val="22"/>
                <w:szCs w:val="22"/>
                <w:cs/>
              </w:rPr>
            </w:pPr>
            <w:r w:rsidRPr="00855B22">
              <w:rPr>
                <w:rFonts w:cs="Times New Roman"/>
                <w:sz w:val="22"/>
                <w:szCs w:val="22"/>
              </w:rPr>
              <w:t xml:space="preserve">Night Session:   </w:t>
            </w:r>
            <w:r w:rsidR="00E57338" w:rsidRPr="00855B22">
              <w:rPr>
                <w:rFonts w:cs="Times New Roman"/>
                <w:sz w:val="22"/>
                <w:szCs w:val="22"/>
              </w:rPr>
              <w:t xml:space="preserve">                   18:50 – 03.00</w:t>
            </w:r>
            <w:r w:rsidRPr="00855B22">
              <w:rPr>
                <w:rFonts w:cs="Times New Roman"/>
                <w:sz w:val="22"/>
                <w:szCs w:val="22"/>
              </w:rPr>
              <w:t xml:space="preserve"> </w:t>
            </w:r>
            <w:proofErr w:type="spellStart"/>
            <w:r w:rsidRPr="00855B22">
              <w:rPr>
                <w:rFonts w:cs="Times New Roman"/>
                <w:sz w:val="22"/>
                <w:szCs w:val="22"/>
              </w:rPr>
              <w:t>hrs</w:t>
            </w:r>
            <w:proofErr w:type="spellEnd"/>
            <w:r w:rsidRPr="00855B22">
              <w:rPr>
                <w:rFonts w:cs="Times New Roman"/>
                <w:sz w:val="22"/>
                <w:szCs w:val="22"/>
                <w:cs/>
              </w:rPr>
              <w:t>.</w:t>
            </w:r>
            <w:r w:rsidRPr="00855B22">
              <w:rPr>
                <w:rFonts w:cs="Times New Roman"/>
                <w:sz w:val="22"/>
                <w:szCs w:val="22"/>
              </w:rPr>
              <w:t xml:space="preserve"> </w:t>
            </w:r>
            <w:r w:rsidR="00E57338" w:rsidRPr="00855B22">
              <w:rPr>
                <w:rFonts w:cs="Times New Roman"/>
                <w:bCs/>
                <w:sz w:val="22"/>
                <w:szCs w:val="22"/>
              </w:rPr>
              <w:t>(On the next day)</w:t>
            </w:r>
          </w:p>
        </w:tc>
      </w:tr>
      <w:tr w:rsidR="006664D7" w:rsidRPr="00855B22" w14:paraId="1B272FD2" w14:textId="77777777" w:rsidTr="0037494B">
        <w:trPr>
          <w:trHeight w:val="1223"/>
        </w:trPr>
        <w:tc>
          <w:tcPr>
            <w:tcW w:w="2694" w:type="dxa"/>
            <w:tcBorders>
              <w:top w:val="single" w:sz="4" w:space="0" w:color="auto"/>
              <w:left w:val="single" w:sz="4" w:space="0" w:color="auto"/>
              <w:bottom w:val="single" w:sz="4" w:space="0" w:color="auto"/>
              <w:right w:val="single" w:sz="4" w:space="0" w:color="auto"/>
            </w:tcBorders>
            <w:vAlign w:val="center"/>
          </w:tcPr>
          <w:p w14:paraId="2312F3C6"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t>Final Settlement Price</w:t>
            </w:r>
          </w:p>
        </w:tc>
        <w:tc>
          <w:tcPr>
            <w:tcW w:w="6946" w:type="dxa"/>
            <w:tcBorders>
              <w:top w:val="single" w:sz="4" w:space="0" w:color="auto"/>
              <w:left w:val="single" w:sz="4" w:space="0" w:color="auto"/>
              <w:bottom w:val="single" w:sz="4" w:space="0" w:color="auto"/>
              <w:right w:val="single" w:sz="4" w:space="0" w:color="auto"/>
            </w:tcBorders>
            <w:vAlign w:val="center"/>
          </w:tcPr>
          <w:p w14:paraId="291EBC36" w14:textId="77777777" w:rsidR="0037494B" w:rsidRPr="00855B22" w:rsidRDefault="0037494B" w:rsidP="0037494B">
            <w:pPr>
              <w:spacing w:before="120" w:after="120" w:line="276" w:lineRule="auto"/>
              <w:jc w:val="thaiDistribute"/>
              <w:rPr>
                <w:rFonts w:cs="Times New Roman"/>
                <w:b/>
                <w:sz w:val="22"/>
                <w:szCs w:val="22"/>
                <w:cs/>
              </w:rPr>
            </w:pPr>
            <w:r w:rsidRPr="00855B22">
              <w:rPr>
                <w:rFonts w:cs="Times New Roman"/>
                <w:sz w:val="22"/>
                <w:szCs w:val="22"/>
              </w:rPr>
              <w:t xml:space="preserve">The EUR/USD exchange rate announced by </w:t>
            </w:r>
            <w:proofErr w:type="spellStart"/>
            <w:r w:rsidRPr="00855B22">
              <w:rPr>
                <w:rFonts w:cs="Times New Roman"/>
                <w:sz w:val="22"/>
                <w:szCs w:val="22"/>
              </w:rPr>
              <w:t>Refinitiv</w:t>
            </w:r>
            <w:proofErr w:type="spellEnd"/>
            <w:r w:rsidRPr="00855B22">
              <w:rPr>
                <w:rFonts w:cs="Times New Roman"/>
                <w:sz w:val="22"/>
                <w:szCs w:val="22"/>
              </w:rPr>
              <w:t xml:space="preserve"> at 11:00 </w:t>
            </w:r>
            <w:proofErr w:type="spellStart"/>
            <w:r w:rsidRPr="00855B22">
              <w:rPr>
                <w:rFonts w:cs="Times New Roman"/>
                <w:sz w:val="22"/>
                <w:szCs w:val="22"/>
              </w:rPr>
              <w:t>hrs</w:t>
            </w:r>
            <w:proofErr w:type="spellEnd"/>
            <w:r w:rsidRPr="00855B22">
              <w:rPr>
                <w:rFonts w:cs="Times New Roman"/>
                <w:sz w:val="22"/>
                <w:szCs w:val="22"/>
              </w:rPr>
              <w:t xml:space="preserve"> (B</w:t>
            </w:r>
            <w:r w:rsidRPr="00855B22">
              <w:rPr>
                <w:rFonts w:cs="Times New Roman"/>
                <w:szCs w:val="22"/>
              </w:rPr>
              <w:t>angkok</w:t>
            </w:r>
            <w:r w:rsidRPr="00855B22">
              <w:rPr>
                <w:rFonts w:cs="Times New Roman"/>
                <w:sz w:val="22"/>
                <w:szCs w:val="22"/>
              </w:rPr>
              <w:t xml:space="preserve"> Time) on the last trading day shall be the reference price for the purpose of calculating the final settlement price</w:t>
            </w:r>
          </w:p>
        </w:tc>
      </w:tr>
      <w:tr w:rsidR="006664D7" w:rsidRPr="00855B22" w14:paraId="5122D1FB" w14:textId="77777777" w:rsidTr="0037494B">
        <w:trPr>
          <w:trHeight w:val="1223"/>
        </w:trPr>
        <w:tc>
          <w:tcPr>
            <w:tcW w:w="2694" w:type="dxa"/>
            <w:tcBorders>
              <w:top w:val="single" w:sz="4" w:space="0" w:color="auto"/>
              <w:left w:val="single" w:sz="4" w:space="0" w:color="auto"/>
              <w:bottom w:val="single" w:sz="4" w:space="0" w:color="auto"/>
              <w:right w:val="single" w:sz="4" w:space="0" w:color="auto"/>
            </w:tcBorders>
            <w:vAlign w:val="center"/>
          </w:tcPr>
          <w:p w14:paraId="49625AB6"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t>Speculative Position Limit</w:t>
            </w:r>
          </w:p>
        </w:tc>
        <w:tc>
          <w:tcPr>
            <w:tcW w:w="6946" w:type="dxa"/>
            <w:tcBorders>
              <w:top w:val="single" w:sz="4" w:space="0" w:color="auto"/>
              <w:left w:val="single" w:sz="4" w:space="0" w:color="auto"/>
              <w:bottom w:val="single" w:sz="4" w:space="0" w:color="auto"/>
              <w:right w:val="single" w:sz="4" w:space="0" w:color="auto"/>
            </w:tcBorders>
            <w:vAlign w:val="center"/>
          </w:tcPr>
          <w:p w14:paraId="5D3EE6A3" w14:textId="77777777" w:rsidR="0037494B" w:rsidRPr="00855B22" w:rsidRDefault="0037494B" w:rsidP="0037494B">
            <w:pPr>
              <w:spacing w:before="120" w:after="120" w:line="276" w:lineRule="auto"/>
              <w:jc w:val="thaiDistribute"/>
              <w:rPr>
                <w:rFonts w:cs="Times New Roman"/>
                <w:b/>
                <w:sz w:val="22"/>
                <w:szCs w:val="22"/>
                <w:cs/>
              </w:rPr>
            </w:pPr>
            <w:r w:rsidRPr="00855B22">
              <w:rPr>
                <w:rFonts w:cs="Times New Roman"/>
                <w:sz w:val="22"/>
                <w:szCs w:val="22"/>
              </w:rPr>
              <w:t>It is prohibited to have a total net position in EUR/USD futures, which expires in any or all months combined, totaling more than 50,000 contracts</w:t>
            </w:r>
          </w:p>
        </w:tc>
      </w:tr>
      <w:tr w:rsidR="006664D7" w:rsidRPr="00855B22" w14:paraId="5D9F7C8F" w14:textId="77777777" w:rsidTr="0037494B">
        <w:trPr>
          <w:trHeight w:val="1295"/>
        </w:trPr>
        <w:tc>
          <w:tcPr>
            <w:tcW w:w="2694" w:type="dxa"/>
            <w:tcBorders>
              <w:top w:val="single" w:sz="4" w:space="0" w:color="auto"/>
              <w:left w:val="single" w:sz="4" w:space="0" w:color="auto"/>
              <w:bottom w:val="single" w:sz="4" w:space="0" w:color="auto"/>
              <w:right w:val="single" w:sz="4" w:space="0" w:color="auto"/>
            </w:tcBorders>
            <w:vAlign w:val="center"/>
          </w:tcPr>
          <w:p w14:paraId="3FDE710F"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lastRenderedPageBreak/>
              <w:t>Large Position Report</w:t>
            </w:r>
          </w:p>
        </w:tc>
        <w:tc>
          <w:tcPr>
            <w:tcW w:w="6946" w:type="dxa"/>
            <w:tcBorders>
              <w:top w:val="single" w:sz="4" w:space="0" w:color="auto"/>
              <w:left w:val="single" w:sz="4" w:space="0" w:color="auto"/>
              <w:bottom w:val="single" w:sz="4" w:space="0" w:color="auto"/>
              <w:right w:val="single" w:sz="4" w:space="0" w:color="auto"/>
            </w:tcBorders>
            <w:vAlign w:val="center"/>
          </w:tcPr>
          <w:p w14:paraId="53A43559" w14:textId="77777777" w:rsidR="0037494B" w:rsidRPr="00855B22" w:rsidRDefault="0037494B" w:rsidP="0037494B">
            <w:pPr>
              <w:spacing w:before="120" w:after="120" w:line="276" w:lineRule="auto"/>
              <w:jc w:val="thaiDistribute"/>
              <w:rPr>
                <w:rFonts w:cs="Times New Roman"/>
                <w:b/>
                <w:sz w:val="22"/>
                <w:szCs w:val="22"/>
                <w:cs/>
              </w:rPr>
            </w:pPr>
            <w:r w:rsidRPr="00855B22">
              <w:rPr>
                <w:rFonts w:cs="Times New Roman"/>
                <w:sz w:val="22"/>
                <w:szCs w:val="22"/>
              </w:rPr>
              <w:t xml:space="preserve">When there is a total net position in EUR/USD futures, which expires in any or all months combined, of 500 contracts or more </w:t>
            </w:r>
          </w:p>
        </w:tc>
      </w:tr>
      <w:tr w:rsidR="006664D7" w:rsidRPr="00855B22" w14:paraId="07487049" w14:textId="77777777" w:rsidTr="0037494B">
        <w:trPr>
          <w:trHeight w:val="978"/>
        </w:trPr>
        <w:tc>
          <w:tcPr>
            <w:tcW w:w="2694" w:type="dxa"/>
            <w:tcBorders>
              <w:top w:val="single" w:sz="4" w:space="0" w:color="auto"/>
              <w:left w:val="single" w:sz="4" w:space="0" w:color="auto"/>
              <w:bottom w:val="single" w:sz="4" w:space="0" w:color="auto"/>
              <w:right w:val="single" w:sz="4" w:space="0" w:color="auto"/>
            </w:tcBorders>
            <w:vAlign w:val="center"/>
          </w:tcPr>
          <w:p w14:paraId="4A7A6300"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t>Last Trading Day</w:t>
            </w:r>
          </w:p>
        </w:tc>
        <w:tc>
          <w:tcPr>
            <w:tcW w:w="6946" w:type="dxa"/>
            <w:tcBorders>
              <w:top w:val="single" w:sz="4" w:space="0" w:color="auto"/>
              <w:left w:val="single" w:sz="4" w:space="0" w:color="auto"/>
              <w:bottom w:val="single" w:sz="4" w:space="0" w:color="auto"/>
              <w:right w:val="single" w:sz="4" w:space="0" w:color="auto"/>
            </w:tcBorders>
            <w:vAlign w:val="center"/>
          </w:tcPr>
          <w:p w14:paraId="5434C3CD" w14:textId="77777777" w:rsidR="0037494B" w:rsidRPr="00855B22" w:rsidRDefault="0037494B" w:rsidP="0037494B">
            <w:pPr>
              <w:spacing w:before="120" w:after="120" w:line="276" w:lineRule="auto"/>
              <w:jc w:val="thaiDistribute"/>
              <w:rPr>
                <w:rFonts w:cs="Times New Roman"/>
                <w:b/>
                <w:sz w:val="22"/>
                <w:szCs w:val="22"/>
                <w:cs/>
              </w:rPr>
            </w:pPr>
            <w:r w:rsidRPr="00855B22">
              <w:rPr>
                <w:rFonts w:cs="Times New Roman"/>
                <w:sz w:val="22"/>
                <w:szCs w:val="22"/>
                <w:shd w:val="clear" w:color="auto" w:fill="FFFFFF"/>
              </w:rPr>
              <w:t>The business day immediately preceding the last business day of the delivery or the settlement month, whereby the trading session on the last trading day of the contract then due shall end at 11.00 hrs.</w:t>
            </w:r>
          </w:p>
        </w:tc>
      </w:tr>
      <w:tr w:rsidR="006664D7" w:rsidRPr="00855B22" w14:paraId="4C86ED05" w14:textId="77777777" w:rsidTr="0037494B">
        <w:trPr>
          <w:trHeight w:val="530"/>
        </w:trPr>
        <w:tc>
          <w:tcPr>
            <w:tcW w:w="2694" w:type="dxa"/>
            <w:tcBorders>
              <w:top w:val="single" w:sz="4" w:space="0" w:color="auto"/>
              <w:left w:val="single" w:sz="4" w:space="0" w:color="auto"/>
              <w:bottom w:val="single" w:sz="4" w:space="0" w:color="auto"/>
              <w:right w:val="single" w:sz="4" w:space="0" w:color="auto"/>
            </w:tcBorders>
            <w:vAlign w:val="center"/>
          </w:tcPr>
          <w:p w14:paraId="010847B6"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t>Settlement Method</w:t>
            </w:r>
          </w:p>
        </w:tc>
        <w:tc>
          <w:tcPr>
            <w:tcW w:w="6946" w:type="dxa"/>
            <w:tcBorders>
              <w:top w:val="single" w:sz="4" w:space="0" w:color="auto"/>
              <w:left w:val="single" w:sz="4" w:space="0" w:color="auto"/>
              <w:bottom w:val="single" w:sz="4" w:space="0" w:color="auto"/>
              <w:right w:val="single" w:sz="4" w:space="0" w:color="auto"/>
            </w:tcBorders>
            <w:vAlign w:val="center"/>
          </w:tcPr>
          <w:p w14:paraId="35B3C485" w14:textId="77777777" w:rsidR="0037494B" w:rsidRPr="00855B22" w:rsidRDefault="0037494B" w:rsidP="0037494B">
            <w:pPr>
              <w:spacing w:before="120" w:after="120" w:line="276" w:lineRule="auto"/>
              <w:ind w:right="173"/>
              <w:rPr>
                <w:rFonts w:cs="Times New Roman"/>
                <w:b/>
                <w:sz w:val="22"/>
                <w:szCs w:val="22"/>
                <w:cs/>
              </w:rPr>
            </w:pPr>
            <w:r w:rsidRPr="00855B22">
              <w:rPr>
                <w:rFonts w:cs="Times New Roman"/>
                <w:sz w:val="22"/>
                <w:szCs w:val="22"/>
              </w:rPr>
              <w:t>Cash Settlement</w:t>
            </w:r>
          </w:p>
        </w:tc>
      </w:tr>
    </w:tbl>
    <w:p w14:paraId="7679E575" w14:textId="05EF7B37" w:rsidR="0037494B" w:rsidRPr="00855B22" w:rsidRDefault="0037494B" w:rsidP="0037494B">
      <w:pPr>
        <w:tabs>
          <w:tab w:val="left" w:pos="1134"/>
        </w:tabs>
        <w:spacing w:before="120" w:line="360" w:lineRule="auto"/>
        <w:rPr>
          <w:rFonts w:cs="Times New Roman"/>
          <w:b/>
          <w:bCs/>
          <w:sz w:val="22"/>
          <w:szCs w:val="22"/>
        </w:rPr>
      </w:pPr>
      <w:r w:rsidRPr="00855B22">
        <w:rPr>
          <w:rFonts w:cs="Times New Roman"/>
          <w:i/>
          <w:iCs/>
          <w:sz w:val="20"/>
          <w:szCs w:val="20"/>
        </w:rPr>
        <w:t>(*Added October 10, 2022, Force October 31, 2022)</w:t>
      </w:r>
    </w:p>
    <w:p w14:paraId="53983EBD" w14:textId="51F429A5" w:rsidR="00E57338" w:rsidRPr="00855B22" w:rsidRDefault="00E57338" w:rsidP="00836174">
      <w:pPr>
        <w:tabs>
          <w:tab w:val="left" w:pos="1134"/>
        </w:tabs>
        <w:rPr>
          <w:rFonts w:cs="Times New Roman"/>
          <w:i/>
          <w:iCs/>
          <w:sz w:val="20"/>
          <w:szCs w:val="20"/>
        </w:rPr>
      </w:pPr>
      <w:r w:rsidRPr="00855B22">
        <w:rPr>
          <w:rFonts w:cs="Times New Roman"/>
          <w:i/>
          <w:iCs/>
          <w:sz w:val="20"/>
          <w:szCs w:val="20"/>
        </w:rPr>
        <w:t>(**Amended December 15, 2023, Force January 15, 2024)</w:t>
      </w:r>
    </w:p>
    <w:p w14:paraId="78D66E4C" w14:textId="4B3FFD46" w:rsidR="0034088C" w:rsidRPr="00855B22" w:rsidRDefault="0034088C" w:rsidP="0034088C">
      <w:pPr>
        <w:spacing w:before="120"/>
        <w:rPr>
          <w:rFonts w:cs="Times New Roman"/>
          <w:i/>
          <w:iCs/>
          <w:sz w:val="20"/>
          <w:szCs w:val="20"/>
        </w:rPr>
      </w:pPr>
      <w:r w:rsidRPr="00855B22">
        <w:rPr>
          <w:rFonts w:cs="Times New Roman"/>
          <w:i/>
          <w:iCs/>
          <w:sz w:val="20"/>
          <w:szCs w:val="20"/>
        </w:rPr>
        <w:t xml:space="preserve">(***Amended </w:t>
      </w:r>
      <w:r w:rsidR="003C59A8" w:rsidRPr="00855B22">
        <w:rPr>
          <w:rFonts w:cs="Times New Roman"/>
          <w:i/>
          <w:iCs/>
          <w:sz w:val="20"/>
          <w:szCs w:val="20"/>
        </w:rPr>
        <w:t>March 4, 2024, Force March 25, 2024)</w:t>
      </w:r>
    </w:p>
    <w:p w14:paraId="08C496B6" w14:textId="77777777" w:rsidR="0034088C" w:rsidRPr="00855B22" w:rsidRDefault="0034088C" w:rsidP="00826913">
      <w:pPr>
        <w:tabs>
          <w:tab w:val="left" w:pos="1134"/>
        </w:tabs>
        <w:spacing w:line="360" w:lineRule="auto"/>
        <w:rPr>
          <w:rFonts w:cs="Times New Roman"/>
          <w:i/>
          <w:iCs/>
          <w:sz w:val="20"/>
          <w:szCs w:val="20"/>
        </w:rPr>
      </w:pPr>
    </w:p>
    <w:p w14:paraId="4B0A6E79" w14:textId="77777777" w:rsidR="0037494B" w:rsidRPr="00855B22" w:rsidRDefault="0037494B">
      <w:pPr>
        <w:rPr>
          <w:rFonts w:cs="Times New Roman"/>
          <w:b/>
          <w:bCs/>
          <w:sz w:val="22"/>
          <w:szCs w:val="22"/>
        </w:rPr>
      </w:pPr>
    </w:p>
    <w:p w14:paraId="605A741E" w14:textId="1FE74135" w:rsidR="00847A3B" w:rsidRPr="00855B22" w:rsidRDefault="00847A3B" w:rsidP="006C2C45">
      <w:pPr>
        <w:tabs>
          <w:tab w:val="left" w:pos="1134"/>
        </w:tabs>
        <w:spacing w:after="120" w:line="360" w:lineRule="auto"/>
        <w:jc w:val="center"/>
        <w:rPr>
          <w:rFonts w:cs="Times New Roman"/>
          <w:b/>
          <w:bCs/>
          <w:sz w:val="22"/>
          <w:szCs w:val="22"/>
        </w:rPr>
      </w:pPr>
    </w:p>
    <w:p w14:paraId="05BD61BA" w14:textId="4D5ADD62" w:rsidR="0037494B" w:rsidRPr="00855B22" w:rsidRDefault="0037494B" w:rsidP="006C2C45">
      <w:pPr>
        <w:tabs>
          <w:tab w:val="left" w:pos="1134"/>
        </w:tabs>
        <w:spacing w:after="120" w:line="360" w:lineRule="auto"/>
        <w:jc w:val="center"/>
        <w:rPr>
          <w:rFonts w:cs="Times New Roman"/>
          <w:b/>
          <w:bCs/>
          <w:sz w:val="22"/>
          <w:szCs w:val="22"/>
        </w:rPr>
      </w:pPr>
    </w:p>
    <w:p w14:paraId="3FA462D6" w14:textId="77777777" w:rsidR="0037494B" w:rsidRPr="00855B22" w:rsidRDefault="0037494B" w:rsidP="0037494B">
      <w:pPr>
        <w:rPr>
          <w:rFonts w:cs="Times New Roman"/>
          <w:b/>
          <w:bCs/>
          <w:sz w:val="22"/>
          <w:szCs w:val="22"/>
        </w:rPr>
      </w:pPr>
      <w:r w:rsidRPr="00855B22">
        <w:rPr>
          <w:rFonts w:cs="Times New Roman"/>
          <w:b/>
          <w:bCs/>
          <w:sz w:val="22"/>
          <w:szCs w:val="22"/>
        </w:rPr>
        <w:br w:type="page"/>
      </w:r>
    </w:p>
    <w:p w14:paraId="61E492ED" w14:textId="5FB7210D" w:rsidR="0037494B" w:rsidRPr="00855B22" w:rsidRDefault="005750F3" w:rsidP="0037494B">
      <w:pPr>
        <w:pStyle w:val="Title"/>
        <w:tabs>
          <w:tab w:val="left" w:pos="1134"/>
        </w:tabs>
        <w:spacing w:line="600" w:lineRule="exact"/>
        <w:jc w:val="thaiDistribute"/>
        <w:rPr>
          <w:rFonts w:ascii="Times New Roman" w:eastAsia="Times New Roman" w:hAnsi="Times New Roman" w:cs="Times New Roman"/>
          <w:b w:val="0"/>
          <w:bCs w:val="0"/>
          <w:sz w:val="22"/>
          <w:szCs w:val="22"/>
        </w:rPr>
      </w:pPr>
      <w:bookmarkStart w:id="3" w:name="_Hlk116914093"/>
      <w:r w:rsidRPr="00855B22">
        <w:rPr>
          <w:rFonts w:ascii="Times New Roman" w:eastAsia="Times New Roman" w:hAnsi="Times New Roman" w:cs="Times New Roman"/>
          <w:sz w:val="22"/>
          <w:szCs w:val="22"/>
        </w:rPr>
        <w:lastRenderedPageBreak/>
        <w:t>*</w:t>
      </w:r>
      <w:r w:rsidR="0037494B" w:rsidRPr="00855B22">
        <w:rPr>
          <w:rFonts w:ascii="Times New Roman" w:eastAsia="Times New Roman" w:hAnsi="Times New Roman" w:cs="Times New Roman"/>
          <w:sz w:val="22"/>
          <w:szCs w:val="22"/>
        </w:rPr>
        <w:t>604.01-20</w:t>
      </w:r>
      <w:r w:rsidR="0037494B" w:rsidRPr="00855B22">
        <w:rPr>
          <w:rFonts w:ascii="Times New Roman" w:eastAsia="Times New Roman" w:hAnsi="Times New Roman" w:cs="Times New Roman"/>
          <w:sz w:val="22"/>
          <w:szCs w:val="22"/>
          <w:cs/>
        </w:rPr>
        <w:tab/>
      </w:r>
      <w:r w:rsidR="0037494B" w:rsidRPr="00855B22">
        <w:rPr>
          <w:rFonts w:ascii="Times New Roman" w:eastAsia="Times New Roman" w:hAnsi="Times New Roman" w:cs="Times New Roman"/>
          <w:sz w:val="22"/>
          <w:szCs w:val="22"/>
        </w:rPr>
        <w:t xml:space="preserve">Contract Specification for </w:t>
      </w:r>
      <w:r w:rsidR="0037494B" w:rsidRPr="00855B22">
        <w:rPr>
          <w:rFonts w:ascii="Times New Roman" w:hAnsi="Times New Roman" w:cs="Times New Roman"/>
          <w:sz w:val="22"/>
          <w:szCs w:val="22"/>
        </w:rPr>
        <w:t>USD/JPY Futures</w:t>
      </w:r>
    </w:p>
    <w:bookmarkEnd w:id="3"/>
    <w:p w14:paraId="18E5695D" w14:textId="77777777" w:rsidR="0037494B" w:rsidRPr="00855B22" w:rsidRDefault="0037494B" w:rsidP="0037494B">
      <w:pPr>
        <w:autoSpaceDE w:val="0"/>
        <w:autoSpaceDN w:val="0"/>
        <w:adjustRightInd w:val="0"/>
        <w:spacing w:line="360" w:lineRule="auto"/>
        <w:ind w:firstLine="1134"/>
        <w:rPr>
          <w:rFonts w:eastAsia="SimSun" w:cs="Times New Roman"/>
          <w:sz w:val="22"/>
          <w:szCs w:val="22"/>
        </w:rPr>
      </w:pPr>
      <w:r w:rsidRPr="00855B22">
        <w:rPr>
          <w:rFonts w:cs="Times New Roman"/>
          <w:sz w:val="22"/>
          <w:szCs w:val="22"/>
        </w:rPr>
        <w:t xml:space="preserve">The </w:t>
      </w:r>
      <w:r w:rsidRPr="00855B22">
        <w:rPr>
          <w:rFonts w:cs="Times New Roman"/>
          <w:bCs/>
          <w:sz w:val="22"/>
          <w:szCs w:val="22"/>
        </w:rPr>
        <w:t>USD/JPY Futures C</w:t>
      </w:r>
      <w:r w:rsidRPr="00855B22">
        <w:rPr>
          <w:rFonts w:cs="Times New Roman"/>
          <w:sz w:val="22"/>
          <w:szCs w:val="22"/>
        </w:rPr>
        <w:t>ontract Specification listed by</w:t>
      </w:r>
      <w:r w:rsidRPr="00855B22">
        <w:rPr>
          <w:rFonts w:cs="Times New Roman"/>
          <w:bCs/>
          <w:sz w:val="22"/>
          <w:szCs w:val="22"/>
        </w:rPr>
        <w:t xml:space="preserve"> TFEX shall have the following particulars, contents and details </w:t>
      </w:r>
      <w:r w:rsidRPr="00855B22">
        <w:rPr>
          <w:rFonts w:eastAsia="SimSun" w:cs="Times New Roman"/>
          <w:sz w:val="22"/>
          <w:szCs w:val="22"/>
        </w:rPr>
        <w:t>as follows:</w:t>
      </w:r>
    </w:p>
    <w:tbl>
      <w:tblPr>
        <w:tblW w:w="9640"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946"/>
      </w:tblGrid>
      <w:tr w:rsidR="006664D7" w:rsidRPr="00855B22" w14:paraId="3555B724" w14:textId="77777777" w:rsidTr="00855B22">
        <w:trPr>
          <w:tblHeader/>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7D167" w14:textId="77777777" w:rsidR="0037494B" w:rsidRPr="00855B22" w:rsidRDefault="0037494B" w:rsidP="005750F3">
            <w:pPr>
              <w:spacing w:line="600" w:lineRule="exact"/>
              <w:jc w:val="center"/>
              <w:rPr>
                <w:rFonts w:cs="Times New Roman"/>
                <w:b/>
                <w:bCs/>
                <w:sz w:val="22"/>
                <w:szCs w:val="22"/>
              </w:rPr>
            </w:pPr>
            <w:r w:rsidRPr="00855B22">
              <w:rPr>
                <w:rFonts w:cs="Times New Roman"/>
                <w:b/>
                <w:sz w:val="22"/>
                <w:szCs w:val="22"/>
              </w:rPr>
              <w:t>Particulars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F9343C" w14:textId="77777777" w:rsidR="0037494B" w:rsidRPr="00855B22" w:rsidRDefault="0037494B" w:rsidP="005750F3">
            <w:pPr>
              <w:spacing w:line="600" w:lineRule="exact"/>
              <w:jc w:val="center"/>
              <w:rPr>
                <w:rFonts w:cs="Times New Roman"/>
                <w:b/>
                <w:bCs/>
                <w:sz w:val="22"/>
                <w:szCs w:val="22"/>
                <w:cs/>
              </w:rPr>
            </w:pPr>
            <w:r w:rsidRPr="00855B22">
              <w:rPr>
                <w:rFonts w:cs="Times New Roman"/>
                <w:b/>
                <w:sz w:val="22"/>
                <w:szCs w:val="22"/>
              </w:rPr>
              <w:t>Details</w:t>
            </w:r>
          </w:p>
        </w:tc>
      </w:tr>
      <w:tr w:rsidR="006664D7" w:rsidRPr="00855B22" w14:paraId="60E7719E" w14:textId="77777777" w:rsidTr="0037494B">
        <w:trPr>
          <w:trHeight w:val="548"/>
        </w:trPr>
        <w:tc>
          <w:tcPr>
            <w:tcW w:w="2694" w:type="dxa"/>
            <w:tcBorders>
              <w:top w:val="single" w:sz="4" w:space="0" w:color="auto"/>
              <w:left w:val="single" w:sz="4" w:space="0" w:color="auto"/>
              <w:bottom w:val="single" w:sz="4" w:space="0" w:color="auto"/>
              <w:right w:val="single" w:sz="4" w:space="0" w:color="auto"/>
            </w:tcBorders>
            <w:vAlign w:val="center"/>
          </w:tcPr>
          <w:p w14:paraId="345FB5A6" w14:textId="5F5B61DD" w:rsidR="0037494B" w:rsidRPr="00855B22" w:rsidRDefault="005750F3" w:rsidP="005750F3">
            <w:pPr>
              <w:pStyle w:val="Heading2"/>
              <w:spacing w:line="600" w:lineRule="exact"/>
              <w:ind w:left="0"/>
              <w:jc w:val="center"/>
              <w:rPr>
                <w:rFonts w:ascii="Times New Roman" w:hAnsi="Times New Roman" w:cs="Times New Roman"/>
                <w:b w:val="0"/>
                <w:bCs w:val="0"/>
                <w:sz w:val="22"/>
                <w:szCs w:val="22"/>
                <w:cs/>
              </w:rPr>
            </w:pPr>
            <w:r w:rsidRPr="00855B22">
              <w:rPr>
                <w:rFonts w:ascii="Times New Roman" w:hAnsi="Times New Roman" w:cs="Times New Roman"/>
                <w:b w:val="0"/>
                <w:bCs w:val="0"/>
                <w:sz w:val="22"/>
                <w:szCs w:val="22"/>
              </w:rPr>
              <w:t xml:space="preserve">         </w:t>
            </w:r>
            <w:r w:rsidR="0037494B" w:rsidRPr="00855B22">
              <w:rPr>
                <w:rFonts w:ascii="Times New Roman" w:hAnsi="Times New Roman" w:cs="Times New Roman"/>
                <w:b w:val="0"/>
                <w:bCs w:val="0"/>
                <w:sz w:val="22"/>
                <w:szCs w:val="22"/>
              </w:rPr>
              <w:t>Underlying Asset</w:t>
            </w:r>
          </w:p>
        </w:tc>
        <w:tc>
          <w:tcPr>
            <w:tcW w:w="6946" w:type="dxa"/>
            <w:tcBorders>
              <w:top w:val="single" w:sz="4" w:space="0" w:color="auto"/>
              <w:left w:val="single" w:sz="4" w:space="0" w:color="auto"/>
              <w:bottom w:val="single" w:sz="4" w:space="0" w:color="auto"/>
              <w:right w:val="single" w:sz="4" w:space="0" w:color="auto"/>
            </w:tcBorders>
            <w:vAlign w:val="center"/>
          </w:tcPr>
          <w:p w14:paraId="56C8656A" w14:textId="4B577403" w:rsidR="0037494B" w:rsidRPr="00855B22" w:rsidRDefault="005750F3" w:rsidP="005750F3">
            <w:pPr>
              <w:pStyle w:val="Heading2"/>
              <w:spacing w:before="120" w:after="120" w:line="276" w:lineRule="auto"/>
              <w:ind w:left="0"/>
              <w:rPr>
                <w:rFonts w:ascii="Times New Roman" w:hAnsi="Times New Roman" w:cs="Times New Roman"/>
                <w:b w:val="0"/>
                <w:bCs w:val="0"/>
                <w:sz w:val="22"/>
                <w:szCs w:val="22"/>
                <w:cs/>
              </w:rPr>
            </w:pPr>
            <w:r w:rsidRPr="00855B22">
              <w:rPr>
                <w:rFonts w:ascii="Times New Roman" w:hAnsi="Times New Roman" w:cs="Times New Roman"/>
                <w:b w:val="0"/>
                <w:bCs w:val="0"/>
                <w:sz w:val="22"/>
                <w:szCs w:val="22"/>
              </w:rPr>
              <w:t xml:space="preserve">                          </w:t>
            </w:r>
            <w:r w:rsidR="0037494B" w:rsidRPr="00855B22">
              <w:rPr>
                <w:rFonts w:ascii="Times New Roman" w:hAnsi="Times New Roman" w:cs="Times New Roman"/>
                <w:b w:val="0"/>
                <w:bCs w:val="0"/>
                <w:sz w:val="22"/>
                <w:szCs w:val="22"/>
              </w:rPr>
              <w:t>USD/JPY Exchange Rate</w:t>
            </w:r>
          </w:p>
        </w:tc>
      </w:tr>
      <w:tr w:rsidR="006664D7" w:rsidRPr="00855B22" w14:paraId="1078C1E6" w14:textId="77777777" w:rsidTr="0037494B">
        <w:tc>
          <w:tcPr>
            <w:tcW w:w="2694" w:type="dxa"/>
            <w:tcBorders>
              <w:top w:val="single" w:sz="4" w:space="0" w:color="auto"/>
              <w:left w:val="single" w:sz="4" w:space="0" w:color="auto"/>
              <w:bottom w:val="single" w:sz="4" w:space="0" w:color="auto"/>
              <w:right w:val="single" w:sz="4" w:space="0" w:color="auto"/>
            </w:tcBorders>
            <w:vAlign w:val="center"/>
          </w:tcPr>
          <w:p w14:paraId="29FE99A2" w14:textId="4F445558" w:rsidR="0037494B" w:rsidRPr="00855B22" w:rsidRDefault="005750F3" w:rsidP="005750F3">
            <w:pPr>
              <w:pStyle w:val="Heading2"/>
              <w:spacing w:line="600" w:lineRule="exact"/>
              <w:ind w:left="0"/>
              <w:jc w:val="center"/>
              <w:rPr>
                <w:rFonts w:ascii="Times New Roman" w:eastAsia="Times New Roman" w:hAnsi="Times New Roman" w:cs="Times New Roman"/>
                <w:b w:val="0"/>
                <w:bCs w:val="0"/>
                <w:sz w:val="22"/>
                <w:szCs w:val="22"/>
              </w:rPr>
            </w:pPr>
            <w:r w:rsidRPr="00855B22">
              <w:rPr>
                <w:rFonts w:ascii="Times New Roman" w:hAnsi="Times New Roman" w:cs="Times New Roman"/>
                <w:b w:val="0"/>
                <w:bCs w:val="0"/>
                <w:sz w:val="22"/>
                <w:szCs w:val="22"/>
              </w:rPr>
              <w:t xml:space="preserve">        </w:t>
            </w:r>
            <w:r w:rsidR="0037494B" w:rsidRPr="00855B22">
              <w:rPr>
                <w:rFonts w:ascii="Times New Roman" w:hAnsi="Times New Roman" w:cs="Times New Roman"/>
                <w:b w:val="0"/>
                <w:bCs w:val="0"/>
                <w:sz w:val="22"/>
                <w:szCs w:val="22"/>
              </w:rPr>
              <w:t>Type of Contract</w:t>
            </w:r>
          </w:p>
        </w:tc>
        <w:tc>
          <w:tcPr>
            <w:tcW w:w="6946" w:type="dxa"/>
            <w:tcBorders>
              <w:top w:val="single" w:sz="4" w:space="0" w:color="auto"/>
              <w:left w:val="single" w:sz="4" w:space="0" w:color="auto"/>
              <w:bottom w:val="single" w:sz="4" w:space="0" w:color="auto"/>
              <w:right w:val="single" w:sz="4" w:space="0" w:color="auto"/>
            </w:tcBorders>
            <w:vAlign w:val="center"/>
          </w:tcPr>
          <w:p w14:paraId="2758B086" w14:textId="77777777" w:rsidR="0037494B" w:rsidRPr="00855B22" w:rsidRDefault="0037494B" w:rsidP="005750F3">
            <w:pPr>
              <w:spacing w:before="120" w:after="120" w:line="276" w:lineRule="auto"/>
              <w:rPr>
                <w:rFonts w:cs="Times New Roman"/>
                <w:b/>
                <w:sz w:val="22"/>
                <w:szCs w:val="22"/>
                <w:cs/>
              </w:rPr>
            </w:pPr>
            <w:r w:rsidRPr="00855B22">
              <w:rPr>
                <w:rFonts w:cs="Times New Roman"/>
                <w:sz w:val="22"/>
                <w:szCs w:val="22"/>
              </w:rPr>
              <w:t>Futures Contracts</w:t>
            </w:r>
          </w:p>
        </w:tc>
      </w:tr>
      <w:tr w:rsidR="006664D7" w:rsidRPr="00855B22" w14:paraId="4E20CEBE" w14:textId="77777777" w:rsidTr="0037494B">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03B35765" w14:textId="77777777" w:rsidR="0037494B" w:rsidRPr="00855B22" w:rsidRDefault="0037494B" w:rsidP="0037494B">
            <w:pPr>
              <w:pStyle w:val="Heading1"/>
              <w:spacing w:line="600" w:lineRule="exact"/>
              <w:jc w:val="left"/>
              <w:rPr>
                <w:rFonts w:ascii="Times New Roman" w:hAnsi="Times New Roman" w:cs="Times New Roman"/>
                <w:b w:val="0"/>
                <w:bCs w:val="0"/>
                <w:sz w:val="22"/>
                <w:szCs w:val="22"/>
              </w:rPr>
            </w:pPr>
            <w:r w:rsidRPr="00855B22">
              <w:rPr>
                <w:rFonts w:ascii="Times New Roman" w:hAnsi="Times New Roman" w:cs="Times New Roman"/>
                <w:b w:val="0"/>
                <w:bCs w:val="0"/>
                <w:sz w:val="22"/>
                <w:szCs w:val="22"/>
              </w:rPr>
              <w:t>Settlement Month</w:t>
            </w:r>
          </w:p>
        </w:tc>
        <w:tc>
          <w:tcPr>
            <w:tcW w:w="6946" w:type="dxa"/>
            <w:tcBorders>
              <w:top w:val="single" w:sz="4" w:space="0" w:color="auto"/>
              <w:left w:val="single" w:sz="4" w:space="0" w:color="auto"/>
              <w:bottom w:val="single" w:sz="4" w:space="0" w:color="auto"/>
              <w:right w:val="single" w:sz="4" w:space="0" w:color="auto"/>
            </w:tcBorders>
            <w:vAlign w:val="center"/>
          </w:tcPr>
          <w:p w14:paraId="122C7212" w14:textId="77777777" w:rsidR="0037494B" w:rsidRPr="00855B22" w:rsidRDefault="0037494B" w:rsidP="0037494B">
            <w:pPr>
              <w:spacing w:before="120" w:after="120" w:line="276" w:lineRule="auto"/>
              <w:rPr>
                <w:rFonts w:cs="Times New Roman"/>
                <w:sz w:val="22"/>
                <w:szCs w:val="22"/>
              </w:rPr>
            </w:pPr>
            <w:r w:rsidRPr="00855B22">
              <w:rPr>
                <w:rFonts w:cs="Times New Roman"/>
                <w:szCs w:val="22"/>
              </w:rPr>
              <w:t>March, June, September and December up to 1 nearest quarter</w:t>
            </w:r>
          </w:p>
        </w:tc>
      </w:tr>
      <w:tr w:rsidR="006664D7" w:rsidRPr="00855B22" w14:paraId="6A8F183B" w14:textId="77777777" w:rsidTr="0037494B">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5BA81D52"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t>Price Quotation</w:t>
            </w:r>
          </w:p>
        </w:tc>
        <w:tc>
          <w:tcPr>
            <w:tcW w:w="6946" w:type="dxa"/>
            <w:tcBorders>
              <w:top w:val="single" w:sz="4" w:space="0" w:color="auto"/>
              <w:left w:val="single" w:sz="4" w:space="0" w:color="auto"/>
              <w:bottom w:val="single" w:sz="4" w:space="0" w:color="auto"/>
              <w:right w:val="single" w:sz="4" w:space="0" w:color="auto"/>
            </w:tcBorders>
            <w:vAlign w:val="center"/>
          </w:tcPr>
          <w:p w14:paraId="5B79CBDF" w14:textId="77777777" w:rsidR="0037494B" w:rsidRPr="00855B22" w:rsidRDefault="0037494B" w:rsidP="0037494B">
            <w:pPr>
              <w:spacing w:before="120" w:after="120" w:line="276" w:lineRule="auto"/>
              <w:rPr>
                <w:rFonts w:cs="Times New Roman"/>
                <w:b/>
                <w:strike/>
                <w:sz w:val="22"/>
                <w:szCs w:val="22"/>
                <w:cs/>
              </w:rPr>
            </w:pPr>
            <w:r w:rsidRPr="00855B22">
              <w:rPr>
                <w:rFonts w:eastAsia="SimSun" w:cs="Times New Roman"/>
                <w:szCs w:val="22"/>
              </w:rPr>
              <w:t>The price shall be quoted per futures unit in JPY per 1 USD with 2 decimal points</w:t>
            </w:r>
          </w:p>
        </w:tc>
      </w:tr>
      <w:tr w:rsidR="006664D7" w:rsidRPr="00855B22" w14:paraId="0BBDD604" w14:textId="77777777" w:rsidTr="0037494B">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0EA170B2"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t>Contract Size</w:t>
            </w:r>
          </w:p>
        </w:tc>
        <w:tc>
          <w:tcPr>
            <w:tcW w:w="6946" w:type="dxa"/>
            <w:tcBorders>
              <w:top w:val="single" w:sz="4" w:space="0" w:color="auto"/>
              <w:left w:val="single" w:sz="4" w:space="0" w:color="auto"/>
              <w:bottom w:val="single" w:sz="4" w:space="0" w:color="auto"/>
              <w:right w:val="single" w:sz="4" w:space="0" w:color="auto"/>
            </w:tcBorders>
            <w:vAlign w:val="center"/>
          </w:tcPr>
          <w:p w14:paraId="626D074C" w14:textId="77777777" w:rsidR="0037494B" w:rsidRPr="00855B22" w:rsidRDefault="0037494B" w:rsidP="0037494B">
            <w:pPr>
              <w:spacing w:before="120" w:after="120" w:line="276" w:lineRule="auto"/>
              <w:rPr>
                <w:rFonts w:cs="Times New Roman"/>
                <w:b/>
                <w:sz w:val="22"/>
                <w:szCs w:val="22"/>
                <w:cs/>
              </w:rPr>
            </w:pPr>
            <w:r w:rsidRPr="00855B22">
              <w:rPr>
                <w:rFonts w:cs="Times New Roman"/>
                <w:sz w:val="22"/>
                <w:szCs w:val="22"/>
              </w:rPr>
              <w:t>The price of the Underlying multiplied by 300 and shall be in Baht.</w:t>
            </w:r>
          </w:p>
        </w:tc>
      </w:tr>
      <w:tr w:rsidR="006664D7" w:rsidRPr="00855B22" w14:paraId="4539B28C" w14:textId="77777777" w:rsidTr="0037494B">
        <w:trPr>
          <w:trHeight w:val="467"/>
        </w:trPr>
        <w:tc>
          <w:tcPr>
            <w:tcW w:w="2694" w:type="dxa"/>
            <w:tcBorders>
              <w:top w:val="single" w:sz="4" w:space="0" w:color="auto"/>
              <w:left w:val="single" w:sz="4" w:space="0" w:color="auto"/>
              <w:bottom w:val="single" w:sz="4" w:space="0" w:color="auto"/>
              <w:right w:val="single" w:sz="4" w:space="0" w:color="auto"/>
            </w:tcBorders>
            <w:vAlign w:val="center"/>
          </w:tcPr>
          <w:p w14:paraId="0CC7FE0B" w14:textId="77777777" w:rsidR="0037494B" w:rsidRPr="00855B22" w:rsidRDefault="0037494B" w:rsidP="0037494B">
            <w:pPr>
              <w:spacing w:line="600" w:lineRule="exact"/>
              <w:rPr>
                <w:rFonts w:cs="Times New Roman"/>
                <w:b/>
                <w:sz w:val="22"/>
                <w:szCs w:val="22"/>
              </w:rPr>
            </w:pPr>
            <w:r w:rsidRPr="00855B22">
              <w:rPr>
                <w:rFonts w:cs="Times New Roman"/>
                <w:sz w:val="22"/>
                <w:szCs w:val="22"/>
              </w:rPr>
              <w:t>Minimum Tick Size</w:t>
            </w:r>
          </w:p>
        </w:tc>
        <w:tc>
          <w:tcPr>
            <w:tcW w:w="6946" w:type="dxa"/>
            <w:tcBorders>
              <w:top w:val="single" w:sz="4" w:space="0" w:color="auto"/>
              <w:left w:val="single" w:sz="4" w:space="0" w:color="auto"/>
              <w:bottom w:val="single" w:sz="4" w:space="0" w:color="auto"/>
              <w:right w:val="single" w:sz="4" w:space="0" w:color="auto"/>
            </w:tcBorders>
            <w:vAlign w:val="center"/>
          </w:tcPr>
          <w:p w14:paraId="6F69B460" w14:textId="77777777" w:rsidR="0037494B" w:rsidRPr="00855B22" w:rsidRDefault="0037494B" w:rsidP="0037494B">
            <w:pPr>
              <w:spacing w:before="120" w:after="120" w:line="276" w:lineRule="auto"/>
              <w:rPr>
                <w:rFonts w:cs="Times New Roman"/>
                <w:b/>
                <w:sz w:val="22"/>
                <w:szCs w:val="22"/>
                <w:cs/>
              </w:rPr>
            </w:pPr>
            <w:r w:rsidRPr="00855B22">
              <w:rPr>
                <w:rFonts w:cs="Times New Roman"/>
                <w:sz w:val="22"/>
                <w:szCs w:val="22"/>
              </w:rPr>
              <w:t>0.01 JYP</w:t>
            </w:r>
            <w:r w:rsidRPr="00855B22">
              <w:rPr>
                <w:rFonts w:cs="Times New Roman"/>
                <w:sz w:val="22"/>
                <w:szCs w:val="22"/>
                <w:cs/>
              </w:rPr>
              <w:t xml:space="preserve"> </w:t>
            </w:r>
            <w:r w:rsidRPr="00855B22">
              <w:rPr>
                <w:rFonts w:cs="Times New Roman"/>
                <w:sz w:val="22"/>
                <w:szCs w:val="22"/>
              </w:rPr>
              <w:t xml:space="preserve">or a tick value of Baht 3 per contract </w:t>
            </w:r>
          </w:p>
        </w:tc>
      </w:tr>
      <w:tr w:rsidR="006664D7" w:rsidRPr="00855B22" w14:paraId="3FEA5153" w14:textId="77777777" w:rsidTr="0037494B">
        <w:trPr>
          <w:trHeight w:val="1745"/>
        </w:trPr>
        <w:tc>
          <w:tcPr>
            <w:tcW w:w="2694" w:type="dxa"/>
            <w:tcBorders>
              <w:top w:val="single" w:sz="4" w:space="0" w:color="auto"/>
              <w:left w:val="single" w:sz="4" w:space="0" w:color="auto"/>
              <w:bottom w:val="single" w:sz="4" w:space="0" w:color="auto"/>
              <w:right w:val="single" w:sz="4" w:space="0" w:color="auto"/>
            </w:tcBorders>
            <w:vAlign w:val="center"/>
          </w:tcPr>
          <w:p w14:paraId="51837F72" w14:textId="77777777" w:rsidR="0037494B" w:rsidRPr="00855B22" w:rsidRDefault="0037494B" w:rsidP="0037494B">
            <w:pPr>
              <w:spacing w:line="600" w:lineRule="exact"/>
              <w:rPr>
                <w:rFonts w:cs="Times New Roman"/>
                <w:b/>
                <w:sz w:val="22"/>
                <w:szCs w:val="22"/>
              </w:rPr>
            </w:pPr>
            <w:r w:rsidRPr="00855B22">
              <w:rPr>
                <w:rFonts w:cs="Times New Roman"/>
                <w:sz w:val="22"/>
                <w:szCs w:val="22"/>
              </w:rPr>
              <w:t>Daily Price Limit</w:t>
            </w:r>
          </w:p>
        </w:tc>
        <w:tc>
          <w:tcPr>
            <w:tcW w:w="6946" w:type="dxa"/>
            <w:tcBorders>
              <w:top w:val="single" w:sz="4" w:space="0" w:color="auto"/>
              <w:left w:val="single" w:sz="4" w:space="0" w:color="auto"/>
              <w:bottom w:val="single" w:sz="4" w:space="0" w:color="auto"/>
              <w:right w:val="single" w:sz="4" w:space="0" w:color="auto"/>
            </w:tcBorders>
            <w:vAlign w:val="center"/>
          </w:tcPr>
          <w:p w14:paraId="3CBD2968" w14:textId="77777777" w:rsidR="0037494B" w:rsidRPr="00855B22" w:rsidRDefault="0037494B" w:rsidP="0037494B">
            <w:pPr>
              <w:spacing w:before="120" w:after="120" w:line="276" w:lineRule="auto"/>
              <w:jc w:val="thaiDistribute"/>
              <w:rPr>
                <w:rFonts w:cs="Times New Roman"/>
                <w:b/>
                <w:sz w:val="22"/>
                <w:szCs w:val="22"/>
                <w:cs/>
              </w:rPr>
            </w:pPr>
            <w:r w:rsidRPr="00855B22">
              <w:rPr>
                <w:rFonts w:cs="Times New Roman"/>
                <w:sz w:val="22"/>
                <w:szCs w:val="22"/>
              </w:rPr>
              <w:t xml:space="preserve">If trading is made at the price of ± 2.5% of the </w:t>
            </w:r>
            <w:r w:rsidRPr="00855B22">
              <w:rPr>
                <w:rFonts w:cs="Times New Roman"/>
                <w:szCs w:val="22"/>
              </w:rPr>
              <w:t>latest</w:t>
            </w:r>
            <w:r w:rsidRPr="00855B22">
              <w:rPr>
                <w:rFonts w:cs="Times New Roman"/>
                <w:sz w:val="22"/>
                <w:szCs w:val="22"/>
              </w:rPr>
              <w:t xml:space="preserve"> Day Settlement Price, TFEX shall suspend trading for a period of time before resuming trade, in accordance with the rules prescribed by TFEX, and shall extend the Daily Price Limit to ± 5% of the </w:t>
            </w:r>
            <w:r w:rsidRPr="00855B22">
              <w:rPr>
                <w:rFonts w:cs="Times New Roman"/>
                <w:szCs w:val="22"/>
              </w:rPr>
              <w:t>latest</w:t>
            </w:r>
            <w:r w:rsidRPr="00855B22">
              <w:rPr>
                <w:rFonts w:cs="Times New Roman"/>
                <w:sz w:val="22"/>
                <w:szCs w:val="22"/>
              </w:rPr>
              <w:t xml:space="preserve"> Day Settlement Price.</w:t>
            </w:r>
          </w:p>
        </w:tc>
      </w:tr>
      <w:tr w:rsidR="006664D7" w:rsidRPr="00855B22" w14:paraId="5D15E965" w14:textId="77777777" w:rsidTr="0037494B">
        <w:trPr>
          <w:trHeight w:val="500"/>
        </w:trPr>
        <w:tc>
          <w:tcPr>
            <w:tcW w:w="2694" w:type="dxa"/>
            <w:tcBorders>
              <w:top w:val="single" w:sz="4" w:space="0" w:color="auto"/>
              <w:left w:val="single" w:sz="4" w:space="0" w:color="auto"/>
              <w:bottom w:val="single" w:sz="4" w:space="0" w:color="auto"/>
              <w:right w:val="single" w:sz="4" w:space="0" w:color="auto"/>
            </w:tcBorders>
            <w:vAlign w:val="center"/>
          </w:tcPr>
          <w:p w14:paraId="1B3EAF20" w14:textId="4DAA0034" w:rsidR="0037494B" w:rsidRPr="00855B22" w:rsidRDefault="0034088C" w:rsidP="0037494B">
            <w:pPr>
              <w:spacing w:line="600" w:lineRule="exact"/>
              <w:rPr>
                <w:rFonts w:cs="Times New Roman"/>
                <w:b/>
                <w:sz w:val="22"/>
                <w:szCs w:val="22"/>
              </w:rPr>
            </w:pPr>
            <w:r w:rsidRPr="00855B22">
              <w:rPr>
                <w:rFonts w:cs="Times New Roman"/>
                <w:sz w:val="22"/>
                <w:szCs w:val="22"/>
              </w:rPr>
              <w:t>**</w:t>
            </w:r>
            <w:proofErr w:type="gramStart"/>
            <w:r w:rsidRPr="00855B22">
              <w:rPr>
                <w:rFonts w:cs="Times New Roman"/>
                <w:sz w:val="22"/>
                <w:szCs w:val="22"/>
              </w:rPr>
              <w:t>*,</w:t>
            </w:r>
            <w:r w:rsidR="00E57338" w:rsidRPr="00855B22">
              <w:rPr>
                <w:rFonts w:cs="Times New Roman"/>
                <w:sz w:val="22"/>
                <w:szCs w:val="22"/>
              </w:rPr>
              <w:t>*</w:t>
            </w:r>
            <w:proofErr w:type="gramEnd"/>
            <w:r w:rsidR="00E57338" w:rsidRPr="00855B22">
              <w:rPr>
                <w:rFonts w:cs="Times New Roman"/>
                <w:sz w:val="22"/>
                <w:szCs w:val="22"/>
              </w:rPr>
              <w:t>*</w:t>
            </w:r>
            <w:r w:rsidR="0037494B" w:rsidRPr="00855B22">
              <w:rPr>
                <w:rFonts w:cs="Times New Roman"/>
                <w:sz w:val="22"/>
                <w:szCs w:val="22"/>
              </w:rPr>
              <w:t>Trading Hour</w:t>
            </w:r>
          </w:p>
        </w:tc>
        <w:tc>
          <w:tcPr>
            <w:tcW w:w="6946" w:type="dxa"/>
            <w:tcBorders>
              <w:top w:val="single" w:sz="4" w:space="0" w:color="auto"/>
              <w:left w:val="single" w:sz="4" w:space="0" w:color="auto"/>
              <w:bottom w:val="single" w:sz="4" w:space="0" w:color="auto"/>
              <w:right w:val="single" w:sz="4" w:space="0" w:color="auto"/>
            </w:tcBorders>
            <w:vAlign w:val="center"/>
          </w:tcPr>
          <w:p w14:paraId="4ED12D86" w14:textId="77777777" w:rsidR="0037494B" w:rsidRPr="00855B22" w:rsidRDefault="0037494B" w:rsidP="0037494B">
            <w:pPr>
              <w:spacing w:before="120" w:after="120" w:line="276" w:lineRule="auto"/>
              <w:jc w:val="both"/>
              <w:rPr>
                <w:rFonts w:cs="Times New Roman"/>
                <w:szCs w:val="22"/>
              </w:rPr>
            </w:pPr>
            <w:r w:rsidRPr="00855B22">
              <w:rPr>
                <w:rFonts w:cs="Times New Roman"/>
                <w:szCs w:val="22"/>
              </w:rPr>
              <w:t>Trading is made through the trading system with the following trading hours:</w:t>
            </w:r>
          </w:p>
          <w:p w14:paraId="49CC51C9" w14:textId="115EC3DD" w:rsidR="0037494B" w:rsidRPr="00855B22" w:rsidRDefault="0037494B" w:rsidP="0037494B">
            <w:pPr>
              <w:pStyle w:val="ListParagraph"/>
              <w:numPr>
                <w:ilvl w:val="0"/>
                <w:numId w:val="12"/>
              </w:numPr>
              <w:tabs>
                <w:tab w:val="left" w:pos="406"/>
              </w:tabs>
              <w:spacing w:before="120" w:after="120" w:line="276" w:lineRule="auto"/>
              <w:ind w:left="0" w:right="173" w:firstLine="65"/>
              <w:rPr>
                <w:rFonts w:cs="Times New Roman"/>
                <w:b/>
                <w:szCs w:val="22"/>
              </w:rPr>
            </w:pPr>
            <w:r w:rsidRPr="00855B22">
              <w:rPr>
                <w:rFonts w:cs="Times New Roman"/>
                <w:szCs w:val="22"/>
              </w:rPr>
              <w:t xml:space="preserve">Pre-open:                   </w:t>
            </w:r>
            <w:r w:rsidR="005750F3" w:rsidRPr="00855B22">
              <w:rPr>
                <w:rFonts w:cs="Times New Roman"/>
                <w:szCs w:val="22"/>
              </w:rPr>
              <w:t xml:space="preserve"> </w:t>
            </w:r>
            <w:r w:rsidRPr="00855B22">
              <w:rPr>
                <w:rFonts w:cs="Times New Roman"/>
                <w:szCs w:val="22"/>
              </w:rPr>
              <w:t xml:space="preserve">  </w:t>
            </w:r>
            <w:r w:rsidR="005750F3" w:rsidRPr="00855B22">
              <w:rPr>
                <w:rFonts w:cs="Times New Roman"/>
                <w:szCs w:val="22"/>
              </w:rPr>
              <w:t xml:space="preserve"> </w:t>
            </w:r>
            <w:r w:rsidRPr="00855B22">
              <w:rPr>
                <w:rFonts w:cs="Times New Roman"/>
                <w:szCs w:val="22"/>
              </w:rPr>
              <w:t xml:space="preserve">     9:15</w:t>
            </w:r>
            <w:r w:rsidRPr="00855B22">
              <w:rPr>
                <w:rFonts w:cs="Times New Roman"/>
                <w:szCs w:val="22"/>
                <w:cs/>
              </w:rPr>
              <w:t xml:space="preserve"> </w:t>
            </w:r>
            <w:r w:rsidRPr="00855B22">
              <w:rPr>
                <w:rFonts w:cs="Times New Roman"/>
                <w:szCs w:val="22"/>
              </w:rPr>
              <w:t xml:space="preserve">– 9:45 </w:t>
            </w:r>
            <w:proofErr w:type="spellStart"/>
            <w:r w:rsidRPr="00855B22">
              <w:rPr>
                <w:rFonts w:cs="Times New Roman"/>
                <w:szCs w:val="22"/>
              </w:rPr>
              <w:t>hrs</w:t>
            </w:r>
            <w:proofErr w:type="spellEnd"/>
            <w:r w:rsidRPr="00855B22">
              <w:rPr>
                <w:rFonts w:cs="Times New Roman"/>
                <w:szCs w:val="22"/>
                <w:cs/>
              </w:rPr>
              <w:t>.</w:t>
            </w:r>
            <w:r w:rsidRPr="00855B22">
              <w:rPr>
                <w:rFonts w:cs="Times New Roman"/>
                <w:szCs w:val="22"/>
              </w:rPr>
              <w:t xml:space="preserve">  </w:t>
            </w:r>
          </w:p>
          <w:p w14:paraId="3E6A5945" w14:textId="44C9EB90" w:rsidR="0037494B" w:rsidRPr="00855B22" w:rsidRDefault="0037494B" w:rsidP="0037494B">
            <w:pPr>
              <w:numPr>
                <w:ilvl w:val="0"/>
                <w:numId w:val="12"/>
              </w:numPr>
              <w:tabs>
                <w:tab w:val="left" w:pos="406"/>
              </w:tabs>
              <w:spacing w:before="120" w:after="120" w:line="276" w:lineRule="auto"/>
              <w:ind w:left="180" w:hanging="103"/>
              <w:rPr>
                <w:rFonts w:cs="Times New Roman"/>
                <w:b/>
                <w:sz w:val="22"/>
                <w:szCs w:val="22"/>
              </w:rPr>
            </w:pPr>
            <w:r w:rsidRPr="00855B22">
              <w:rPr>
                <w:rFonts w:cs="Times New Roman"/>
                <w:sz w:val="22"/>
                <w:szCs w:val="22"/>
              </w:rPr>
              <w:t xml:space="preserve">Morning Session:           </w:t>
            </w:r>
            <w:r w:rsidR="005750F3" w:rsidRPr="00855B22">
              <w:rPr>
                <w:rFonts w:cs="Times New Roman"/>
                <w:sz w:val="22"/>
                <w:szCs w:val="22"/>
              </w:rPr>
              <w:t xml:space="preserve">  </w:t>
            </w:r>
            <w:r w:rsidRPr="00855B22">
              <w:rPr>
                <w:rFonts w:cs="Times New Roman"/>
                <w:sz w:val="22"/>
                <w:szCs w:val="22"/>
              </w:rPr>
              <w:t xml:space="preserve">      9:45</w:t>
            </w:r>
            <w:r w:rsidRPr="00855B22">
              <w:rPr>
                <w:rFonts w:cs="Times New Roman"/>
                <w:sz w:val="22"/>
                <w:szCs w:val="22"/>
                <w:cs/>
              </w:rPr>
              <w:t xml:space="preserve"> </w:t>
            </w:r>
            <w:r w:rsidRPr="00855B22">
              <w:rPr>
                <w:rFonts w:cs="Times New Roman"/>
                <w:sz w:val="22"/>
                <w:szCs w:val="22"/>
              </w:rPr>
              <w:t xml:space="preserve">– 12:30 </w:t>
            </w:r>
            <w:proofErr w:type="spellStart"/>
            <w:r w:rsidRPr="00855B22">
              <w:rPr>
                <w:rFonts w:cs="Times New Roman"/>
                <w:sz w:val="22"/>
                <w:szCs w:val="22"/>
              </w:rPr>
              <w:t>hrs</w:t>
            </w:r>
            <w:proofErr w:type="spellEnd"/>
            <w:r w:rsidRPr="00855B22">
              <w:rPr>
                <w:rFonts w:cs="Times New Roman"/>
                <w:sz w:val="22"/>
                <w:szCs w:val="22"/>
                <w:cs/>
              </w:rPr>
              <w:t>.</w:t>
            </w:r>
          </w:p>
          <w:p w14:paraId="10EF9053" w14:textId="509A24B5" w:rsidR="0037494B" w:rsidRPr="00855B22" w:rsidRDefault="0037494B" w:rsidP="0037494B">
            <w:pPr>
              <w:numPr>
                <w:ilvl w:val="0"/>
                <w:numId w:val="12"/>
              </w:numPr>
              <w:tabs>
                <w:tab w:val="left" w:pos="406"/>
              </w:tabs>
              <w:spacing w:before="120" w:after="120" w:line="276" w:lineRule="auto"/>
              <w:ind w:left="180" w:hanging="103"/>
              <w:rPr>
                <w:rFonts w:cs="Times New Roman"/>
                <w:b/>
                <w:sz w:val="22"/>
                <w:szCs w:val="22"/>
              </w:rPr>
            </w:pPr>
            <w:r w:rsidRPr="00855B22">
              <w:rPr>
                <w:rFonts w:cs="Times New Roman"/>
                <w:sz w:val="22"/>
                <w:szCs w:val="22"/>
              </w:rPr>
              <w:t>Pre-open:                              13:</w:t>
            </w:r>
            <w:r w:rsidR="0034088C" w:rsidRPr="00855B22">
              <w:rPr>
                <w:rFonts w:cs="Times New Roman"/>
                <w:sz w:val="22"/>
                <w:szCs w:val="22"/>
              </w:rPr>
              <w:t>1</w:t>
            </w:r>
            <w:r w:rsidRPr="00855B22">
              <w:rPr>
                <w:rFonts w:cs="Times New Roman"/>
                <w:sz w:val="22"/>
                <w:szCs w:val="22"/>
              </w:rPr>
              <w:t>5</w:t>
            </w:r>
            <w:r w:rsidRPr="00855B22">
              <w:rPr>
                <w:rFonts w:cs="Times New Roman"/>
                <w:sz w:val="22"/>
                <w:szCs w:val="22"/>
                <w:cs/>
              </w:rPr>
              <w:t xml:space="preserve"> </w:t>
            </w:r>
            <w:r w:rsidRPr="00855B22">
              <w:rPr>
                <w:rFonts w:cs="Times New Roman"/>
                <w:sz w:val="22"/>
                <w:szCs w:val="22"/>
              </w:rPr>
              <w:t>– 1</w:t>
            </w:r>
            <w:r w:rsidR="0034088C" w:rsidRPr="00855B22">
              <w:rPr>
                <w:rFonts w:cs="Times New Roman"/>
                <w:sz w:val="22"/>
                <w:szCs w:val="22"/>
              </w:rPr>
              <w:t>3</w:t>
            </w:r>
            <w:r w:rsidRPr="00855B22">
              <w:rPr>
                <w:rFonts w:cs="Times New Roman"/>
                <w:sz w:val="22"/>
                <w:szCs w:val="22"/>
              </w:rPr>
              <w:t>:</w:t>
            </w:r>
            <w:r w:rsidR="0034088C" w:rsidRPr="00855B22">
              <w:rPr>
                <w:rFonts w:cs="Times New Roman"/>
                <w:sz w:val="22"/>
                <w:szCs w:val="22"/>
              </w:rPr>
              <w:t>4</w:t>
            </w:r>
            <w:r w:rsidRPr="00855B22">
              <w:rPr>
                <w:rFonts w:cs="Times New Roman"/>
                <w:sz w:val="22"/>
                <w:szCs w:val="22"/>
              </w:rPr>
              <w:t xml:space="preserve">5 </w:t>
            </w:r>
            <w:proofErr w:type="spellStart"/>
            <w:r w:rsidRPr="00855B22">
              <w:rPr>
                <w:rFonts w:cs="Times New Roman"/>
                <w:sz w:val="22"/>
                <w:szCs w:val="22"/>
              </w:rPr>
              <w:t>hrs</w:t>
            </w:r>
            <w:proofErr w:type="spellEnd"/>
            <w:r w:rsidRPr="00855B22">
              <w:rPr>
                <w:rFonts w:cs="Times New Roman"/>
                <w:sz w:val="22"/>
                <w:szCs w:val="22"/>
                <w:cs/>
              </w:rPr>
              <w:t>.</w:t>
            </w:r>
          </w:p>
          <w:p w14:paraId="518074FA" w14:textId="5B3EBA9C" w:rsidR="0037494B" w:rsidRPr="00855B22" w:rsidRDefault="0037494B" w:rsidP="0037494B">
            <w:pPr>
              <w:numPr>
                <w:ilvl w:val="0"/>
                <w:numId w:val="12"/>
              </w:numPr>
              <w:tabs>
                <w:tab w:val="left" w:pos="406"/>
              </w:tabs>
              <w:spacing w:before="120" w:after="120" w:line="276" w:lineRule="auto"/>
              <w:ind w:left="180" w:hanging="103"/>
              <w:rPr>
                <w:rFonts w:cs="Times New Roman"/>
                <w:b/>
                <w:sz w:val="22"/>
                <w:szCs w:val="22"/>
              </w:rPr>
            </w:pPr>
            <w:r w:rsidRPr="00855B22">
              <w:rPr>
                <w:rFonts w:cs="Times New Roman"/>
                <w:sz w:val="22"/>
                <w:szCs w:val="22"/>
              </w:rPr>
              <w:t>Afternoon Session:               1</w:t>
            </w:r>
            <w:r w:rsidR="0034088C" w:rsidRPr="00855B22">
              <w:rPr>
                <w:rFonts w:cs="Times New Roman"/>
                <w:sz w:val="22"/>
                <w:szCs w:val="22"/>
              </w:rPr>
              <w:t>3</w:t>
            </w:r>
            <w:r w:rsidRPr="00855B22">
              <w:rPr>
                <w:rFonts w:cs="Times New Roman"/>
                <w:sz w:val="22"/>
                <w:szCs w:val="22"/>
              </w:rPr>
              <w:t>:</w:t>
            </w:r>
            <w:r w:rsidR="0034088C" w:rsidRPr="00855B22">
              <w:rPr>
                <w:rFonts w:cs="Times New Roman"/>
                <w:sz w:val="22"/>
                <w:szCs w:val="22"/>
              </w:rPr>
              <w:t>4</w:t>
            </w:r>
            <w:r w:rsidRPr="00855B22">
              <w:rPr>
                <w:rFonts w:cs="Times New Roman"/>
                <w:sz w:val="22"/>
                <w:szCs w:val="22"/>
              </w:rPr>
              <w:t>5</w:t>
            </w:r>
            <w:r w:rsidRPr="00855B22">
              <w:rPr>
                <w:rFonts w:cs="Times New Roman"/>
                <w:sz w:val="22"/>
                <w:szCs w:val="22"/>
                <w:cs/>
              </w:rPr>
              <w:t xml:space="preserve"> </w:t>
            </w:r>
            <w:r w:rsidRPr="00855B22">
              <w:rPr>
                <w:rFonts w:cs="Times New Roman"/>
                <w:sz w:val="22"/>
                <w:szCs w:val="22"/>
              </w:rPr>
              <w:t xml:space="preserve">– 16:55 </w:t>
            </w:r>
            <w:proofErr w:type="spellStart"/>
            <w:r w:rsidRPr="00855B22">
              <w:rPr>
                <w:rFonts w:cs="Times New Roman"/>
                <w:sz w:val="22"/>
                <w:szCs w:val="22"/>
              </w:rPr>
              <w:t>hrs</w:t>
            </w:r>
            <w:proofErr w:type="spellEnd"/>
            <w:r w:rsidRPr="00855B22">
              <w:rPr>
                <w:rFonts w:cs="Times New Roman"/>
                <w:sz w:val="22"/>
                <w:szCs w:val="22"/>
                <w:cs/>
              </w:rPr>
              <w:t>.</w:t>
            </w:r>
          </w:p>
          <w:p w14:paraId="481476D5" w14:textId="77777777" w:rsidR="0037494B" w:rsidRPr="00855B22" w:rsidRDefault="0037494B" w:rsidP="0037494B">
            <w:pPr>
              <w:numPr>
                <w:ilvl w:val="0"/>
                <w:numId w:val="12"/>
              </w:numPr>
              <w:tabs>
                <w:tab w:val="left" w:pos="406"/>
              </w:tabs>
              <w:spacing w:before="120" w:after="120" w:line="276" w:lineRule="auto"/>
              <w:ind w:left="180" w:hanging="103"/>
              <w:rPr>
                <w:rFonts w:cs="Times New Roman"/>
                <w:b/>
                <w:sz w:val="22"/>
                <w:szCs w:val="22"/>
              </w:rPr>
            </w:pPr>
            <w:r w:rsidRPr="00855B22">
              <w:rPr>
                <w:rFonts w:cs="Times New Roman"/>
                <w:sz w:val="22"/>
                <w:szCs w:val="22"/>
              </w:rPr>
              <w:t>Pre-open:                              18:45</w:t>
            </w:r>
            <w:r w:rsidRPr="00855B22">
              <w:rPr>
                <w:rFonts w:cs="Times New Roman"/>
                <w:sz w:val="22"/>
                <w:szCs w:val="22"/>
                <w:cs/>
              </w:rPr>
              <w:t xml:space="preserve"> </w:t>
            </w:r>
            <w:r w:rsidRPr="00855B22">
              <w:rPr>
                <w:rFonts w:cs="Times New Roman"/>
                <w:sz w:val="22"/>
                <w:szCs w:val="22"/>
              </w:rPr>
              <w:t xml:space="preserve">– 18:50 </w:t>
            </w:r>
            <w:proofErr w:type="spellStart"/>
            <w:r w:rsidRPr="00855B22">
              <w:rPr>
                <w:rFonts w:cs="Times New Roman"/>
                <w:sz w:val="22"/>
                <w:szCs w:val="22"/>
              </w:rPr>
              <w:t>hrs</w:t>
            </w:r>
            <w:proofErr w:type="spellEnd"/>
            <w:r w:rsidRPr="00855B22">
              <w:rPr>
                <w:rFonts w:cs="Times New Roman"/>
                <w:sz w:val="22"/>
                <w:szCs w:val="22"/>
                <w:cs/>
              </w:rPr>
              <w:t>.</w:t>
            </w:r>
          </w:p>
          <w:p w14:paraId="541FA551" w14:textId="64C98094" w:rsidR="0037494B" w:rsidRPr="00855B22" w:rsidRDefault="0037494B" w:rsidP="0037494B">
            <w:pPr>
              <w:numPr>
                <w:ilvl w:val="0"/>
                <w:numId w:val="12"/>
              </w:numPr>
              <w:tabs>
                <w:tab w:val="left" w:pos="406"/>
              </w:tabs>
              <w:spacing w:before="120" w:after="120" w:line="276" w:lineRule="auto"/>
              <w:ind w:left="180" w:hanging="103"/>
              <w:rPr>
                <w:rFonts w:cs="Times New Roman"/>
                <w:b/>
                <w:sz w:val="22"/>
                <w:szCs w:val="22"/>
                <w:cs/>
              </w:rPr>
            </w:pPr>
            <w:r w:rsidRPr="00855B22">
              <w:rPr>
                <w:rFonts w:cs="Times New Roman"/>
                <w:sz w:val="22"/>
                <w:szCs w:val="22"/>
              </w:rPr>
              <w:t>Night Session:                      18:50</w:t>
            </w:r>
            <w:r w:rsidRPr="00855B22">
              <w:rPr>
                <w:rFonts w:cs="Times New Roman"/>
                <w:sz w:val="22"/>
                <w:szCs w:val="22"/>
                <w:cs/>
              </w:rPr>
              <w:t xml:space="preserve"> </w:t>
            </w:r>
            <w:r w:rsidR="00E57338" w:rsidRPr="00855B22">
              <w:rPr>
                <w:rFonts w:cs="Times New Roman"/>
                <w:sz w:val="22"/>
                <w:szCs w:val="22"/>
              </w:rPr>
              <w:t>– 03.00</w:t>
            </w:r>
            <w:r w:rsidRPr="00855B22">
              <w:rPr>
                <w:rFonts w:cs="Times New Roman"/>
                <w:sz w:val="22"/>
                <w:szCs w:val="22"/>
              </w:rPr>
              <w:t xml:space="preserve"> </w:t>
            </w:r>
            <w:proofErr w:type="spellStart"/>
            <w:r w:rsidRPr="00855B22">
              <w:rPr>
                <w:rFonts w:cs="Times New Roman"/>
                <w:sz w:val="22"/>
                <w:szCs w:val="22"/>
              </w:rPr>
              <w:t>hrs</w:t>
            </w:r>
            <w:proofErr w:type="spellEnd"/>
            <w:r w:rsidRPr="00855B22">
              <w:rPr>
                <w:rFonts w:cs="Times New Roman"/>
                <w:sz w:val="22"/>
                <w:szCs w:val="22"/>
                <w:cs/>
              </w:rPr>
              <w:t>.</w:t>
            </w:r>
            <w:r w:rsidRPr="00855B22">
              <w:rPr>
                <w:rFonts w:cs="Times New Roman"/>
                <w:sz w:val="22"/>
                <w:szCs w:val="22"/>
              </w:rPr>
              <w:t xml:space="preserve"> </w:t>
            </w:r>
            <w:r w:rsidR="00E57338" w:rsidRPr="00855B22">
              <w:rPr>
                <w:rFonts w:cs="Times New Roman"/>
                <w:bCs/>
                <w:sz w:val="22"/>
                <w:szCs w:val="22"/>
              </w:rPr>
              <w:t>(On the next day)</w:t>
            </w:r>
          </w:p>
        </w:tc>
      </w:tr>
      <w:tr w:rsidR="006664D7" w:rsidRPr="00855B22" w14:paraId="056BA5C1" w14:textId="77777777" w:rsidTr="0037494B">
        <w:trPr>
          <w:trHeight w:val="1223"/>
        </w:trPr>
        <w:tc>
          <w:tcPr>
            <w:tcW w:w="2694" w:type="dxa"/>
            <w:tcBorders>
              <w:top w:val="single" w:sz="4" w:space="0" w:color="auto"/>
              <w:left w:val="single" w:sz="4" w:space="0" w:color="auto"/>
              <w:bottom w:val="single" w:sz="4" w:space="0" w:color="auto"/>
              <w:right w:val="single" w:sz="4" w:space="0" w:color="auto"/>
            </w:tcBorders>
            <w:vAlign w:val="center"/>
          </w:tcPr>
          <w:p w14:paraId="2CA7A0C8"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t>Final Settlement Price</w:t>
            </w:r>
          </w:p>
        </w:tc>
        <w:tc>
          <w:tcPr>
            <w:tcW w:w="6946" w:type="dxa"/>
            <w:tcBorders>
              <w:top w:val="single" w:sz="4" w:space="0" w:color="auto"/>
              <w:left w:val="single" w:sz="4" w:space="0" w:color="auto"/>
              <w:bottom w:val="single" w:sz="4" w:space="0" w:color="auto"/>
              <w:right w:val="single" w:sz="4" w:space="0" w:color="auto"/>
            </w:tcBorders>
            <w:vAlign w:val="center"/>
          </w:tcPr>
          <w:p w14:paraId="35CFF15F" w14:textId="77777777" w:rsidR="0037494B" w:rsidRPr="00855B22" w:rsidRDefault="0037494B" w:rsidP="0037494B">
            <w:pPr>
              <w:spacing w:before="120" w:after="120" w:line="276" w:lineRule="auto"/>
              <w:jc w:val="thaiDistribute"/>
              <w:rPr>
                <w:rFonts w:cs="Times New Roman"/>
                <w:b/>
                <w:sz w:val="22"/>
                <w:szCs w:val="22"/>
                <w:cs/>
              </w:rPr>
            </w:pPr>
            <w:r w:rsidRPr="00855B22">
              <w:rPr>
                <w:rFonts w:cs="Times New Roman"/>
                <w:szCs w:val="22"/>
              </w:rPr>
              <w:t xml:space="preserve">The USD/JPY exchange rate announced by </w:t>
            </w:r>
            <w:proofErr w:type="spellStart"/>
            <w:r w:rsidRPr="00855B22">
              <w:rPr>
                <w:rFonts w:cs="Times New Roman"/>
                <w:szCs w:val="22"/>
              </w:rPr>
              <w:t>Refinitiv</w:t>
            </w:r>
            <w:proofErr w:type="spellEnd"/>
            <w:r w:rsidRPr="00855B22">
              <w:rPr>
                <w:rFonts w:cs="Times New Roman"/>
                <w:szCs w:val="22"/>
              </w:rPr>
              <w:t xml:space="preserve"> at 11:00 </w:t>
            </w:r>
            <w:proofErr w:type="spellStart"/>
            <w:r w:rsidRPr="00855B22">
              <w:rPr>
                <w:rFonts w:cs="Times New Roman"/>
                <w:szCs w:val="22"/>
              </w:rPr>
              <w:t>hrs</w:t>
            </w:r>
            <w:proofErr w:type="spellEnd"/>
            <w:r w:rsidRPr="00855B22">
              <w:rPr>
                <w:rFonts w:cs="Times New Roman"/>
                <w:szCs w:val="22"/>
              </w:rPr>
              <w:t xml:space="preserve"> (Bangkok Time) on the last trading day shall be the reference price for the purpose of calculating the final settlement price</w:t>
            </w:r>
          </w:p>
        </w:tc>
      </w:tr>
      <w:tr w:rsidR="006664D7" w:rsidRPr="00855B22" w14:paraId="4D9DC2D9" w14:textId="77777777" w:rsidTr="0037494B">
        <w:trPr>
          <w:trHeight w:val="1223"/>
        </w:trPr>
        <w:tc>
          <w:tcPr>
            <w:tcW w:w="2694" w:type="dxa"/>
            <w:tcBorders>
              <w:top w:val="single" w:sz="4" w:space="0" w:color="auto"/>
              <w:left w:val="single" w:sz="4" w:space="0" w:color="auto"/>
              <w:bottom w:val="single" w:sz="4" w:space="0" w:color="auto"/>
              <w:right w:val="single" w:sz="4" w:space="0" w:color="auto"/>
            </w:tcBorders>
            <w:vAlign w:val="center"/>
          </w:tcPr>
          <w:p w14:paraId="0DC2813B"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lastRenderedPageBreak/>
              <w:t>Speculative Position Limit</w:t>
            </w:r>
          </w:p>
        </w:tc>
        <w:tc>
          <w:tcPr>
            <w:tcW w:w="6946" w:type="dxa"/>
            <w:tcBorders>
              <w:top w:val="single" w:sz="4" w:space="0" w:color="auto"/>
              <w:left w:val="single" w:sz="4" w:space="0" w:color="auto"/>
              <w:bottom w:val="single" w:sz="4" w:space="0" w:color="auto"/>
              <w:right w:val="single" w:sz="4" w:space="0" w:color="auto"/>
            </w:tcBorders>
            <w:vAlign w:val="center"/>
          </w:tcPr>
          <w:p w14:paraId="79E47D09" w14:textId="77777777" w:rsidR="0037494B" w:rsidRPr="00855B22" w:rsidRDefault="0037494B" w:rsidP="0037494B">
            <w:pPr>
              <w:spacing w:before="120" w:after="120" w:line="276" w:lineRule="auto"/>
              <w:rPr>
                <w:rFonts w:cs="Times New Roman"/>
                <w:b/>
                <w:sz w:val="22"/>
                <w:szCs w:val="22"/>
                <w:cs/>
              </w:rPr>
            </w:pPr>
            <w:r w:rsidRPr="00855B22">
              <w:rPr>
                <w:rFonts w:cs="Times New Roman"/>
                <w:sz w:val="22"/>
                <w:szCs w:val="22"/>
              </w:rPr>
              <w:t>It is prohibited to have a total net position in USD/JPY futures, which expires in any or all months combined, totaling more than 50,000 contracts</w:t>
            </w:r>
          </w:p>
        </w:tc>
      </w:tr>
      <w:tr w:rsidR="006664D7" w:rsidRPr="00855B22" w14:paraId="206920FB" w14:textId="77777777" w:rsidTr="0037494B">
        <w:trPr>
          <w:trHeight w:val="1295"/>
        </w:trPr>
        <w:tc>
          <w:tcPr>
            <w:tcW w:w="2694" w:type="dxa"/>
            <w:tcBorders>
              <w:top w:val="single" w:sz="4" w:space="0" w:color="auto"/>
              <w:left w:val="single" w:sz="4" w:space="0" w:color="auto"/>
              <w:bottom w:val="single" w:sz="4" w:space="0" w:color="auto"/>
              <w:right w:val="single" w:sz="4" w:space="0" w:color="auto"/>
            </w:tcBorders>
            <w:vAlign w:val="center"/>
          </w:tcPr>
          <w:p w14:paraId="3848CCFC"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t>Large Position Report</w:t>
            </w:r>
          </w:p>
        </w:tc>
        <w:tc>
          <w:tcPr>
            <w:tcW w:w="6946" w:type="dxa"/>
            <w:tcBorders>
              <w:top w:val="single" w:sz="4" w:space="0" w:color="auto"/>
              <w:left w:val="single" w:sz="4" w:space="0" w:color="auto"/>
              <w:bottom w:val="single" w:sz="4" w:space="0" w:color="auto"/>
              <w:right w:val="single" w:sz="4" w:space="0" w:color="auto"/>
            </w:tcBorders>
            <w:vAlign w:val="center"/>
          </w:tcPr>
          <w:p w14:paraId="5BECA454" w14:textId="77777777" w:rsidR="0037494B" w:rsidRPr="00855B22" w:rsidRDefault="0037494B" w:rsidP="0037494B">
            <w:pPr>
              <w:spacing w:before="120" w:after="120" w:line="276" w:lineRule="auto"/>
              <w:jc w:val="thaiDistribute"/>
              <w:rPr>
                <w:rFonts w:cs="Times New Roman"/>
                <w:b/>
                <w:sz w:val="22"/>
                <w:szCs w:val="22"/>
                <w:cs/>
              </w:rPr>
            </w:pPr>
            <w:r w:rsidRPr="00855B22">
              <w:rPr>
                <w:rFonts w:cs="Times New Roman"/>
                <w:sz w:val="22"/>
                <w:szCs w:val="22"/>
              </w:rPr>
              <w:t>When there is a total net position in USD/JPY futures, which expires in any or all months combined, of 500 contracts or more</w:t>
            </w:r>
          </w:p>
        </w:tc>
      </w:tr>
      <w:tr w:rsidR="006664D7" w:rsidRPr="00855B22" w14:paraId="7BB5B8D1" w14:textId="77777777" w:rsidTr="0037494B">
        <w:trPr>
          <w:trHeight w:val="1358"/>
        </w:trPr>
        <w:tc>
          <w:tcPr>
            <w:tcW w:w="2694" w:type="dxa"/>
            <w:tcBorders>
              <w:top w:val="single" w:sz="4" w:space="0" w:color="auto"/>
              <w:left w:val="single" w:sz="4" w:space="0" w:color="auto"/>
              <w:bottom w:val="single" w:sz="4" w:space="0" w:color="auto"/>
              <w:right w:val="single" w:sz="4" w:space="0" w:color="auto"/>
            </w:tcBorders>
            <w:vAlign w:val="center"/>
          </w:tcPr>
          <w:p w14:paraId="7C22F753" w14:textId="77777777" w:rsidR="0037494B" w:rsidRPr="00855B22" w:rsidRDefault="0037494B" w:rsidP="0037494B">
            <w:pPr>
              <w:spacing w:line="600" w:lineRule="exact"/>
              <w:rPr>
                <w:rFonts w:cs="Times New Roman"/>
                <w:b/>
                <w:sz w:val="22"/>
                <w:szCs w:val="22"/>
              </w:rPr>
            </w:pPr>
            <w:r w:rsidRPr="00855B22">
              <w:rPr>
                <w:rFonts w:cs="Times New Roman"/>
                <w:sz w:val="22"/>
                <w:szCs w:val="22"/>
              </w:rPr>
              <w:t>Last Trading Day</w:t>
            </w:r>
          </w:p>
          <w:p w14:paraId="6477298E" w14:textId="77777777" w:rsidR="0037494B" w:rsidRPr="00855B22" w:rsidRDefault="0037494B" w:rsidP="0037494B">
            <w:pPr>
              <w:spacing w:line="600" w:lineRule="exact"/>
              <w:rPr>
                <w:rFonts w:cs="Times New Roman"/>
                <w:b/>
                <w:sz w:val="22"/>
                <w:szCs w:val="22"/>
                <w:cs/>
              </w:rPr>
            </w:pPr>
          </w:p>
        </w:tc>
        <w:tc>
          <w:tcPr>
            <w:tcW w:w="6946" w:type="dxa"/>
            <w:tcBorders>
              <w:top w:val="single" w:sz="4" w:space="0" w:color="auto"/>
              <w:left w:val="single" w:sz="4" w:space="0" w:color="auto"/>
              <w:bottom w:val="single" w:sz="4" w:space="0" w:color="auto"/>
              <w:right w:val="single" w:sz="4" w:space="0" w:color="auto"/>
            </w:tcBorders>
            <w:vAlign w:val="center"/>
          </w:tcPr>
          <w:p w14:paraId="4A8216E9" w14:textId="77777777" w:rsidR="0037494B" w:rsidRPr="00855B22" w:rsidRDefault="0037494B" w:rsidP="0037494B">
            <w:pPr>
              <w:spacing w:before="120" w:after="120" w:line="276" w:lineRule="auto"/>
              <w:jc w:val="thaiDistribute"/>
              <w:rPr>
                <w:rFonts w:cs="Times New Roman"/>
                <w:b/>
                <w:sz w:val="22"/>
                <w:szCs w:val="22"/>
                <w:cs/>
              </w:rPr>
            </w:pPr>
            <w:r w:rsidRPr="00855B22">
              <w:rPr>
                <w:rFonts w:cs="Times New Roman"/>
                <w:sz w:val="22"/>
                <w:szCs w:val="22"/>
                <w:shd w:val="clear" w:color="auto" w:fill="FFFFFF"/>
              </w:rPr>
              <w:t>The business day immediately preceding the last business day of the delivery or the settlement month, whereby the trading session on the last trading day of the contract then due shall end at 11.00 hrs.</w:t>
            </w:r>
          </w:p>
        </w:tc>
      </w:tr>
      <w:tr w:rsidR="006664D7" w:rsidRPr="00855B22" w14:paraId="336D5DBD" w14:textId="77777777" w:rsidTr="0037494B">
        <w:trPr>
          <w:trHeight w:val="530"/>
        </w:trPr>
        <w:tc>
          <w:tcPr>
            <w:tcW w:w="2694" w:type="dxa"/>
            <w:tcBorders>
              <w:top w:val="single" w:sz="4" w:space="0" w:color="auto"/>
              <w:left w:val="single" w:sz="4" w:space="0" w:color="auto"/>
              <w:bottom w:val="single" w:sz="4" w:space="0" w:color="auto"/>
              <w:right w:val="single" w:sz="4" w:space="0" w:color="auto"/>
            </w:tcBorders>
            <w:vAlign w:val="center"/>
          </w:tcPr>
          <w:p w14:paraId="05801168" w14:textId="77777777" w:rsidR="0037494B" w:rsidRPr="00855B22" w:rsidRDefault="0037494B" w:rsidP="0037494B">
            <w:pPr>
              <w:spacing w:line="600" w:lineRule="exact"/>
              <w:rPr>
                <w:rFonts w:cs="Times New Roman"/>
                <w:b/>
                <w:sz w:val="22"/>
                <w:szCs w:val="22"/>
                <w:cs/>
              </w:rPr>
            </w:pPr>
            <w:r w:rsidRPr="00855B22">
              <w:rPr>
                <w:rFonts w:cs="Times New Roman"/>
                <w:sz w:val="22"/>
                <w:szCs w:val="22"/>
              </w:rPr>
              <w:t>Settlement Method</w:t>
            </w:r>
          </w:p>
        </w:tc>
        <w:tc>
          <w:tcPr>
            <w:tcW w:w="6946" w:type="dxa"/>
            <w:tcBorders>
              <w:top w:val="single" w:sz="4" w:space="0" w:color="auto"/>
              <w:left w:val="single" w:sz="4" w:space="0" w:color="auto"/>
              <w:bottom w:val="single" w:sz="4" w:space="0" w:color="auto"/>
              <w:right w:val="single" w:sz="4" w:space="0" w:color="auto"/>
            </w:tcBorders>
            <w:vAlign w:val="center"/>
          </w:tcPr>
          <w:p w14:paraId="1D28706A" w14:textId="77777777" w:rsidR="0037494B" w:rsidRPr="00855B22" w:rsidRDefault="0037494B" w:rsidP="0037494B">
            <w:pPr>
              <w:spacing w:before="120" w:after="120" w:line="276" w:lineRule="auto"/>
              <w:ind w:right="173"/>
              <w:rPr>
                <w:rFonts w:cs="Times New Roman"/>
                <w:b/>
                <w:sz w:val="22"/>
                <w:szCs w:val="22"/>
                <w:cs/>
              </w:rPr>
            </w:pPr>
            <w:r w:rsidRPr="00855B22">
              <w:rPr>
                <w:rFonts w:cs="Times New Roman"/>
                <w:sz w:val="22"/>
                <w:szCs w:val="22"/>
              </w:rPr>
              <w:t>Cash Settlement</w:t>
            </w:r>
          </w:p>
        </w:tc>
      </w:tr>
    </w:tbl>
    <w:p w14:paraId="475AA1A0" w14:textId="77777777" w:rsidR="0037494B" w:rsidRPr="00855B22" w:rsidRDefault="0037494B" w:rsidP="0037494B">
      <w:pPr>
        <w:tabs>
          <w:tab w:val="left" w:pos="1134"/>
        </w:tabs>
        <w:spacing w:before="120" w:line="360" w:lineRule="auto"/>
        <w:rPr>
          <w:rFonts w:cs="Times New Roman"/>
          <w:b/>
          <w:bCs/>
          <w:sz w:val="22"/>
          <w:szCs w:val="22"/>
        </w:rPr>
      </w:pPr>
      <w:r w:rsidRPr="00A44406">
        <w:rPr>
          <w:rFonts w:cs="Times New Roman"/>
          <w:i/>
          <w:iCs/>
          <w:sz w:val="20"/>
          <w:szCs w:val="20"/>
        </w:rPr>
        <w:t xml:space="preserve">(*Added October </w:t>
      </w:r>
      <w:r w:rsidRPr="00855B22">
        <w:rPr>
          <w:rFonts w:cs="Times New Roman"/>
          <w:i/>
          <w:iCs/>
          <w:sz w:val="20"/>
          <w:szCs w:val="20"/>
        </w:rPr>
        <w:t>10, 2022, Force October 31, 2022)</w:t>
      </w:r>
    </w:p>
    <w:p w14:paraId="18877493" w14:textId="7168613D" w:rsidR="00E57338" w:rsidRPr="00855B22" w:rsidRDefault="00E57338" w:rsidP="00836174">
      <w:pPr>
        <w:tabs>
          <w:tab w:val="left" w:pos="1134"/>
        </w:tabs>
        <w:rPr>
          <w:rFonts w:cs="Times New Roman"/>
          <w:i/>
          <w:iCs/>
          <w:sz w:val="20"/>
          <w:szCs w:val="20"/>
        </w:rPr>
      </w:pPr>
      <w:r w:rsidRPr="00855B22">
        <w:rPr>
          <w:rFonts w:cs="Times New Roman"/>
          <w:i/>
          <w:iCs/>
          <w:sz w:val="20"/>
          <w:szCs w:val="20"/>
        </w:rPr>
        <w:t>(**Amended December 15, 2023, Force January 15, 2024)</w:t>
      </w:r>
    </w:p>
    <w:p w14:paraId="103E3F1C" w14:textId="674B338C" w:rsidR="0081629E" w:rsidRPr="00855B22" w:rsidRDefault="0034088C" w:rsidP="003C59A8">
      <w:pPr>
        <w:spacing w:before="120"/>
        <w:rPr>
          <w:rFonts w:cs="Times New Roman"/>
          <w:b/>
          <w:bCs/>
          <w:sz w:val="22"/>
          <w:szCs w:val="22"/>
        </w:rPr>
      </w:pPr>
      <w:r w:rsidRPr="00855B22">
        <w:rPr>
          <w:rFonts w:cs="Times New Roman"/>
          <w:i/>
          <w:iCs/>
          <w:sz w:val="20"/>
          <w:szCs w:val="20"/>
        </w:rPr>
        <w:t xml:space="preserve">(***Amended </w:t>
      </w:r>
      <w:r w:rsidR="003C59A8" w:rsidRPr="00855B22">
        <w:rPr>
          <w:rFonts w:cs="Times New Roman"/>
          <w:i/>
          <w:iCs/>
          <w:sz w:val="20"/>
          <w:szCs w:val="20"/>
        </w:rPr>
        <w:t>March 4, 2024, Force March 25, 2024</w:t>
      </w:r>
      <w:r w:rsidR="003C59A8" w:rsidRPr="00855B22">
        <w:rPr>
          <w:rFonts w:cs="Times New Roman"/>
          <w:sz w:val="22"/>
          <w:szCs w:val="22"/>
        </w:rPr>
        <w:t>)</w:t>
      </w:r>
    </w:p>
    <w:p w14:paraId="2986B005" w14:textId="705904B7" w:rsidR="0081629E" w:rsidRDefault="0081629E" w:rsidP="003C59A8">
      <w:pPr>
        <w:spacing w:before="120"/>
        <w:rPr>
          <w:rFonts w:cs="Times New Roman"/>
          <w:b/>
          <w:bCs/>
          <w:sz w:val="22"/>
          <w:szCs w:val="22"/>
        </w:rPr>
      </w:pPr>
    </w:p>
    <w:p w14:paraId="7E89EF91" w14:textId="77777777" w:rsidR="0081629E" w:rsidRDefault="0081629E" w:rsidP="0081629E">
      <w:pPr>
        <w:spacing w:before="120"/>
        <w:rPr>
          <w:rFonts w:eastAsia="Times New Roman" w:cs="Times New Roman"/>
          <w:b/>
          <w:bCs/>
          <w:sz w:val="22"/>
          <w:szCs w:val="22"/>
          <w:lang w:eastAsia="en-US"/>
        </w:rPr>
      </w:pPr>
      <w:r>
        <w:rPr>
          <w:rFonts w:cs="Times New Roman"/>
          <w:b/>
          <w:bCs/>
          <w:sz w:val="22"/>
          <w:szCs w:val="22"/>
        </w:rPr>
        <w:br w:type="page"/>
      </w:r>
    </w:p>
    <w:p w14:paraId="6F716942" w14:textId="0CB882DE" w:rsidR="0081629E" w:rsidRPr="00855B22" w:rsidRDefault="0081629E" w:rsidP="00855B22">
      <w:pPr>
        <w:spacing w:before="120" w:after="120" w:line="276" w:lineRule="auto"/>
        <w:rPr>
          <w:rFonts w:cs="Times New Roman"/>
          <w:b/>
          <w:bCs/>
          <w:sz w:val="22"/>
          <w:szCs w:val="22"/>
        </w:rPr>
      </w:pPr>
      <w:r>
        <w:rPr>
          <w:rFonts w:eastAsia="Times New Roman" w:cs="Times New Roman"/>
          <w:b/>
          <w:bCs/>
          <w:sz w:val="22"/>
          <w:szCs w:val="22"/>
          <w:lang w:eastAsia="en-US"/>
        </w:rPr>
        <w:lastRenderedPageBreak/>
        <w:t>*</w:t>
      </w:r>
      <w:r w:rsidRPr="00855B22">
        <w:rPr>
          <w:rFonts w:eastAsia="Times New Roman" w:cs="Times New Roman"/>
          <w:b/>
          <w:bCs/>
          <w:sz w:val="22"/>
          <w:szCs w:val="22"/>
          <w:lang w:eastAsia="en-US"/>
        </w:rPr>
        <w:t>604.01-21</w:t>
      </w:r>
      <w:r w:rsidRPr="00855B22">
        <w:rPr>
          <w:rFonts w:eastAsia="Times New Roman" w:cs="Times New Roman"/>
          <w:b/>
          <w:bCs/>
          <w:sz w:val="22"/>
          <w:szCs w:val="22"/>
          <w:cs/>
          <w:lang w:eastAsia="en-US"/>
        </w:rPr>
        <w:tab/>
      </w:r>
      <w:r w:rsidRPr="00855B22">
        <w:rPr>
          <w:rFonts w:eastAsia="Cordia New" w:cs="Times New Roman"/>
          <w:b/>
          <w:sz w:val="22"/>
          <w:szCs w:val="22"/>
        </w:rPr>
        <w:t xml:space="preserve">Contract Specification for </w:t>
      </w:r>
      <w:r w:rsidRPr="00855B22">
        <w:rPr>
          <w:rFonts w:cs="Times New Roman"/>
          <w:b/>
          <w:sz w:val="22"/>
          <w:szCs w:val="22"/>
        </w:rPr>
        <w:t>EUR/THB Futures</w:t>
      </w:r>
    </w:p>
    <w:p w14:paraId="6CDFED74" w14:textId="77777777" w:rsidR="0081629E" w:rsidRPr="00855B22" w:rsidRDefault="0081629E" w:rsidP="00855B22">
      <w:pPr>
        <w:autoSpaceDE w:val="0"/>
        <w:autoSpaceDN w:val="0"/>
        <w:adjustRightInd w:val="0"/>
        <w:spacing w:before="120" w:after="120" w:line="276" w:lineRule="auto"/>
        <w:ind w:firstLine="1134"/>
        <w:rPr>
          <w:rFonts w:eastAsia="SimSun" w:cs="Times New Roman"/>
          <w:sz w:val="22"/>
          <w:szCs w:val="22"/>
        </w:rPr>
      </w:pPr>
      <w:r w:rsidRPr="00855B22">
        <w:rPr>
          <w:rFonts w:cs="Times New Roman"/>
          <w:sz w:val="22"/>
          <w:szCs w:val="22"/>
        </w:rPr>
        <w:t xml:space="preserve">The </w:t>
      </w:r>
      <w:r w:rsidRPr="00855B22">
        <w:rPr>
          <w:rFonts w:cs="Times New Roman"/>
          <w:bCs/>
          <w:sz w:val="22"/>
          <w:szCs w:val="22"/>
        </w:rPr>
        <w:t>EUR/THB Futures C</w:t>
      </w:r>
      <w:r w:rsidRPr="00855B22">
        <w:rPr>
          <w:rFonts w:cs="Times New Roman"/>
          <w:sz w:val="22"/>
          <w:szCs w:val="22"/>
        </w:rPr>
        <w:t>ontract Specification listed by</w:t>
      </w:r>
      <w:r w:rsidRPr="00855B22">
        <w:rPr>
          <w:rFonts w:cs="Times New Roman"/>
          <w:bCs/>
          <w:sz w:val="22"/>
          <w:szCs w:val="22"/>
        </w:rPr>
        <w:t xml:space="preserve"> TFEX shall have the following particulars, contents and details </w:t>
      </w:r>
      <w:r w:rsidRPr="00855B22">
        <w:rPr>
          <w:rFonts w:eastAsia="SimSun" w:cs="Times New Roman"/>
          <w:sz w:val="22"/>
          <w:szCs w:val="22"/>
        </w:rPr>
        <w:t>as follows:</w:t>
      </w:r>
    </w:p>
    <w:tbl>
      <w:tblPr>
        <w:tblW w:w="9640"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946"/>
      </w:tblGrid>
      <w:tr w:rsidR="0081629E" w:rsidRPr="00855B22" w14:paraId="60A0B83C" w14:textId="77777777" w:rsidTr="00855B22">
        <w:trPr>
          <w:tblHeader/>
        </w:trPr>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56B4E" w14:textId="20713D71" w:rsidR="0081629E" w:rsidRPr="00855B22" w:rsidRDefault="0081629E" w:rsidP="00855B22">
            <w:pPr>
              <w:spacing w:before="120" w:after="120" w:line="276" w:lineRule="auto"/>
              <w:jc w:val="center"/>
              <w:rPr>
                <w:rFonts w:eastAsia="Times New Roman" w:cs="Times New Roman"/>
                <w:b/>
                <w:sz w:val="22"/>
                <w:szCs w:val="22"/>
                <w:lang w:eastAsia="en-US"/>
              </w:rPr>
            </w:pPr>
            <w:r w:rsidRPr="00855B22">
              <w:rPr>
                <w:rFonts w:eastAsia="Times New Roman" w:cs="Times New Roman"/>
                <w:b/>
                <w:sz w:val="22"/>
                <w:szCs w:val="22"/>
                <w:lang w:eastAsia="en-US"/>
              </w:rPr>
              <w:t>Particulars</w:t>
            </w:r>
          </w:p>
        </w:tc>
        <w:tc>
          <w:tcPr>
            <w:tcW w:w="694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128C65" w14:textId="71CE811B" w:rsidR="0081629E" w:rsidRPr="00855B22" w:rsidRDefault="0081629E" w:rsidP="00855B22">
            <w:pPr>
              <w:spacing w:before="120" w:after="120" w:line="276" w:lineRule="auto"/>
              <w:jc w:val="center"/>
              <w:rPr>
                <w:rFonts w:eastAsia="Times New Roman" w:cs="Times New Roman"/>
                <w:b/>
                <w:sz w:val="22"/>
                <w:szCs w:val="22"/>
                <w:lang w:eastAsia="en-US"/>
              </w:rPr>
            </w:pPr>
            <w:r w:rsidRPr="00855B22">
              <w:rPr>
                <w:rFonts w:eastAsia="Times New Roman" w:cs="Times New Roman"/>
                <w:b/>
                <w:sz w:val="22"/>
                <w:szCs w:val="22"/>
                <w:lang w:eastAsia="en-US"/>
              </w:rPr>
              <w:t>Details</w:t>
            </w:r>
          </w:p>
        </w:tc>
      </w:tr>
      <w:tr w:rsidR="0081629E" w:rsidRPr="00855B22" w14:paraId="2D18AEDE" w14:textId="77777777" w:rsidTr="00855B22">
        <w:trPr>
          <w:trHeight w:val="371"/>
        </w:trPr>
        <w:tc>
          <w:tcPr>
            <w:tcW w:w="2694" w:type="dxa"/>
            <w:tcBorders>
              <w:top w:val="single" w:sz="4" w:space="0" w:color="auto"/>
              <w:left w:val="single" w:sz="4" w:space="0" w:color="auto"/>
              <w:bottom w:val="single" w:sz="4" w:space="0" w:color="auto"/>
              <w:right w:val="single" w:sz="4" w:space="0" w:color="auto"/>
            </w:tcBorders>
            <w:vAlign w:val="center"/>
          </w:tcPr>
          <w:p w14:paraId="10C8C2D2" w14:textId="77777777" w:rsidR="0081629E" w:rsidRPr="00855B22" w:rsidRDefault="0081629E" w:rsidP="00855B22">
            <w:pPr>
              <w:keepNext/>
              <w:spacing w:before="120" w:after="120" w:line="276" w:lineRule="auto"/>
              <w:outlineLvl w:val="1"/>
              <w:rPr>
                <w:rFonts w:eastAsia="Cordia New" w:cstheme="minorBidi"/>
                <w:spacing w:val="-6"/>
                <w:sz w:val="22"/>
                <w:szCs w:val="22"/>
                <w:lang w:eastAsia="en-US"/>
              </w:rPr>
            </w:pPr>
            <w:bookmarkStart w:id="4" w:name="_Hlk181625542"/>
            <w:r w:rsidRPr="00855B22">
              <w:rPr>
                <w:rFonts w:eastAsia="Cordia New" w:cs="Times New Roman"/>
                <w:spacing w:val="-6"/>
                <w:sz w:val="22"/>
                <w:szCs w:val="22"/>
                <w:lang w:eastAsia="en-US"/>
              </w:rPr>
              <w:t>Underlying Asset</w:t>
            </w:r>
          </w:p>
        </w:tc>
        <w:tc>
          <w:tcPr>
            <w:tcW w:w="6946" w:type="dxa"/>
            <w:tcBorders>
              <w:top w:val="single" w:sz="4" w:space="0" w:color="auto"/>
              <w:left w:val="single" w:sz="4" w:space="0" w:color="auto"/>
              <w:bottom w:val="single" w:sz="4" w:space="0" w:color="auto"/>
              <w:right w:val="single" w:sz="4" w:space="0" w:color="auto"/>
            </w:tcBorders>
            <w:vAlign w:val="center"/>
          </w:tcPr>
          <w:p w14:paraId="00E6B0C9" w14:textId="77777777" w:rsidR="0081629E" w:rsidRPr="00855B22" w:rsidRDefault="0081629E" w:rsidP="00855B22">
            <w:pPr>
              <w:keepNext/>
              <w:spacing w:before="120" w:after="120" w:line="276" w:lineRule="auto"/>
              <w:jc w:val="thaiDistribute"/>
              <w:outlineLvl w:val="1"/>
              <w:rPr>
                <w:rFonts w:eastAsia="Cordia New" w:cs="Times New Roman"/>
                <w:spacing w:val="-6"/>
                <w:sz w:val="22"/>
                <w:szCs w:val="22"/>
                <w:cs/>
                <w:lang w:eastAsia="en-US"/>
              </w:rPr>
            </w:pPr>
            <w:r w:rsidRPr="00855B22">
              <w:rPr>
                <w:rFonts w:eastAsia="Cordia New" w:cs="Times New Roman"/>
                <w:sz w:val="22"/>
                <w:szCs w:val="22"/>
                <w:lang w:eastAsia="en-US"/>
              </w:rPr>
              <w:t>EUR/</w:t>
            </w:r>
            <w:r w:rsidRPr="00855B22">
              <w:rPr>
                <w:rFonts w:eastAsia="Cordia New" w:cs="Times New Roman"/>
                <w:bCs/>
                <w:sz w:val="22"/>
                <w:szCs w:val="22"/>
                <w:lang w:eastAsia="en-US"/>
              </w:rPr>
              <w:t xml:space="preserve"> THB</w:t>
            </w:r>
            <w:r w:rsidRPr="00855B22">
              <w:rPr>
                <w:rFonts w:eastAsia="Cordia New" w:cs="Times New Roman"/>
                <w:sz w:val="22"/>
                <w:szCs w:val="22"/>
                <w:lang w:eastAsia="en-US"/>
              </w:rPr>
              <w:t xml:space="preserve"> exchange rate</w:t>
            </w:r>
          </w:p>
        </w:tc>
      </w:tr>
      <w:tr w:rsidR="0081629E" w:rsidRPr="00855B22" w14:paraId="73E8671A" w14:textId="77777777" w:rsidTr="00855B22">
        <w:trPr>
          <w:trHeight w:val="407"/>
        </w:trPr>
        <w:tc>
          <w:tcPr>
            <w:tcW w:w="2694" w:type="dxa"/>
            <w:tcBorders>
              <w:top w:val="single" w:sz="4" w:space="0" w:color="auto"/>
              <w:left w:val="single" w:sz="4" w:space="0" w:color="auto"/>
              <w:bottom w:val="single" w:sz="4" w:space="0" w:color="auto"/>
              <w:right w:val="single" w:sz="4" w:space="0" w:color="auto"/>
            </w:tcBorders>
            <w:vAlign w:val="center"/>
          </w:tcPr>
          <w:p w14:paraId="26F935B2" w14:textId="77777777" w:rsidR="0081629E" w:rsidRPr="00855B22" w:rsidRDefault="0081629E" w:rsidP="00855B22">
            <w:pPr>
              <w:keepNext/>
              <w:spacing w:before="120" w:after="120" w:line="276" w:lineRule="auto"/>
              <w:outlineLvl w:val="1"/>
              <w:rPr>
                <w:rFonts w:eastAsia="Times New Roman" w:cs="Times New Roman"/>
                <w:spacing w:val="-6"/>
                <w:sz w:val="22"/>
                <w:szCs w:val="22"/>
                <w:lang w:eastAsia="en-US"/>
              </w:rPr>
            </w:pPr>
            <w:r w:rsidRPr="00855B22">
              <w:rPr>
                <w:rFonts w:eastAsia="Cordia New" w:cs="Times New Roman"/>
                <w:sz w:val="22"/>
                <w:szCs w:val="22"/>
                <w:lang w:eastAsia="en-US"/>
              </w:rPr>
              <w:t>Type of Contract</w:t>
            </w:r>
          </w:p>
        </w:tc>
        <w:tc>
          <w:tcPr>
            <w:tcW w:w="6946" w:type="dxa"/>
            <w:tcBorders>
              <w:top w:val="single" w:sz="4" w:space="0" w:color="auto"/>
              <w:left w:val="single" w:sz="4" w:space="0" w:color="auto"/>
              <w:bottom w:val="single" w:sz="4" w:space="0" w:color="auto"/>
              <w:right w:val="single" w:sz="4" w:space="0" w:color="auto"/>
            </w:tcBorders>
            <w:vAlign w:val="center"/>
          </w:tcPr>
          <w:p w14:paraId="418DB1BD" w14:textId="77777777" w:rsidR="0081629E" w:rsidRPr="00855B22" w:rsidRDefault="0081629E" w:rsidP="00855B22">
            <w:pPr>
              <w:spacing w:before="120" w:after="120" w:line="276" w:lineRule="auto"/>
              <w:jc w:val="thaiDistribute"/>
              <w:rPr>
                <w:rFonts w:eastAsia="Times New Roman" w:cs="Times New Roman"/>
                <w:sz w:val="22"/>
                <w:szCs w:val="22"/>
                <w:cs/>
                <w:lang w:eastAsia="en-US"/>
              </w:rPr>
            </w:pPr>
            <w:r w:rsidRPr="00855B22">
              <w:rPr>
                <w:rFonts w:eastAsia="Times New Roman" w:cs="Times New Roman"/>
                <w:sz w:val="22"/>
                <w:szCs w:val="22"/>
                <w:lang w:eastAsia="en-US"/>
              </w:rPr>
              <w:t>Futures contracts</w:t>
            </w:r>
          </w:p>
        </w:tc>
      </w:tr>
      <w:tr w:rsidR="0081629E" w:rsidRPr="00855B22" w14:paraId="79AA22C9" w14:textId="77777777" w:rsidTr="00855B22">
        <w:trPr>
          <w:trHeight w:val="584"/>
        </w:trPr>
        <w:tc>
          <w:tcPr>
            <w:tcW w:w="2694" w:type="dxa"/>
            <w:tcBorders>
              <w:top w:val="single" w:sz="4" w:space="0" w:color="auto"/>
              <w:left w:val="single" w:sz="4" w:space="0" w:color="auto"/>
              <w:bottom w:val="single" w:sz="4" w:space="0" w:color="auto"/>
              <w:right w:val="single" w:sz="4" w:space="0" w:color="auto"/>
            </w:tcBorders>
            <w:vAlign w:val="center"/>
          </w:tcPr>
          <w:p w14:paraId="35C844E3" w14:textId="77777777" w:rsidR="0081629E" w:rsidRPr="00855B22" w:rsidRDefault="0081629E" w:rsidP="00855B22">
            <w:pPr>
              <w:keepNext/>
              <w:spacing w:before="120" w:after="120" w:line="276" w:lineRule="auto"/>
              <w:outlineLvl w:val="0"/>
              <w:rPr>
                <w:rFonts w:eastAsia="Times New Roman" w:cs="Times New Roman"/>
                <w:sz w:val="22"/>
                <w:szCs w:val="22"/>
                <w:lang w:eastAsia="en-US"/>
              </w:rPr>
            </w:pPr>
            <w:r w:rsidRPr="00855B22">
              <w:rPr>
                <w:rFonts w:eastAsia="Times New Roman" w:cs="Times New Roman"/>
                <w:sz w:val="22"/>
                <w:szCs w:val="22"/>
                <w:lang w:eastAsia="en-US"/>
              </w:rPr>
              <w:t>Settlement Month</w:t>
            </w:r>
          </w:p>
        </w:tc>
        <w:tc>
          <w:tcPr>
            <w:tcW w:w="6946" w:type="dxa"/>
            <w:tcBorders>
              <w:top w:val="single" w:sz="4" w:space="0" w:color="auto"/>
              <w:left w:val="single" w:sz="4" w:space="0" w:color="auto"/>
              <w:bottom w:val="single" w:sz="4" w:space="0" w:color="auto"/>
              <w:right w:val="single" w:sz="4" w:space="0" w:color="auto"/>
            </w:tcBorders>
            <w:vAlign w:val="center"/>
          </w:tcPr>
          <w:p w14:paraId="3C573C1E" w14:textId="77777777" w:rsidR="0081629E" w:rsidRPr="00855B22" w:rsidRDefault="0081629E" w:rsidP="00855B22">
            <w:pPr>
              <w:autoSpaceDE w:val="0"/>
              <w:autoSpaceDN w:val="0"/>
              <w:adjustRightInd w:val="0"/>
              <w:spacing w:before="120" w:after="120" w:line="276" w:lineRule="auto"/>
              <w:jc w:val="thaiDistribute"/>
              <w:rPr>
                <w:rFonts w:eastAsia="Times New Roman" w:cs="Times New Roman"/>
                <w:b/>
                <w:bCs/>
                <w:color w:val="000000"/>
                <w:sz w:val="22"/>
                <w:szCs w:val="22"/>
                <w:lang w:eastAsia="en-US"/>
              </w:rPr>
            </w:pPr>
            <w:r w:rsidRPr="00855B22">
              <w:rPr>
                <w:rFonts w:eastAsia="Times New Roman" w:cs="Times New Roman"/>
                <w:color w:val="000000"/>
                <w:sz w:val="22"/>
                <w:szCs w:val="22"/>
                <w:lang w:eastAsia="en-US"/>
              </w:rPr>
              <w:t>Within the nearest three consecutive calendar months and a month prior to the nearest quarter’s last month (March, June, September and December)</w:t>
            </w:r>
          </w:p>
        </w:tc>
      </w:tr>
      <w:tr w:rsidR="0081629E" w:rsidRPr="00855B22" w14:paraId="713A7604" w14:textId="77777777" w:rsidTr="00855B22">
        <w:trPr>
          <w:trHeight w:val="519"/>
        </w:trPr>
        <w:tc>
          <w:tcPr>
            <w:tcW w:w="2694" w:type="dxa"/>
            <w:tcBorders>
              <w:top w:val="single" w:sz="4" w:space="0" w:color="auto"/>
              <w:left w:val="single" w:sz="4" w:space="0" w:color="auto"/>
              <w:bottom w:val="single" w:sz="4" w:space="0" w:color="auto"/>
              <w:right w:val="single" w:sz="4" w:space="0" w:color="auto"/>
            </w:tcBorders>
            <w:vAlign w:val="center"/>
          </w:tcPr>
          <w:p w14:paraId="0F057BB3" w14:textId="77777777" w:rsidR="0081629E" w:rsidRPr="00855B22" w:rsidRDefault="0081629E" w:rsidP="00855B22">
            <w:pPr>
              <w:spacing w:before="120" w:after="120" w:line="276" w:lineRule="auto"/>
              <w:rPr>
                <w:rFonts w:eastAsia="Times New Roman" w:cs="Times New Roman"/>
                <w:sz w:val="22"/>
                <w:szCs w:val="22"/>
                <w:cs/>
                <w:lang w:eastAsia="en-US"/>
              </w:rPr>
            </w:pPr>
            <w:r w:rsidRPr="00855B22">
              <w:rPr>
                <w:rFonts w:eastAsia="Times New Roman" w:cs="Times New Roman"/>
                <w:sz w:val="22"/>
                <w:szCs w:val="22"/>
                <w:lang w:eastAsia="en-US"/>
              </w:rPr>
              <w:t>Price Quotation</w:t>
            </w:r>
          </w:p>
        </w:tc>
        <w:tc>
          <w:tcPr>
            <w:tcW w:w="6946" w:type="dxa"/>
            <w:tcBorders>
              <w:top w:val="single" w:sz="4" w:space="0" w:color="auto"/>
              <w:left w:val="single" w:sz="4" w:space="0" w:color="auto"/>
              <w:bottom w:val="single" w:sz="4" w:space="0" w:color="auto"/>
              <w:right w:val="single" w:sz="4" w:space="0" w:color="auto"/>
            </w:tcBorders>
            <w:vAlign w:val="center"/>
          </w:tcPr>
          <w:p w14:paraId="60672D1C" w14:textId="77777777" w:rsidR="0081629E" w:rsidRPr="00855B22" w:rsidRDefault="0081629E" w:rsidP="00855B22">
            <w:pPr>
              <w:spacing w:before="120" w:after="120" w:line="276" w:lineRule="auto"/>
              <w:jc w:val="thaiDistribute"/>
              <w:rPr>
                <w:rFonts w:eastAsia="Times New Roman" w:cstheme="minorBidi"/>
                <w:sz w:val="22"/>
                <w:szCs w:val="22"/>
                <w:cs/>
                <w:lang w:eastAsia="en-US"/>
              </w:rPr>
            </w:pPr>
            <w:r w:rsidRPr="00855B22">
              <w:rPr>
                <w:rFonts w:eastAsia="Times New Roman" w:cs="Times New Roman"/>
                <w:sz w:val="22"/>
                <w:szCs w:val="22"/>
                <w:lang w:eastAsia="en-US"/>
              </w:rPr>
              <w:t xml:space="preserve">The price shall be quoted per futures unit in THB per </w:t>
            </w:r>
            <w:r w:rsidRPr="00855B22">
              <w:rPr>
                <w:rFonts w:eastAsia="Times New Roman" w:cs="Times New Roman"/>
                <w:sz w:val="22"/>
                <w:szCs w:val="22"/>
                <w:cs/>
                <w:lang w:eastAsia="en-US"/>
              </w:rPr>
              <w:t xml:space="preserve">1 </w:t>
            </w:r>
            <w:r w:rsidRPr="00855B22">
              <w:rPr>
                <w:rFonts w:eastAsia="Times New Roman" w:cs="Times New Roman"/>
                <w:sz w:val="22"/>
                <w:szCs w:val="22"/>
                <w:lang w:eastAsia="en-US"/>
              </w:rPr>
              <w:t xml:space="preserve">EUR, with </w:t>
            </w:r>
            <w:r w:rsidRPr="00855B22">
              <w:rPr>
                <w:rFonts w:eastAsia="Times New Roman" w:cs="Times New Roman"/>
                <w:sz w:val="22"/>
                <w:szCs w:val="22"/>
                <w:cs/>
                <w:lang w:eastAsia="en-US"/>
              </w:rPr>
              <w:t xml:space="preserve">2 </w:t>
            </w:r>
            <w:r w:rsidRPr="00855B22">
              <w:rPr>
                <w:rFonts w:eastAsia="Times New Roman" w:cs="Times New Roman"/>
                <w:sz w:val="22"/>
                <w:szCs w:val="22"/>
                <w:lang w:eastAsia="en-US"/>
              </w:rPr>
              <w:t>decimal points.</w:t>
            </w:r>
          </w:p>
        </w:tc>
      </w:tr>
      <w:tr w:rsidR="0081629E" w:rsidRPr="00855B22" w14:paraId="7D628AA1" w14:textId="77777777" w:rsidTr="00855B22">
        <w:trPr>
          <w:trHeight w:val="398"/>
        </w:trPr>
        <w:tc>
          <w:tcPr>
            <w:tcW w:w="2694" w:type="dxa"/>
            <w:tcBorders>
              <w:top w:val="single" w:sz="4" w:space="0" w:color="auto"/>
              <w:left w:val="single" w:sz="4" w:space="0" w:color="auto"/>
              <w:bottom w:val="single" w:sz="4" w:space="0" w:color="auto"/>
              <w:right w:val="single" w:sz="4" w:space="0" w:color="auto"/>
            </w:tcBorders>
            <w:vAlign w:val="center"/>
          </w:tcPr>
          <w:p w14:paraId="6ACE7867" w14:textId="77777777" w:rsidR="0081629E" w:rsidRPr="00855B22" w:rsidRDefault="0081629E" w:rsidP="00855B22">
            <w:pPr>
              <w:spacing w:before="120" w:after="120" w:line="276" w:lineRule="auto"/>
              <w:rPr>
                <w:rFonts w:eastAsia="Times New Roman" w:cs="Times New Roman"/>
                <w:sz w:val="22"/>
                <w:szCs w:val="22"/>
                <w:cs/>
                <w:lang w:eastAsia="en-US"/>
              </w:rPr>
            </w:pPr>
            <w:r w:rsidRPr="00855B22">
              <w:rPr>
                <w:rFonts w:eastAsia="Times New Roman" w:cs="Times New Roman"/>
                <w:sz w:val="22"/>
                <w:szCs w:val="22"/>
                <w:lang w:eastAsia="en-US"/>
              </w:rPr>
              <w:t>Contract Size</w:t>
            </w:r>
          </w:p>
        </w:tc>
        <w:tc>
          <w:tcPr>
            <w:tcW w:w="6946" w:type="dxa"/>
            <w:tcBorders>
              <w:top w:val="single" w:sz="4" w:space="0" w:color="auto"/>
              <w:left w:val="single" w:sz="4" w:space="0" w:color="auto"/>
              <w:bottom w:val="single" w:sz="4" w:space="0" w:color="auto"/>
              <w:right w:val="single" w:sz="4" w:space="0" w:color="auto"/>
            </w:tcBorders>
            <w:vAlign w:val="center"/>
          </w:tcPr>
          <w:p w14:paraId="0DEDF87D" w14:textId="77777777" w:rsidR="0081629E" w:rsidRPr="00855B22" w:rsidRDefault="0081629E" w:rsidP="00855B22">
            <w:pPr>
              <w:spacing w:before="120" w:after="120" w:line="276" w:lineRule="auto"/>
              <w:jc w:val="thaiDistribute"/>
              <w:rPr>
                <w:rFonts w:eastAsia="Times New Roman" w:cs="Times New Roman"/>
                <w:sz w:val="22"/>
                <w:szCs w:val="22"/>
                <w:cs/>
                <w:lang w:eastAsia="en-US"/>
              </w:rPr>
            </w:pPr>
            <w:r w:rsidRPr="00855B22">
              <w:rPr>
                <w:rFonts w:eastAsia="Times New Roman" w:cs="Times New Roman"/>
                <w:sz w:val="22"/>
                <w:szCs w:val="22"/>
                <w:lang w:eastAsia="en-US"/>
              </w:rPr>
              <w:t xml:space="preserve">EUR </w:t>
            </w:r>
            <w:r w:rsidRPr="00855B22">
              <w:rPr>
                <w:rFonts w:eastAsia="Times New Roman" w:cs="Times New Roman"/>
                <w:sz w:val="22"/>
                <w:szCs w:val="22"/>
                <w:cs/>
                <w:lang w:eastAsia="en-US"/>
              </w:rPr>
              <w:t>1</w:t>
            </w:r>
            <w:r w:rsidRPr="00855B22">
              <w:rPr>
                <w:rFonts w:eastAsia="Times New Roman" w:cs="Times New Roman"/>
                <w:sz w:val="22"/>
                <w:szCs w:val="22"/>
                <w:lang w:eastAsia="en-US"/>
              </w:rPr>
              <w:t>,000</w:t>
            </w:r>
          </w:p>
        </w:tc>
      </w:tr>
      <w:tr w:rsidR="0081629E" w:rsidRPr="00855B22" w14:paraId="387BE02C" w14:textId="77777777" w:rsidTr="00855B22">
        <w:trPr>
          <w:trHeight w:val="417"/>
        </w:trPr>
        <w:tc>
          <w:tcPr>
            <w:tcW w:w="2694" w:type="dxa"/>
            <w:tcBorders>
              <w:top w:val="single" w:sz="4" w:space="0" w:color="auto"/>
              <w:left w:val="single" w:sz="4" w:space="0" w:color="auto"/>
              <w:bottom w:val="single" w:sz="4" w:space="0" w:color="auto"/>
              <w:right w:val="single" w:sz="4" w:space="0" w:color="auto"/>
            </w:tcBorders>
            <w:vAlign w:val="center"/>
          </w:tcPr>
          <w:p w14:paraId="486D3DAC" w14:textId="77777777" w:rsidR="0081629E" w:rsidRPr="00855B22" w:rsidRDefault="0081629E" w:rsidP="00855B22">
            <w:pPr>
              <w:spacing w:before="120" w:after="120" w:line="276" w:lineRule="auto"/>
              <w:rPr>
                <w:rFonts w:eastAsia="Times New Roman" w:cs="Times New Roman"/>
                <w:sz w:val="22"/>
                <w:szCs w:val="22"/>
                <w:lang w:eastAsia="en-US"/>
              </w:rPr>
            </w:pPr>
            <w:r w:rsidRPr="00855B22">
              <w:rPr>
                <w:rFonts w:eastAsia="Times New Roman" w:cs="Times New Roman"/>
                <w:sz w:val="22"/>
                <w:szCs w:val="22"/>
                <w:lang w:eastAsia="en-US"/>
              </w:rPr>
              <w:t>Minimum Tick Size</w:t>
            </w:r>
          </w:p>
        </w:tc>
        <w:tc>
          <w:tcPr>
            <w:tcW w:w="6946" w:type="dxa"/>
            <w:tcBorders>
              <w:top w:val="single" w:sz="4" w:space="0" w:color="auto"/>
              <w:left w:val="single" w:sz="4" w:space="0" w:color="auto"/>
              <w:bottom w:val="single" w:sz="4" w:space="0" w:color="auto"/>
              <w:right w:val="single" w:sz="4" w:space="0" w:color="auto"/>
            </w:tcBorders>
            <w:vAlign w:val="center"/>
          </w:tcPr>
          <w:p w14:paraId="21E3BAA4" w14:textId="77777777" w:rsidR="0081629E" w:rsidRPr="00855B22" w:rsidRDefault="0081629E" w:rsidP="00855B22">
            <w:pPr>
              <w:spacing w:before="120" w:after="120" w:line="276" w:lineRule="auto"/>
              <w:jc w:val="thaiDistribute"/>
              <w:rPr>
                <w:rFonts w:eastAsia="Times New Roman" w:cs="Times New Roman"/>
                <w:color w:val="4F81BD" w:themeColor="accent1"/>
                <w:sz w:val="22"/>
                <w:szCs w:val="22"/>
                <w:cs/>
                <w:lang w:eastAsia="en-US"/>
              </w:rPr>
            </w:pPr>
            <w:r w:rsidRPr="00855B22">
              <w:rPr>
                <w:rFonts w:eastAsia="Times New Roman" w:cs="Times New Roman"/>
                <w:sz w:val="22"/>
                <w:szCs w:val="22"/>
                <w:lang w:eastAsia="en-US"/>
              </w:rPr>
              <w:t xml:space="preserve">THB </w:t>
            </w:r>
            <w:r w:rsidRPr="00855B22">
              <w:rPr>
                <w:rFonts w:eastAsia="Times New Roman" w:cs="Times New Roman"/>
                <w:sz w:val="22"/>
                <w:szCs w:val="22"/>
                <w:cs/>
                <w:lang w:eastAsia="en-US"/>
              </w:rPr>
              <w:t>0.</w:t>
            </w:r>
            <w:r w:rsidRPr="00855B22">
              <w:rPr>
                <w:rFonts w:eastAsia="Times New Roman" w:cs="Times New Roman"/>
                <w:sz w:val="22"/>
                <w:szCs w:val="22"/>
                <w:lang w:eastAsia="en-US"/>
              </w:rPr>
              <w:t>01</w:t>
            </w:r>
            <w:r w:rsidRPr="00855B22">
              <w:rPr>
                <w:rFonts w:eastAsia="Times New Roman" w:cs="Times New Roman"/>
                <w:sz w:val="22"/>
                <w:szCs w:val="22"/>
                <w:cs/>
                <w:lang w:eastAsia="en-US"/>
              </w:rPr>
              <w:t xml:space="preserve"> </w:t>
            </w:r>
            <w:r w:rsidRPr="00855B22">
              <w:rPr>
                <w:rFonts w:eastAsia="Times New Roman" w:cs="Times New Roman"/>
                <w:sz w:val="22"/>
                <w:szCs w:val="22"/>
                <w:lang w:eastAsia="en-US"/>
              </w:rPr>
              <w:t xml:space="preserve">or a tick value of THB </w:t>
            </w:r>
            <w:r w:rsidRPr="00855B22">
              <w:rPr>
                <w:rFonts w:eastAsia="Times New Roman" w:cs="Times New Roman"/>
                <w:sz w:val="22"/>
                <w:szCs w:val="22"/>
                <w:cs/>
                <w:lang w:eastAsia="en-US"/>
              </w:rPr>
              <w:t xml:space="preserve">10 </w:t>
            </w:r>
            <w:r w:rsidRPr="00855B22">
              <w:rPr>
                <w:rFonts w:eastAsia="Times New Roman" w:cs="Times New Roman"/>
                <w:sz w:val="22"/>
                <w:szCs w:val="22"/>
                <w:lang w:eastAsia="en-US"/>
              </w:rPr>
              <w:t>per contract (Tick Value)</w:t>
            </w:r>
            <w:r w:rsidRPr="00855B22">
              <w:rPr>
                <w:rFonts w:eastAsia="Times New Roman" w:cs="Times New Roman"/>
                <w:sz w:val="22"/>
                <w:szCs w:val="22"/>
                <w:cs/>
                <w:lang w:eastAsia="en-US"/>
              </w:rPr>
              <w:t xml:space="preserve"> </w:t>
            </w:r>
          </w:p>
        </w:tc>
      </w:tr>
      <w:tr w:rsidR="0081629E" w:rsidRPr="00855B22" w14:paraId="7A072C23" w14:textId="77777777" w:rsidTr="00855B22">
        <w:trPr>
          <w:trHeight w:val="1185"/>
        </w:trPr>
        <w:tc>
          <w:tcPr>
            <w:tcW w:w="2694" w:type="dxa"/>
            <w:tcBorders>
              <w:top w:val="single" w:sz="4" w:space="0" w:color="auto"/>
              <w:left w:val="single" w:sz="4" w:space="0" w:color="auto"/>
              <w:bottom w:val="single" w:sz="4" w:space="0" w:color="auto"/>
              <w:right w:val="single" w:sz="4" w:space="0" w:color="auto"/>
            </w:tcBorders>
            <w:vAlign w:val="center"/>
          </w:tcPr>
          <w:p w14:paraId="0353D37A" w14:textId="77777777" w:rsidR="0081629E" w:rsidRPr="00855B22" w:rsidRDefault="0081629E" w:rsidP="00855B22">
            <w:pPr>
              <w:spacing w:before="120" w:after="120" w:line="276" w:lineRule="auto"/>
              <w:rPr>
                <w:rFonts w:eastAsia="Times New Roman" w:cs="Times New Roman"/>
                <w:sz w:val="22"/>
                <w:szCs w:val="22"/>
                <w:lang w:eastAsia="en-US"/>
              </w:rPr>
            </w:pPr>
            <w:bookmarkStart w:id="5" w:name="_Hlk181625719"/>
            <w:bookmarkEnd w:id="4"/>
            <w:r w:rsidRPr="00855B22">
              <w:rPr>
                <w:rFonts w:eastAsia="Times New Roman" w:cs="Times New Roman"/>
                <w:sz w:val="22"/>
                <w:szCs w:val="22"/>
                <w:lang w:eastAsia="en-US"/>
              </w:rPr>
              <w:t>Daily Price Limit</w:t>
            </w:r>
          </w:p>
        </w:tc>
        <w:tc>
          <w:tcPr>
            <w:tcW w:w="6946" w:type="dxa"/>
            <w:tcBorders>
              <w:top w:val="single" w:sz="4" w:space="0" w:color="auto"/>
              <w:left w:val="single" w:sz="4" w:space="0" w:color="auto"/>
              <w:bottom w:val="single" w:sz="4" w:space="0" w:color="auto"/>
              <w:right w:val="single" w:sz="4" w:space="0" w:color="auto"/>
            </w:tcBorders>
            <w:vAlign w:val="center"/>
          </w:tcPr>
          <w:p w14:paraId="41E49A7B" w14:textId="77777777" w:rsidR="0081629E" w:rsidRPr="00855B22" w:rsidRDefault="0081629E" w:rsidP="00855B22">
            <w:pPr>
              <w:spacing w:before="120" w:after="120" w:line="276" w:lineRule="auto"/>
              <w:contextualSpacing/>
              <w:jc w:val="thaiDistribute"/>
              <w:rPr>
                <w:rFonts w:eastAsia="Times New Roman" w:cs="Times New Roman"/>
                <w:sz w:val="22"/>
                <w:szCs w:val="22"/>
                <w:cs/>
                <w:lang w:eastAsia="en-US"/>
              </w:rPr>
            </w:pPr>
            <w:r w:rsidRPr="00855B22">
              <w:rPr>
                <w:rFonts w:eastAsia="Times New Roman" w:cs="Times New Roman"/>
                <w:sz w:val="22"/>
                <w:szCs w:val="22"/>
                <w:lang w:eastAsia="en-US"/>
              </w:rPr>
              <w:t xml:space="preserve">If trading is made at the price of ± </w:t>
            </w:r>
            <w:r w:rsidRPr="00855B22">
              <w:rPr>
                <w:rFonts w:eastAsia="Times New Roman" w:cs="Times New Roman"/>
                <w:sz w:val="22"/>
                <w:szCs w:val="22"/>
                <w:cs/>
                <w:lang w:eastAsia="en-US"/>
              </w:rPr>
              <w:t xml:space="preserve">2.5% </w:t>
            </w:r>
            <w:r w:rsidRPr="00855B22">
              <w:rPr>
                <w:rFonts w:eastAsia="Times New Roman" w:cs="Times New Roman"/>
                <w:sz w:val="22"/>
                <w:szCs w:val="22"/>
                <w:lang w:eastAsia="en-US"/>
              </w:rPr>
              <w:t xml:space="preserve">of the latest Daily Settlement Price, TFEX shall suspend trading for a period of time before resuming trade, in accordance with the rules prescribed by TFEX, and shall extend the Daily Price Limit to ± </w:t>
            </w:r>
            <w:r w:rsidRPr="00855B22">
              <w:rPr>
                <w:rFonts w:eastAsia="Times New Roman" w:cs="Times New Roman"/>
                <w:sz w:val="22"/>
                <w:szCs w:val="22"/>
                <w:cs/>
                <w:lang w:eastAsia="en-US"/>
              </w:rPr>
              <w:t xml:space="preserve">5% </w:t>
            </w:r>
            <w:r w:rsidRPr="00855B22">
              <w:rPr>
                <w:rFonts w:eastAsia="Times New Roman" w:cs="Times New Roman"/>
                <w:sz w:val="22"/>
                <w:szCs w:val="22"/>
                <w:lang w:eastAsia="en-US"/>
              </w:rPr>
              <w:t>of the latest Daily Settlement Price.</w:t>
            </w:r>
          </w:p>
        </w:tc>
      </w:tr>
      <w:bookmarkEnd w:id="5"/>
      <w:tr w:rsidR="0081629E" w:rsidRPr="00855B22" w14:paraId="268630D6" w14:textId="77777777" w:rsidTr="00855B22">
        <w:trPr>
          <w:trHeight w:val="2214"/>
        </w:trPr>
        <w:tc>
          <w:tcPr>
            <w:tcW w:w="2694" w:type="dxa"/>
            <w:tcBorders>
              <w:top w:val="single" w:sz="4" w:space="0" w:color="auto"/>
              <w:left w:val="single" w:sz="4" w:space="0" w:color="auto"/>
              <w:bottom w:val="single" w:sz="4" w:space="0" w:color="auto"/>
              <w:right w:val="single" w:sz="4" w:space="0" w:color="auto"/>
            </w:tcBorders>
            <w:vAlign w:val="center"/>
          </w:tcPr>
          <w:p w14:paraId="00352830" w14:textId="77777777" w:rsidR="0081629E" w:rsidRPr="00855B22" w:rsidRDefault="0081629E" w:rsidP="00855B22">
            <w:pPr>
              <w:spacing w:before="120" w:after="120" w:line="276" w:lineRule="auto"/>
              <w:rPr>
                <w:rFonts w:eastAsia="Times New Roman" w:cs="Times New Roman"/>
                <w:sz w:val="22"/>
                <w:szCs w:val="22"/>
                <w:lang w:eastAsia="en-US"/>
              </w:rPr>
            </w:pPr>
            <w:r w:rsidRPr="00855B22">
              <w:rPr>
                <w:rFonts w:eastAsia="Times New Roman" w:cs="Times New Roman"/>
                <w:sz w:val="22"/>
                <w:szCs w:val="22"/>
                <w:lang w:eastAsia="en-US"/>
              </w:rPr>
              <w:t>Trading Hour</w:t>
            </w:r>
          </w:p>
        </w:tc>
        <w:tc>
          <w:tcPr>
            <w:tcW w:w="6946" w:type="dxa"/>
            <w:tcBorders>
              <w:top w:val="single" w:sz="4" w:space="0" w:color="auto"/>
              <w:left w:val="single" w:sz="4" w:space="0" w:color="auto"/>
              <w:bottom w:val="single" w:sz="4" w:space="0" w:color="auto"/>
              <w:right w:val="single" w:sz="4" w:space="0" w:color="auto"/>
            </w:tcBorders>
            <w:vAlign w:val="center"/>
          </w:tcPr>
          <w:p w14:paraId="12537B74" w14:textId="77777777" w:rsidR="0081629E" w:rsidRPr="00855B22" w:rsidRDefault="0081629E" w:rsidP="00855B22">
            <w:pPr>
              <w:spacing w:before="120" w:after="120" w:line="276" w:lineRule="auto"/>
              <w:ind w:right="173"/>
              <w:contextualSpacing/>
              <w:jc w:val="thaiDistribute"/>
              <w:rPr>
                <w:rFonts w:eastAsia="Times New Roman" w:cs="Times New Roman"/>
                <w:spacing w:val="-4"/>
                <w:sz w:val="22"/>
                <w:szCs w:val="22"/>
                <w:lang w:eastAsia="en-US"/>
              </w:rPr>
            </w:pPr>
            <w:r w:rsidRPr="00855B22">
              <w:rPr>
                <w:rFonts w:eastAsia="Times New Roman" w:cs="Times New Roman"/>
                <w:spacing w:val="-4"/>
                <w:sz w:val="22"/>
                <w:szCs w:val="22"/>
                <w:lang w:eastAsia="en-US"/>
              </w:rPr>
              <w:t>Trading is made through the trading system with the following trading hours:</w:t>
            </w:r>
          </w:p>
          <w:p w14:paraId="27B3C598" w14:textId="77777777" w:rsidR="0081629E" w:rsidRPr="00855B22" w:rsidRDefault="0081629E" w:rsidP="00855B22">
            <w:pPr>
              <w:numPr>
                <w:ilvl w:val="0"/>
                <w:numId w:val="13"/>
              </w:numPr>
              <w:spacing w:before="120" w:after="120" w:line="276" w:lineRule="auto"/>
              <w:ind w:left="457" w:right="173"/>
              <w:contextualSpacing/>
              <w:jc w:val="thaiDistribute"/>
              <w:rPr>
                <w:rFonts w:eastAsia="Times New Roman" w:cs="Times New Roman"/>
                <w:sz w:val="22"/>
                <w:szCs w:val="22"/>
                <w:lang w:eastAsia="en-US"/>
              </w:rPr>
            </w:pPr>
            <w:r w:rsidRPr="00855B22">
              <w:rPr>
                <w:rFonts w:eastAsia="Times New Roman" w:cs="Times New Roman"/>
                <w:sz w:val="22"/>
                <w:szCs w:val="22"/>
                <w:lang w:eastAsia="en-US"/>
              </w:rPr>
              <w:t>Pre-open:                         9:15</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proofErr w:type="gramStart"/>
            <w:r w:rsidRPr="00855B22">
              <w:rPr>
                <w:rFonts w:eastAsia="Times New Roman" w:cs="Times New Roman"/>
                <w:sz w:val="22"/>
                <w:szCs w:val="22"/>
                <w:lang w:eastAsia="en-US"/>
              </w:rPr>
              <w:t>–  9:45</w:t>
            </w:r>
            <w:proofErr w:type="gramEnd"/>
            <w:r w:rsidRPr="00855B22">
              <w:rPr>
                <w:rFonts w:eastAsia="Times New Roman" w:cs="Times New Roman"/>
                <w:sz w:val="22"/>
                <w:szCs w:val="22"/>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w:t>
            </w:r>
            <w:r w:rsidRPr="00855B22">
              <w:rPr>
                <w:rFonts w:eastAsia="Times New Roman" w:cs="Times New Roman"/>
                <w:sz w:val="22"/>
                <w:szCs w:val="22"/>
                <w:lang w:eastAsia="en-US"/>
              </w:rPr>
              <w:t xml:space="preserve">  </w:t>
            </w:r>
          </w:p>
          <w:p w14:paraId="36B01FC2" w14:textId="77777777" w:rsidR="0081629E" w:rsidRPr="00855B22" w:rsidRDefault="0081629E" w:rsidP="00855B22">
            <w:pPr>
              <w:numPr>
                <w:ilvl w:val="0"/>
                <w:numId w:val="13"/>
              </w:numPr>
              <w:spacing w:before="120" w:after="120" w:line="276" w:lineRule="auto"/>
              <w:ind w:left="457"/>
              <w:contextualSpacing/>
              <w:jc w:val="thaiDistribute"/>
              <w:rPr>
                <w:rFonts w:eastAsia="Times New Roman" w:cs="Times New Roman"/>
                <w:sz w:val="22"/>
                <w:szCs w:val="22"/>
                <w:lang w:eastAsia="en-US"/>
              </w:rPr>
            </w:pPr>
            <w:r w:rsidRPr="00855B22">
              <w:rPr>
                <w:rFonts w:eastAsia="Times New Roman" w:cs="Times New Roman"/>
                <w:sz w:val="22"/>
                <w:szCs w:val="22"/>
                <w:lang w:eastAsia="en-US"/>
              </w:rPr>
              <w:t>Morning Session:            9:45</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r w:rsidRPr="00855B22">
              <w:rPr>
                <w:rFonts w:eastAsia="Times New Roman" w:cs="Times New Roman"/>
                <w:sz w:val="22"/>
                <w:szCs w:val="22"/>
                <w:lang w:eastAsia="en-US"/>
              </w:rPr>
              <w:t xml:space="preserve">– 12:30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w:t>
            </w:r>
          </w:p>
          <w:p w14:paraId="1DBF22BB" w14:textId="77777777" w:rsidR="0081629E" w:rsidRPr="00855B22" w:rsidRDefault="0081629E" w:rsidP="00855B22">
            <w:pPr>
              <w:numPr>
                <w:ilvl w:val="0"/>
                <w:numId w:val="13"/>
              </w:numPr>
              <w:spacing w:before="120" w:after="120" w:line="276" w:lineRule="auto"/>
              <w:ind w:left="457"/>
              <w:contextualSpacing/>
              <w:jc w:val="thaiDistribute"/>
              <w:rPr>
                <w:rFonts w:eastAsia="Times New Roman" w:cs="Times New Roman"/>
                <w:sz w:val="22"/>
                <w:szCs w:val="22"/>
                <w:lang w:eastAsia="en-US"/>
              </w:rPr>
            </w:pPr>
            <w:r w:rsidRPr="00855B22">
              <w:rPr>
                <w:rFonts w:eastAsia="Times New Roman" w:cs="Times New Roman"/>
                <w:sz w:val="22"/>
                <w:szCs w:val="22"/>
                <w:lang w:eastAsia="en-US"/>
              </w:rPr>
              <w:t>Pre-open:                       13:15</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r w:rsidRPr="00855B22">
              <w:rPr>
                <w:rFonts w:eastAsia="Times New Roman" w:cs="Times New Roman"/>
                <w:sz w:val="22"/>
                <w:szCs w:val="22"/>
                <w:lang w:eastAsia="en-US"/>
              </w:rPr>
              <w:t xml:space="preserve">– 13:45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w:t>
            </w:r>
          </w:p>
          <w:p w14:paraId="48A41DD3" w14:textId="77777777" w:rsidR="0081629E" w:rsidRPr="00855B22" w:rsidRDefault="0081629E" w:rsidP="00855B22">
            <w:pPr>
              <w:numPr>
                <w:ilvl w:val="0"/>
                <w:numId w:val="13"/>
              </w:numPr>
              <w:spacing w:before="120" w:after="120" w:line="276" w:lineRule="auto"/>
              <w:ind w:left="457"/>
              <w:contextualSpacing/>
              <w:jc w:val="thaiDistribute"/>
              <w:rPr>
                <w:rFonts w:eastAsia="Times New Roman" w:cs="Times New Roman"/>
                <w:sz w:val="22"/>
                <w:szCs w:val="22"/>
                <w:lang w:eastAsia="en-US"/>
              </w:rPr>
            </w:pPr>
            <w:r w:rsidRPr="00855B22">
              <w:rPr>
                <w:rFonts w:eastAsia="Times New Roman" w:cs="Times New Roman"/>
                <w:sz w:val="22"/>
                <w:szCs w:val="22"/>
                <w:lang w:eastAsia="en-US"/>
              </w:rPr>
              <w:t>Afternoon Session:        13:45</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r w:rsidRPr="00855B22">
              <w:rPr>
                <w:rFonts w:eastAsia="Times New Roman" w:cs="Times New Roman"/>
                <w:sz w:val="22"/>
                <w:szCs w:val="22"/>
                <w:lang w:eastAsia="en-US"/>
              </w:rPr>
              <w:t xml:space="preserve">– 16:55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w:t>
            </w:r>
          </w:p>
          <w:p w14:paraId="5B1902D7" w14:textId="77777777" w:rsidR="0081629E" w:rsidRPr="00855B22" w:rsidRDefault="0081629E" w:rsidP="00855B22">
            <w:pPr>
              <w:numPr>
                <w:ilvl w:val="0"/>
                <w:numId w:val="13"/>
              </w:numPr>
              <w:spacing w:before="120" w:after="120" w:line="276" w:lineRule="auto"/>
              <w:ind w:left="457"/>
              <w:contextualSpacing/>
              <w:jc w:val="thaiDistribute"/>
              <w:rPr>
                <w:rFonts w:eastAsia="Times New Roman" w:cs="Times New Roman"/>
                <w:sz w:val="22"/>
                <w:szCs w:val="22"/>
                <w:lang w:eastAsia="en-US"/>
              </w:rPr>
            </w:pPr>
            <w:r w:rsidRPr="00855B22">
              <w:rPr>
                <w:rFonts w:eastAsia="Times New Roman" w:cs="Times New Roman"/>
                <w:sz w:val="22"/>
                <w:szCs w:val="22"/>
                <w:lang w:eastAsia="en-US"/>
              </w:rPr>
              <w:t>Pre-open:                       18:45</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r w:rsidRPr="00855B22">
              <w:rPr>
                <w:rFonts w:eastAsia="Times New Roman" w:cs="Times New Roman"/>
                <w:sz w:val="22"/>
                <w:szCs w:val="22"/>
                <w:lang w:eastAsia="en-US"/>
              </w:rPr>
              <w:t xml:space="preserve">– 18:50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w:t>
            </w:r>
          </w:p>
          <w:p w14:paraId="698ECE1D" w14:textId="77777777" w:rsidR="0081629E" w:rsidRPr="00855B22" w:rsidRDefault="0081629E" w:rsidP="00855B22">
            <w:pPr>
              <w:numPr>
                <w:ilvl w:val="0"/>
                <w:numId w:val="13"/>
              </w:numPr>
              <w:spacing w:before="120" w:after="120" w:line="276" w:lineRule="auto"/>
              <w:ind w:left="457"/>
              <w:contextualSpacing/>
              <w:jc w:val="thaiDistribute"/>
              <w:rPr>
                <w:rFonts w:eastAsia="Times New Roman" w:cs="Times New Roman"/>
                <w:color w:val="4F81BD" w:themeColor="accent1"/>
                <w:sz w:val="22"/>
                <w:szCs w:val="22"/>
                <w:cs/>
                <w:lang w:eastAsia="en-US"/>
              </w:rPr>
            </w:pPr>
            <w:r w:rsidRPr="00855B22">
              <w:rPr>
                <w:rFonts w:eastAsia="Times New Roman" w:cs="Times New Roman"/>
                <w:sz w:val="22"/>
                <w:szCs w:val="22"/>
                <w:lang w:eastAsia="en-US"/>
              </w:rPr>
              <w:t>Night Session:               18:50</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proofErr w:type="gramStart"/>
            <w:r w:rsidRPr="00855B22">
              <w:rPr>
                <w:rFonts w:eastAsia="Times New Roman" w:cs="Times New Roman"/>
                <w:sz w:val="22"/>
                <w:szCs w:val="22"/>
                <w:lang w:eastAsia="en-US"/>
              </w:rPr>
              <w:t>–  03.00</w:t>
            </w:r>
            <w:proofErr w:type="gramEnd"/>
            <w:r w:rsidRPr="00855B22">
              <w:rPr>
                <w:rFonts w:eastAsia="Times New Roman" w:cs="Times New Roman"/>
                <w:sz w:val="22"/>
                <w:szCs w:val="22"/>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w:t>
            </w:r>
            <w:r w:rsidRPr="00855B22">
              <w:rPr>
                <w:rFonts w:eastAsia="Times New Roman" w:cs="Times New Roman"/>
                <w:sz w:val="22"/>
                <w:szCs w:val="22"/>
                <w:lang w:eastAsia="en-US"/>
              </w:rPr>
              <w:t>on the next day</w:t>
            </w:r>
            <w:r w:rsidRPr="00855B22">
              <w:rPr>
                <w:rFonts w:eastAsia="Times New Roman" w:cs="Times New Roman"/>
                <w:sz w:val="22"/>
                <w:szCs w:val="22"/>
                <w:cs/>
                <w:lang w:eastAsia="en-US"/>
              </w:rPr>
              <w:t>)</w:t>
            </w:r>
            <w:r w:rsidRPr="00855B22">
              <w:rPr>
                <w:rFonts w:eastAsia="Times New Roman" w:cs="Times New Roman"/>
                <w:sz w:val="22"/>
                <w:szCs w:val="22"/>
                <w:lang w:eastAsia="en-US"/>
              </w:rPr>
              <w:t xml:space="preserve"> </w:t>
            </w:r>
          </w:p>
        </w:tc>
      </w:tr>
      <w:tr w:rsidR="0081629E" w:rsidRPr="00855B22" w14:paraId="296F92F9" w14:textId="77777777" w:rsidTr="00855B22">
        <w:trPr>
          <w:trHeight w:val="951"/>
        </w:trPr>
        <w:tc>
          <w:tcPr>
            <w:tcW w:w="2694" w:type="dxa"/>
            <w:tcBorders>
              <w:top w:val="single" w:sz="4" w:space="0" w:color="auto"/>
              <w:left w:val="single" w:sz="4" w:space="0" w:color="auto"/>
              <w:bottom w:val="single" w:sz="4" w:space="0" w:color="auto"/>
              <w:right w:val="single" w:sz="4" w:space="0" w:color="auto"/>
            </w:tcBorders>
            <w:vAlign w:val="center"/>
          </w:tcPr>
          <w:p w14:paraId="050C56B7" w14:textId="77777777" w:rsidR="0081629E" w:rsidRPr="00855B22" w:rsidRDefault="0081629E" w:rsidP="00855B22">
            <w:pPr>
              <w:spacing w:before="120" w:after="120" w:line="276" w:lineRule="auto"/>
              <w:rPr>
                <w:rFonts w:eastAsia="Times New Roman" w:cs="Times New Roman"/>
                <w:sz w:val="22"/>
                <w:szCs w:val="22"/>
                <w:cs/>
                <w:lang w:eastAsia="en-US"/>
              </w:rPr>
            </w:pPr>
            <w:bookmarkStart w:id="6" w:name="_Hlk181626033"/>
            <w:r w:rsidRPr="00855B22">
              <w:rPr>
                <w:rFonts w:eastAsia="Times New Roman" w:cs="Times New Roman"/>
                <w:sz w:val="22"/>
                <w:szCs w:val="22"/>
                <w:lang w:eastAsia="en-US"/>
              </w:rPr>
              <w:t>Final Settlement Price</w:t>
            </w:r>
          </w:p>
        </w:tc>
        <w:tc>
          <w:tcPr>
            <w:tcW w:w="6946" w:type="dxa"/>
            <w:tcBorders>
              <w:top w:val="single" w:sz="4" w:space="0" w:color="auto"/>
              <w:left w:val="single" w:sz="4" w:space="0" w:color="auto"/>
              <w:bottom w:val="single" w:sz="4" w:space="0" w:color="auto"/>
              <w:right w:val="single" w:sz="4" w:space="0" w:color="auto"/>
            </w:tcBorders>
            <w:vAlign w:val="center"/>
          </w:tcPr>
          <w:p w14:paraId="45675D35" w14:textId="77777777" w:rsidR="0081629E" w:rsidRPr="00855B22" w:rsidRDefault="0081629E" w:rsidP="00855B22">
            <w:pPr>
              <w:spacing w:before="120" w:after="120" w:line="276" w:lineRule="auto"/>
              <w:jc w:val="thaiDistribute"/>
              <w:rPr>
                <w:rFonts w:eastAsia="Times New Roman" w:cs="Times New Roman"/>
                <w:bCs/>
                <w:color w:val="4F81BD" w:themeColor="accent1"/>
                <w:sz w:val="22"/>
                <w:szCs w:val="22"/>
                <w:cs/>
                <w:lang w:eastAsia="en-US"/>
              </w:rPr>
            </w:pPr>
            <w:r w:rsidRPr="00855B22">
              <w:rPr>
                <w:rFonts w:eastAsia="Times New Roman" w:cs="Times New Roman"/>
                <w:bCs/>
                <w:sz w:val="22"/>
                <w:szCs w:val="22"/>
                <w:lang w:eastAsia="en-US"/>
              </w:rPr>
              <w:t xml:space="preserve">The EUR/THB exchange rate announced by </w:t>
            </w:r>
            <w:proofErr w:type="spellStart"/>
            <w:r w:rsidRPr="00855B22">
              <w:rPr>
                <w:rFonts w:eastAsia="Times New Roman" w:cs="Times New Roman"/>
                <w:bCs/>
                <w:sz w:val="22"/>
                <w:szCs w:val="22"/>
                <w:lang w:eastAsia="en-US"/>
              </w:rPr>
              <w:t>Refinitiv</w:t>
            </w:r>
            <w:proofErr w:type="spellEnd"/>
            <w:r w:rsidRPr="00855B22">
              <w:rPr>
                <w:rFonts w:eastAsia="Times New Roman" w:cs="Times New Roman"/>
                <w:bCs/>
                <w:sz w:val="22"/>
                <w:szCs w:val="22"/>
                <w:lang w:eastAsia="en-US"/>
              </w:rPr>
              <w:t xml:space="preserve"> at 11:00 hrs. (Bangkok Time) on the last trading day shall be the reference price for the purpose of calculating the final settlement price.</w:t>
            </w:r>
          </w:p>
        </w:tc>
      </w:tr>
      <w:bookmarkEnd w:id="6"/>
      <w:tr w:rsidR="0081629E" w:rsidRPr="00855B22" w14:paraId="4F5D2D07" w14:textId="77777777" w:rsidTr="00855B22">
        <w:trPr>
          <w:trHeight w:val="1223"/>
        </w:trPr>
        <w:tc>
          <w:tcPr>
            <w:tcW w:w="2694" w:type="dxa"/>
            <w:tcBorders>
              <w:top w:val="single" w:sz="4" w:space="0" w:color="auto"/>
              <w:left w:val="single" w:sz="4" w:space="0" w:color="auto"/>
              <w:bottom w:val="single" w:sz="4" w:space="0" w:color="auto"/>
              <w:right w:val="single" w:sz="4" w:space="0" w:color="auto"/>
            </w:tcBorders>
            <w:vAlign w:val="center"/>
          </w:tcPr>
          <w:p w14:paraId="38661055" w14:textId="77777777" w:rsidR="0081629E" w:rsidRPr="00855B22" w:rsidRDefault="0081629E" w:rsidP="00855B22">
            <w:pPr>
              <w:spacing w:before="120" w:after="120" w:line="276" w:lineRule="auto"/>
              <w:rPr>
                <w:rFonts w:eastAsia="Times New Roman" w:cs="Times New Roman"/>
                <w:sz w:val="22"/>
                <w:szCs w:val="22"/>
                <w:cs/>
                <w:lang w:eastAsia="en-US"/>
              </w:rPr>
            </w:pPr>
            <w:r w:rsidRPr="00855B22">
              <w:rPr>
                <w:rFonts w:eastAsia="Times New Roman" w:cs="Times New Roman"/>
                <w:sz w:val="22"/>
                <w:szCs w:val="22"/>
                <w:lang w:eastAsia="en-US"/>
              </w:rPr>
              <w:t>Speculative Position Limit</w:t>
            </w:r>
          </w:p>
        </w:tc>
        <w:tc>
          <w:tcPr>
            <w:tcW w:w="6946" w:type="dxa"/>
            <w:tcBorders>
              <w:top w:val="single" w:sz="4" w:space="0" w:color="auto"/>
              <w:left w:val="single" w:sz="4" w:space="0" w:color="auto"/>
              <w:bottom w:val="single" w:sz="4" w:space="0" w:color="auto"/>
              <w:right w:val="single" w:sz="4" w:space="0" w:color="auto"/>
            </w:tcBorders>
            <w:vAlign w:val="center"/>
          </w:tcPr>
          <w:p w14:paraId="3E8D575C" w14:textId="77777777" w:rsidR="0081629E" w:rsidRPr="00855B22" w:rsidRDefault="0081629E" w:rsidP="00855B22">
            <w:pPr>
              <w:spacing w:before="120" w:after="120" w:line="276" w:lineRule="auto"/>
              <w:jc w:val="thaiDistribute"/>
              <w:rPr>
                <w:rFonts w:eastAsia="Times New Roman" w:cs="Times New Roman"/>
                <w:color w:val="4F81BD" w:themeColor="accent1"/>
                <w:sz w:val="22"/>
                <w:szCs w:val="22"/>
                <w:cs/>
                <w:lang w:eastAsia="en-US"/>
              </w:rPr>
            </w:pPr>
            <w:r w:rsidRPr="00855B22">
              <w:rPr>
                <w:rFonts w:eastAsia="Times New Roman" w:cs="Times New Roman"/>
                <w:sz w:val="22"/>
                <w:szCs w:val="22"/>
                <w:lang w:eastAsia="en-US"/>
              </w:rPr>
              <w:t>A total net position in EUR/THB futures</w:t>
            </w:r>
            <w:r w:rsidRPr="00855B22">
              <w:rPr>
                <w:rFonts w:eastAsia="Times New Roman" w:cs="Times New Roman"/>
                <w:sz w:val="22"/>
                <w:szCs w:val="22"/>
                <w:cs/>
                <w:lang w:eastAsia="en-US"/>
              </w:rPr>
              <w:t xml:space="preserve"> </w:t>
            </w:r>
            <w:r w:rsidRPr="00855B22">
              <w:rPr>
                <w:rFonts w:eastAsia="Times New Roman" w:cs="Times New Roman"/>
                <w:sz w:val="22"/>
                <w:szCs w:val="22"/>
                <w:lang w:eastAsia="en-US"/>
              </w:rPr>
              <w:t xml:space="preserve">contracts expiring in any single month or in all months combined must not exceed </w:t>
            </w:r>
            <w:r w:rsidRPr="00855B22">
              <w:rPr>
                <w:rFonts w:eastAsia="Times New Roman" w:cs="Times New Roman"/>
                <w:sz w:val="22"/>
                <w:szCs w:val="22"/>
                <w:cs/>
                <w:lang w:eastAsia="en-US"/>
              </w:rPr>
              <w:t>10</w:t>
            </w:r>
            <w:r w:rsidRPr="00855B22">
              <w:rPr>
                <w:rFonts w:eastAsia="Times New Roman" w:cs="Times New Roman"/>
                <w:sz w:val="22"/>
                <w:szCs w:val="22"/>
                <w:lang w:eastAsia="en-US"/>
              </w:rPr>
              <w:t>,</w:t>
            </w:r>
            <w:r w:rsidRPr="00855B22">
              <w:rPr>
                <w:rFonts w:eastAsia="Times New Roman" w:cs="Times New Roman"/>
                <w:sz w:val="22"/>
                <w:szCs w:val="22"/>
                <w:cs/>
                <w:lang w:eastAsia="en-US"/>
              </w:rPr>
              <w:t xml:space="preserve">000 </w:t>
            </w:r>
            <w:r w:rsidRPr="00855B22">
              <w:rPr>
                <w:rFonts w:eastAsia="Times New Roman" w:cs="Times New Roman"/>
                <w:sz w:val="22"/>
                <w:szCs w:val="22"/>
                <w:lang w:eastAsia="en-US"/>
              </w:rPr>
              <w:t>contracts, except for positions held by persons under categories and position limits as announced by the Thailand Futures Exchange, subject to the scope and conditions prescribed by the Bank of Thailand.</w:t>
            </w:r>
          </w:p>
        </w:tc>
      </w:tr>
      <w:tr w:rsidR="0081629E" w:rsidRPr="00855B22" w14:paraId="3A4CBC46" w14:textId="77777777" w:rsidTr="00855B22">
        <w:trPr>
          <w:trHeight w:val="690"/>
        </w:trPr>
        <w:tc>
          <w:tcPr>
            <w:tcW w:w="2694" w:type="dxa"/>
            <w:tcBorders>
              <w:top w:val="single" w:sz="4" w:space="0" w:color="auto"/>
              <w:left w:val="single" w:sz="4" w:space="0" w:color="auto"/>
              <w:bottom w:val="single" w:sz="4" w:space="0" w:color="auto"/>
              <w:right w:val="single" w:sz="4" w:space="0" w:color="auto"/>
            </w:tcBorders>
            <w:vAlign w:val="center"/>
          </w:tcPr>
          <w:p w14:paraId="44953FC2" w14:textId="77777777" w:rsidR="0081629E" w:rsidRPr="00855B22" w:rsidRDefault="0081629E" w:rsidP="00855B22">
            <w:pPr>
              <w:spacing w:before="120" w:after="120" w:line="276" w:lineRule="auto"/>
              <w:rPr>
                <w:rFonts w:eastAsia="Times New Roman" w:cs="Times New Roman"/>
                <w:sz w:val="22"/>
                <w:szCs w:val="22"/>
                <w:cs/>
                <w:lang w:eastAsia="en-US"/>
              </w:rPr>
            </w:pPr>
            <w:r w:rsidRPr="00855B22">
              <w:rPr>
                <w:rFonts w:eastAsia="Times New Roman" w:cs="Times New Roman"/>
                <w:sz w:val="22"/>
                <w:szCs w:val="22"/>
                <w:lang w:eastAsia="en-US"/>
              </w:rPr>
              <w:t>Large Position Report</w:t>
            </w:r>
          </w:p>
        </w:tc>
        <w:tc>
          <w:tcPr>
            <w:tcW w:w="6946" w:type="dxa"/>
            <w:tcBorders>
              <w:top w:val="single" w:sz="4" w:space="0" w:color="auto"/>
              <w:left w:val="single" w:sz="4" w:space="0" w:color="auto"/>
              <w:bottom w:val="single" w:sz="4" w:space="0" w:color="auto"/>
              <w:right w:val="single" w:sz="4" w:space="0" w:color="auto"/>
            </w:tcBorders>
            <w:vAlign w:val="center"/>
          </w:tcPr>
          <w:p w14:paraId="2CBBC3A1" w14:textId="77777777" w:rsidR="0081629E" w:rsidRPr="00855B22" w:rsidRDefault="0081629E" w:rsidP="00855B22">
            <w:pPr>
              <w:spacing w:before="120" w:after="120" w:line="276" w:lineRule="auto"/>
              <w:jc w:val="thaiDistribute"/>
              <w:rPr>
                <w:rFonts w:eastAsia="Times New Roman" w:cs="Times New Roman"/>
                <w:color w:val="4F81BD" w:themeColor="accent1"/>
                <w:sz w:val="22"/>
                <w:szCs w:val="22"/>
                <w:cs/>
                <w:lang w:eastAsia="en-US"/>
              </w:rPr>
            </w:pPr>
            <w:r w:rsidRPr="00855B22">
              <w:rPr>
                <w:rFonts w:eastAsia="Times New Roman" w:cs="Times New Roman"/>
                <w:sz w:val="22"/>
                <w:szCs w:val="22"/>
                <w:lang w:eastAsia="en-US"/>
              </w:rPr>
              <w:t xml:space="preserve">When a total net position </w:t>
            </w:r>
            <w:proofErr w:type="gramStart"/>
            <w:r w:rsidRPr="00855B22">
              <w:rPr>
                <w:rFonts w:eastAsia="Times New Roman" w:cs="Times New Roman"/>
                <w:sz w:val="22"/>
                <w:szCs w:val="22"/>
                <w:lang w:eastAsia="en-US"/>
              </w:rPr>
              <w:t xml:space="preserve">in </w:t>
            </w:r>
            <w:r w:rsidRPr="00855B22">
              <w:rPr>
                <w:rFonts w:eastAsia="Times New Roman" w:cs="Times New Roman"/>
                <w:sz w:val="22"/>
                <w:szCs w:val="22"/>
                <w:cs/>
                <w:lang w:eastAsia="en-US"/>
              </w:rPr>
              <w:t xml:space="preserve"> </w:t>
            </w:r>
            <w:r w:rsidRPr="00855B22">
              <w:rPr>
                <w:rFonts w:eastAsia="Times New Roman" w:cs="Times New Roman"/>
                <w:sz w:val="22"/>
                <w:szCs w:val="22"/>
                <w:lang w:eastAsia="en-US"/>
              </w:rPr>
              <w:t>EUR</w:t>
            </w:r>
            <w:proofErr w:type="gramEnd"/>
            <w:r w:rsidRPr="00855B22">
              <w:rPr>
                <w:rFonts w:eastAsia="Times New Roman" w:cs="Times New Roman"/>
                <w:sz w:val="22"/>
                <w:szCs w:val="22"/>
                <w:lang w:eastAsia="en-US"/>
              </w:rPr>
              <w:t>/THB futures expiring in any single month or all months combined amounts to 500 contracts or more.</w:t>
            </w:r>
          </w:p>
        </w:tc>
      </w:tr>
      <w:tr w:rsidR="0081629E" w:rsidRPr="00855B22" w14:paraId="56AEE943" w14:textId="77777777" w:rsidTr="00855B22">
        <w:trPr>
          <w:trHeight w:val="970"/>
        </w:trPr>
        <w:tc>
          <w:tcPr>
            <w:tcW w:w="2694" w:type="dxa"/>
            <w:tcBorders>
              <w:top w:val="single" w:sz="4" w:space="0" w:color="auto"/>
              <w:left w:val="single" w:sz="4" w:space="0" w:color="auto"/>
              <w:bottom w:val="single" w:sz="4" w:space="0" w:color="auto"/>
              <w:right w:val="single" w:sz="4" w:space="0" w:color="auto"/>
            </w:tcBorders>
            <w:vAlign w:val="center"/>
          </w:tcPr>
          <w:p w14:paraId="2CDF9988" w14:textId="77777777" w:rsidR="0081629E" w:rsidRPr="00855B22" w:rsidRDefault="0081629E" w:rsidP="00855B22">
            <w:pPr>
              <w:spacing w:before="120" w:after="120" w:line="276" w:lineRule="auto"/>
              <w:rPr>
                <w:rFonts w:eastAsia="Times New Roman" w:cstheme="minorBidi"/>
                <w:sz w:val="22"/>
                <w:szCs w:val="22"/>
                <w:cs/>
                <w:lang w:eastAsia="en-US"/>
              </w:rPr>
            </w:pPr>
            <w:r w:rsidRPr="00855B22">
              <w:rPr>
                <w:rFonts w:eastAsia="Times New Roman" w:cs="Times New Roman"/>
                <w:sz w:val="22"/>
                <w:szCs w:val="22"/>
                <w:lang w:eastAsia="en-US"/>
              </w:rPr>
              <w:lastRenderedPageBreak/>
              <w:t>Last Trading Day</w:t>
            </w:r>
          </w:p>
        </w:tc>
        <w:tc>
          <w:tcPr>
            <w:tcW w:w="6946" w:type="dxa"/>
            <w:tcBorders>
              <w:top w:val="single" w:sz="4" w:space="0" w:color="auto"/>
              <w:left w:val="single" w:sz="4" w:space="0" w:color="auto"/>
              <w:bottom w:val="single" w:sz="4" w:space="0" w:color="auto"/>
              <w:right w:val="single" w:sz="4" w:space="0" w:color="auto"/>
            </w:tcBorders>
            <w:vAlign w:val="center"/>
          </w:tcPr>
          <w:p w14:paraId="1911B08E" w14:textId="77777777" w:rsidR="0081629E" w:rsidRPr="00855B22" w:rsidRDefault="0081629E" w:rsidP="00855B22">
            <w:pPr>
              <w:spacing w:before="120" w:after="120" w:line="276" w:lineRule="auto"/>
              <w:jc w:val="thaiDistribute"/>
              <w:rPr>
                <w:rFonts w:eastAsia="Times New Roman" w:cs="Times New Roman"/>
                <w:spacing w:val="-2"/>
                <w:sz w:val="22"/>
                <w:szCs w:val="22"/>
                <w:cs/>
                <w:lang w:eastAsia="en-US"/>
              </w:rPr>
            </w:pPr>
            <w:r w:rsidRPr="00855B22">
              <w:rPr>
                <w:rFonts w:eastAsia="Times New Roman" w:cs="Times New Roman"/>
                <w:spacing w:val="-2"/>
                <w:sz w:val="22"/>
                <w:szCs w:val="22"/>
                <w:lang w:eastAsia="en-US"/>
              </w:rPr>
              <w:t xml:space="preserve">The business day immediately preceding the last business day of the delivery month or the settlement month, whereby the trading session on the last trading day of the contract then due shall end at </w:t>
            </w:r>
            <w:r w:rsidRPr="00855B22">
              <w:rPr>
                <w:rFonts w:eastAsia="Times New Roman" w:cs="Times New Roman"/>
                <w:spacing w:val="-2"/>
                <w:sz w:val="22"/>
                <w:szCs w:val="22"/>
                <w:cs/>
                <w:lang w:eastAsia="en-US"/>
              </w:rPr>
              <w:t>11</w:t>
            </w:r>
            <w:r w:rsidRPr="00855B22">
              <w:rPr>
                <w:rFonts w:eastAsia="Times New Roman" w:cs="Times New Roman"/>
                <w:spacing w:val="-2"/>
                <w:sz w:val="22"/>
                <w:szCs w:val="22"/>
                <w:lang w:eastAsia="en-US"/>
              </w:rPr>
              <w:t>:</w:t>
            </w:r>
            <w:r w:rsidRPr="00855B22">
              <w:rPr>
                <w:rFonts w:eastAsia="Times New Roman" w:cs="Times New Roman"/>
                <w:spacing w:val="-2"/>
                <w:sz w:val="22"/>
                <w:szCs w:val="22"/>
                <w:cs/>
                <w:lang w:eastAsia="en-US"/>
              </w:rPr>
              <w:t xml:space="preserve">00 </w:t>
            </w:r>
            <w:r w:rsidRPr="00855B22">
              <w:rPr>
                <w:rFonts w:eastAsia="Times New Roman" w:cs="Times New Roman"/>
                <w:spacing w:val="-2"/>
                <w:sz w:val="22"/>
                <w:szCs w:val="22"/>
                <w:lang w:eastAsia="en-US"/>
              </w:rPr>
              <w:t>hrs.</w:t>
            </w:r>
          </w:p>
        </w:tc>
      </w:tr>
      <w:tr w:rsidR="0081629E" w:rsidRPr="00855B22" w14:paraId="5E44CE0B" w14:textId="77777777" w:rsidTr="00855B22">
        <w:trPr>
          <w:trHeight w:val="417"/>
        </w:trPr>
        <w:tc>
          <w:tcPr>
            <w:tcW w:w="2694" w:type="dxa"/>
            <w:tcBorders>
              <w:top w:val="single" w:sz="4" w:space="0" w:color="auto"/>
              <w:left w:val="single" w:sz="4" w:space="0" w:color="auto"/>
              <w:bottom w:val="single" w:sz="4" w:space="0" w:color="auto"/>
              <w:right w:val="single" w:sz="4" w:space="0" w:color="auto"/>
            </w:tcBorders>
            <w:vAlign w:val="center"/>
          </w:tcPr>
          <w:p w14:paraId="0F379997" w14:textId="77777777" w:rsidR="0081629E" w:rsidRPr="00855B22" w:rsidRDefault="0081629E" w:rsidP="00855B22">
            <w:pPr>
              <w:spacing w:before="120" w:after="120" w:line="276" w:lineRule="auto"/>
              <w:rPr>
                <w:rFonts w:eastAsia="Times New Roman" w:cs="Times New Roman"/>
                <w:sz w:val="22"/>
                <w:szCs w:val="22"/>
                <w:lang w:eastAsia="en-US"/>
              </w:rPr>
            </w:pPr>
            <w:r w:rsidRPr="00855B22">
              <w:rPr>
                <w:rFonts w:eastAsia="Times New Roman" w:cs="Times New Roman"/>
                <w:sz w:val="22"/>
                <w:szCs w:val="22"/>
                <w:lang w:eastAsia="en-US"/>
              </w:rPr>
              <w:t>Settlement Method</w:t>
            </w:r>
          </w:p>
        </w:tc>
        <w:tc>
          <w:tcPr>
            <w:tcW w:w="6946" w:type="dxa"/>
            <w:tcBorders>
              <w:top w:val="single" w:sz="4" w:space="0" w:color="auto"/>
              <w:left w:val="single" w:sz="4" w:space="0" w:color="auto"/>
              <w:bottom w:val="single" w:sz="4" w:space="0" w:color="auto"/>
              <w:right w:val="single" w:sz="4" w:space="0" w:color="auto"/>
            </w:tcBorders>
            <w:vAlign w:val="center"/>
          </w:tcPr>
          <w:p w14:paraId="630BFF0F" w14:textId="77777777" w:rsidR="0081629E" w:rsidRPr="00855B22" w:rsidRDefault="0081629E" w:rsidP="00855B22">
            <w:pPr>
              <w:spacing w:before="120" w:after="120" w:line="276" w:lineRule="auto"/>
              <w:ind w:right="173"/>
              <w:jc w:val="thaiDistribute"/>
              <w:rPr>
                <w:rFonts w:eastAsia="Times New Roman" w:cs="Times New Roman"/>
                <w:sz w:val="22"/>
                <w:szCs w:val="22"/>
                <w:cs/>
                <w:lang w:eastAsia="en-US"/>
              </w:rPr>
            </w:pPr>
            <w:r w:rsidRPr="00855B22">
              <w:rPr>
                <w:rFonts w:eastAsia="Times New Roman" w:cs="Times New Roman"/>
                <w:sz w:val="22"/>
                <w:szCs w:val="22"/>
                <w:lang w:eastAsia="en-US"/>
              </w:rPr>
              <w:t>Cash settlement</w:t>
            </w:r>
          </w:p>
        </w:tc>
      </w:tr>
    </w:tbl>
    <w:p w14:paraId="1742F91B" w14:textId="347A88FA" w:rsidR="0081629E" w:rsidRPr="00855B22" w:rsidRDefault="00A44406" w:rsidP="00855B22">
      <w:pPr>
        <w:spacing w:before="120" w:after="120" w:line="276" w:lineRule="auto"/>
        <w:rPr>
          <w:rFonts w:cs="Times New Roman"/>
          <w:b/>
          <w:bCs/>
          <w:sz w:val="22"/>
          <w:szCs w:val="22"/>
        </w:rPr>
      </w:pPr>
      <w:bookmarkStart w:id="7" w:name="_Hlk182822485"/>
      <w:r w:rsidRPr="00855B22">
        <w:rPr>
          <w:rFonts w:cs="Times New Roman"/>
          <w:i/>
          <w:iCs/>
          <w:sz w:val="20"/>
          <w:szCs w:val="20"/>
        </w:rPr>
        <w:t xml:space="preserve">(*Added </w:t>
      </w:r>
      <w:r>
        <w:rPr>
          <w:rFonts w:cs="Times New Roman"/>
          <w:i/>
          <w:iCs/>
          <w:sz w:val="20"/>
          <w:szCs w:val="20"/>
        </w:rPr>
        <w:t>October 17, 2024</w:t>
      </w:r>
      <w:r w:rsidRPr="00855B22">
        <w:rPr>
          <w:rFonts w:cs="Times New Roman"/>
          <w:i/>
          <w:iCs/>
          <w:sz w:val="20"/>
          <w:szCs w:val="20"/>
        </w:rPr>
        <w:t xml:space="preserve">, Force </w:t>
      </w:r>
      <w:r>
        <w:rPr>
          <w:rFonts w:cs="Times New Roman"/>
          <w:i/>
          <w:iCs/>
          <w:sz w:val="20"/>
          <w:szCs w:val="20"/>
        </w:rPr>
        <w:t>November 4,2024</w:t>
      </w:r>
      <w:r w:rsidRPr="00855B22">
        <w:rPr>
          <w:rFonts w:cs="Times New Roman"/>
          <w:i/>
          <w:iCs/>
          <w:sz w:val="20"/>
          <w:szCs w:val="20"/>
        </w:rPr>
        <w:t>)</w:t>
      </w:r>
      <w:bookmarkEnd w:id="7"/>
    </w:p>
    <w:p w14:paraId="683C8E56" w14:textId="3FB3C5D7" w:rsidR="00A44406" w:rsidRDefault="00A44406" w:rsidP="00A44406">
      <w:pPr>
        <w:spacing w:before="120" w:after="120" w:line="276" w:lineRule="auto"/>
        <w:rPr>
          <w:rFonts w:cs="Times New Roman"/>
          <w:b/>
          <w:bCs/>
          <w:sz w:val="22"/>
          <w:szCs w:val="22"/>
        </w:rPr>
      </w:pPr>
      <w:r>
        <w:rPr>
          <w:rFonts w:cs="Times New Roman"/>
          <w:b/>
          <w:bCs/>
          <w:sz w:val="22"/>
          <w:szCs w:val="22"/>
        </w:rPr>
        <w:br w:type="page"/>
      </w:r>
    </w:p>
    <w:p w14:paraId="2DE9935C" w14:textId="5FB2D4EB" w:rsidR="0081629E" w:rsidRPr="00855B22" w:rsidRDefault="00A44406" w:rsidP="00855B22">
      <w:pPr>
        <w:tabs>
          <w:tab w:val="left" w:pos="1134"/>
        </w:tabs>
        <w:spacing w:before="120" w:after="120" w:line="276" w:lineRule="auto"/>
        <w:jc w:val="thaiDistribute"/>
        <w:rPr>
          <w:rFonts w:eastAsia="Cordia New" w:cs="Times New Roman"/>
          <w:bCs/>
          <w:sz w:val="22"/>
          <w:szCs w:val="22"/>
          <w:lang w:eastAsia="en-US"/>
        </w:rPr>
      </w:pPr>
      <w:r>
        <w:rPr>
          <w:rFonts w:eastAsia="Times New Roman" w:cs="Times New Roman"/>
          <w:b/>
          <w:bCs/>
          <w:sz w:val="22"/>
          <w:szCs w:val="22"/>
          <w:lang w:eastAsia="en-US"/>
        </w:rPr>
        <w:lastRenderedPageBreak/>
        <w:t>*</w:t>
      </w:r>
      <w:r w:rsidR="0081629E" w:rsidRPr="00855B22">
        <w:rPr>
          <w:rFonts w:eastAsia="Times New Roman" w:cs="Times New Roman"/>
          <w:b/>
          <w:bCs/>
          <w:sz w:val="22"/>
          <w:szCs w:val="22"/>
          <w:lang w:eastAsia="en-US"/>
        </w:rPr>
        <w:t>604.01-22</w:t>
      </w:r>
      <w:r w:rsidR="0081629E" w:rsidRPr="00855B22">
        <w:rPr>
          <w:rFonts w:eastAsia="Times New Roman" w:cs="Times New Roman"/>
          <w:b/>
          <w:bCs/>
          <w:sz w:val="22"/>
          <w:szCs w:val="22"/>
          <w:cs/>
          <w:lang w:eastAsia="en-US"/>
        </w:rPr>
        <w:tab/>
      </w:r>
      <w:r w:rsidR="0081629E" w:rsidRPr="00855B22">
        <w:rPr>
          <w:rFonts w:eastAsia="Cordia New" w:cs="Times New Roman"/>
          <w:b/>
          <w:sz w:val="22"/>
          <w:szCs w:val="22"/>
          <w:lang w:eastAsia="en-US"/>
        </w:rPr>
        <w:t>Contract Specification for JPY/THB Futures</w:t>
      </w:r>
    </w:p>
    <w:p w14:paraId="74C6F248" w14:textId="77777777" w:rsidR="0081629E" w:rsidRPr="00855B22" w:rsidRDefault="0081629E" w:rsidP="00855B22">
      <w:pPr>
        <w:tabs>
          <w:tab w:val="left" w:pos="1134"/>
        </w:tabs>
        <w:spacing w:before="120" w:after="120" w:line="276" w:lineRule="auto"/>
        <w:jc w:val="thaiDistribute"/>
        <w:rPr>
          <w:rFonts w:eastAsia="Times New Roman" w:cs="Times New Roman"/>
          <w:b/>
          <w:bCs/>
          <w:sz w:val="22"/>
          <w:szCs w:val="22"/>
          <w:lang w:eastAsia="en-US"/>
        </w:rPr>
      </w:pPr>
      <w:r w:rsidRPr="00855B22">
        <w:rPr>
          <w:rFonts w:eastAsia="Cordia New" w:cs="Times New Roman"/>
          <w:bCs/>
          <w:sz w:val="22"/>
          <w:szCs w:val="22"/>
          <w:lang w:eastAsia="en-US"/>
        </w:rPr>
        <w:tab/>
        <w:t>The JPY/THB Futures Contract Specification listed by TFEX shall have the following particulars, contents and details as follows:</w:t>
      </w:r>
    </w:p>
    <w:tbl>
      <w:tblPr>
        <w:tblW w:w="9640" w:type="dxa"/>
        <w:tblInd w:w="-31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94"/>
        <w:gridCol w:w="6946"/>
      </w:tblGrid>
      <w:tr w:rsidR="0081629E" w:rsidRPr="00855B22" w14:paraId="17EF45C5" w14:textId="77777777" w:rsidTr="0081629E">
        <w:trPr>
          <w:tblHeader/>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F49A766" w14:textId="77777777" w:rsidR="0081629E" w:rsidRPr="00855B22" w:rsidRDefault="0081629E" w:rsidP="00855B22">
            <w:pPr>
              <w:spacing w:before="120" w:after="120" w:line="276" w:lineRule="auto"/>
              <w:jc w:val="center"/>
              <w:rPr>
                <w:rFonts w:eastAsia="Times New Roman" w:cs="Times New Roman"/>
                <w:b/>
                <w:sz w:val="22"/>
                <w:szCs w:val="22"/>
                <w:lang w:eastAsia="en-US"/>
              </w:rPr>
            </w:pPr>
            <w:r w:rsidRPr="00855B22">
              <w:rPr>
                <w:rFonts w:eastAsia="Times New Roman" w:cs="Times New Roman"/>
                <w:b/>
                <w:sz w:val="22"/>
                <w:szCs w:val="22"/>
                <w:lang w:eastAsia="en-US"/>
              </w:rPr>
              <w:t>Particulars</w:t>
            </w:r>
          </w:p>
        </w:tc>
        <w:tc>
          <w:tcPr>
            <w:tcW w:w="69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7B59F" w14:textId="77777777" w:rsidR="0081629E" w:rsidRPr="00855B22" w:rsidRDefault="0081629E" w:rsidP="00855B22">
            <w:pPr>
              <w:spacing w:before="120" w:after="120" w:line="276" w:lineRule="auto"/>
              <w:jc w:val="center"/>
              <w:rPr>
                <w:rFonts w:eastAsia="Times New Roman" w:cs="Times New Roman"/>
                <w:b/>
                <w:sz w:val="22"/>
                <w:szCs w:val="22"/>
                <w:cs/>
                <w:lang w:eastAsia="en-US"/>
              </w:rPr>
            </w:pPr>
            <w:r w:rsidRPr="00855B22">
              <w:rPr>
                <w:rFonts w:eastAsia="Times New Roman" w:cs="Times New Roman"/>
                <w:b/>
                <w:sz w:val="22"/>
                <w:szCs w:val="22"/>
                <w:lang w:eastAsia="en-US"/>
              </w:rPr>
              <w:t>Details</w:t>
            </w:r>
          </w:p>
        </w:tc>
      </w:tr>
      <w:tr w:rsidR="0081629E" w:rsidRPr="00855B22" w14:paraId="37B9F61A" w14:textId="77777777" w:rsidTr="0081629E">
        <w:trPr>
          <w:trHeight w:val="362"/>
        </w:trPr>
        <w:tc>
          <w:tcPr>
            <w:tcW w:w="2694" w:type="dxa"/>
            <w:tcBorders>
              <w:top w:val="single" w:sz="4" w:space="0" w:color="auto"/>
              <w:left w:val="single" w:sz="4" w:space="0" w:color="auto"/>
              <w:bottom w:val="single" w:sz="4" w:space="0" w:color="auto"/>
              <w:right w:val="single" w:sz="4" w:space="0" w:color="auto"/>
            </w:tcBorders>
          </w:tcPr>
          <w:p w14:paraId="51544219" w14:textId="77777777" w:rsidR="0081629E" w:rsidRPr="00855B22" w:rsidRDefault="0081629E" w:rsidP="00855B22">
            <w:pPr>
              <w:keepNext/>
              <w:spacing w:before="120" w:after="120" w:line="276" w:lineRule="auto"/>
              <w:jc w:val="thaiDistribute"/>
              <w:outlineLvl w:val="1"/>
              <w:rPr>
                <w:rFonts w:eastAsia="Cordia New" w:cs="Times New Roman"/>
                <w:spacing w:val="-6"/>
                <w:sz w:val="22"/>
                <w:szCs w:val="22"/>
                <w:cs/>
                <w:lang w:eastAsia="en-US"/>
              </w:rPr>
            </w:pPr>
            <w:r w:rsidRPr="00855B22">
              <w:rPr>
                <w:rFonts w:eastAsia="Cordia New" w:cs="Times New Roman"/>
                <w:sz w:val="22"/>
                <w:szCs w:val="22"/>
                <w:lang w:eastAsia="en-US"/>
              </w:rPr>
              <w:t>Underlying Asset</w:t>
            </w:r>
          </w:p>
        </w:tc>
        <w:tc>
          <w:tcPr>
            <w:tcW w:w="6946" w:type="dxa"/>
            <w:tcBorders>
              <w:top w:val="single" w:sz="4" w:space="0" w:color="auto"/>
              <w:left w:val="single" w:sz="4" w:space="0" w:color="auto"/>
              <w:bottom w:val="single" w:sz="4" w:space="0" w:color="auto"/>
              <w:right w:val="single" w:sz="4" w:space="0" w:color="auto"/>
            </w:tcBorders>
          </w:tcPr>
          <w:p w14:paraId="2878A761" w14:textId="77777777" w:rsidR="0081629E" w:rsidRPr="00855B22" w:rsidRDefault="0081629E" w:rsidP="00855B22">
            <w:pPr>
              <w:keepNext/>
              <w:spacing w:before="120" w:after="120" w:line="276" w:lineRule="auto"/>
              <w:outlineLvl w:val="1"/>
              <w:rPr>
                <w:rFonts w:eastAsia="Cordia New" w:cs="Times New Roman"/>
                <w:spacing w:val="-6"/>
                <w:sz w:val="22"/>
                <w:szCs w:val="22"/>
                <w:cs/>
                <w:lang w:eastAsia="en-US"/>
              </w:rPr>
            </w:pPr>
            <w:r w:rsidRPr="00855B22">
              <w:rPr>
                <w:rFonts w:eastAsia="Cordia New" w:cs="Times New Roman"/>
                <w:sz w:val="22"/>
                <w:szCs w:val="22"/>
                <w:lang w:eastAsia="en-US"/>
              </w:rPr>
              <w:t>JPY/ THB exchange Rate</w:t>
            </w:r>
          </w:p>
        </w:tc>
      </w:tr>
      <w:tr w:rsidR="0081629E" w:rsidRPr="00855B22" w14:paraId="32E6E12E" w14:textId="77777777" w:rsidTr="0081629E">
        <w:trPr>
          <w:trHeight w:val="411"/>
        </w:trPr>
        <w:tc>
          <w:tcPr>
            <w:tcW w:w="2694" w:type="dxa"/>
            <w:tcBorders>
              <w:top w:val="single" w:sz="4" w:space="0" w:color="auto"/>
              <w:left w:val="single" w:sz="4" w:space="0" w:color="auto"/>
              <w:bottom w:val="single" w:sz="4" w:space="0" w:color="auto"/>
              <w:right w:val="single" w:sz="4" w:space="0" w:color="auto"/>
            </w:tcBorders>
          </w:tcPr>
          <w:p w14:paraId="74231052" w14:textId="77777777" w:rsidR="0081629E" w:rsidRPr="00855B22" w:rsidRDefault="0081629E" w:rsidP="00855B22">
            <w:pPr>
              <w:keepNext/>
              <w:spacing w:before="120" w:after="120" w:line="276" w:lineRule="auto"/>
              <w:jc w:val="thaiDistribute"/>
              <w:outlineLvl w:val="1"/>
              <w:rPr>
                <w:rFonts w:eastAsia="Times New Roman" w:cs="Times New Roman"/>
                <w:spacing w:val="-6"/>
                <w:sz w:val="22"/>
                <w:szCs w:val="22"/>
                <w:lang w:eastAsia="en-US"/>
              </w:rPr>
            </w:pPr>
            <w:r w:rsidRPr="00855B22">
              <w:rPr>
                <w:rFonts w:eastAsia="Cordia New" w:cs="Times New Roman"/>
                <w:sz w:val="22"/>
                <w:szCs w:val="22"/>
                <w:lang w:eastAsia="en-US"/>
              </w:rPr>
              <w:t>Type of Contract</w:t>
            </w:r>
          </w:p>
        </w:tc>
        <w:tc>
          <w:tcPr>
            <w:tcW w:w="6946" w:type="dxa"/>
            <w:tcBorders>
              <w:top w:val="single" w:sz="4" w:space="0" w:color="auto"/>
              <w:left w:val="single" w:sz="4" w:space="0" w:color="auto"/>
              <w:bottom w:val="single" w:sz="4" w:space="0" w:color="auto"/>
              <w:right w:val="single" w:sz="4" w:space="0" w:color="auto"/>
            </w:tcBorders>
          </w:tcPr>
          <w:p w14:paraId="00360192" w14:textId="77777777" w:rsidR="0081629E" w:rsidRPr="00855B22" w:rsidRDefault="0081629E" w:rsidP="00855B22">
            <w:pPr>
              <w:spacing w:before="120" w:after="120" w:line="276" w:lineRule="auto"/>
              <w:jc w:val="thaiDistribute"/>
              <w:rPr>
                <w:rFonts w:eastAsia="Times New Roman" w:cs="Times New Roman"/>
                <w:sz w:val="22"/>
                <w:szCs w:val="22"/>
                <w:cs/>
                <w:lang w:eastAsia="en-US"/>
              </w:rPr>
            </w:pPr>
            <w:r w:rsidRPr="00855B22">
              <w:rPr>
                <w:rFonts w:eastAsia="Times New Roman" w:cs="Times New Roman"/>
                <w:sz w:val="22"/>
                <w:szCs w:val="22"/>
                <w:lang w:eastAsia="en-US"/>
              </w:rPr>
              <w:t>Futures contracts</w:t>
            </w:r>
          </w:p>
        </w:tc>
      </w:tr>
      <w:tr w:rsidR="0081629E" w:rsidRPr="00855B22" w14:paraId="3456AE25" w14:textId="77777777" w:rsidTr="0081629E">
        <w:trPr>
          <w:trHeight w:val="659"/>
        </w:trPr>
        <w:tc>
          <w:tcPr>
            <w:tcW w:w="2694" w:type="dxa"/>
            <w:tcBorders>
              <w:top w:val="single" w:sz="4" w:space="0" w:color="auto"/>
              <w:left w:val="single" w:sz="4" w:space="0" w:color="auto"/>
              <w:bottom w:val="single" w:sz="4" w:space="0" w:color="auto"/>
              <w:right w:val="single" w:sz="4" w:space="0" w:color="auto"/>
            </w:tcBorders>
          </w:tcPr>
          <w:p w14:paraId="5E5982D1" w14:textId="77777777" w:rsidR="0081629E" w:rsidRPr="00855B22" w:rsidRDefault="0081629E" w:rsidP="00855B22">
            <w:pPr>
              <w:keepNext/>
              <w:spacing w:before="120" w:after="120" w:line="276" w:lineRule="auto"/>
              <w:jc w:val="thaiDistribute"/>
              <w:outlineLvl w:val="0"/>
              <w:rPr>
                <w:rFonts w:eastAsia="Times New Roman" w:cs="Times New Roman"/>
                <w:sz w:val="22"/>
                <w:szCs w:val="22"/>
                <w:lang w:eastAsia="en-US"/>
              </w:rPr>
            </w:pPr>
            <w:r w:rsidRPr="00855B22">
              <w:rPr>
                <w:rFonts w:eastAsia="Times New Roman" w:cs="Times New Roman"/>
                <w:sz w:val="22"/>
                <w:szCs w:val="22"/>
                <w:lang w:eastAsia="en-US"/>
              </w:rPr>
              <w:t>Settlement Month</w:t>
            </w:r>
          </w:p>
        </w:tc>
        <w:tc>
          <w:tcPr>
            <w:tcW w:w="6946" w:type="dxa"/>
            <w:tcBorders>
              <w:top w:val="single" w:sz="4" w:space="0" w:color="auto"/>
              <w:left w:val="single" w:sz="4" w:space="0" w:color="auto"/>
              <w:bottom w:val="single" w:sz="4" w:space="0" w:color="auto"/>
              <w:right w:val="single" w:sz="4" w:space="0" w:color="auto"/>
            </w:tcBorders>
          </w:tcPr>
          <w:p w14:paraId="2AFC83BD" w14:textId="77777777" w:rsidR="0081629E" w:rsidRPr="00855B22" w:rsidRDefault="0081629E" w:rsidP="00855B22">
            <w:pPr>
              <w:spacing w:before="120" w:after="120" w:line="276" w:lineRule="auto"/>
              <w:rPr>
                <w:rFonts w:eastAsia="Cordia New" w:cs="Times New Roman"/>
                <w:b/>
                <w:bCs/>
                <w:sz w:val="28"/>
                <w:szCs w:val="28"/>
                <w:lang w:eastAsia="en-US"/>
              </w:rPr>
            </w:pPr>
            <w:r w:rsidRPr="00855B22">
              <w:rPr>
                <w:rFonts w:eastAsia="Cordia New" w:cs="Times New Roman"/>
                <w:spacing w:val="-2"/>
                <w:sz w:val="22"/>
                <w:szCs w:val="22"/>
                <w:lang w:eastAsia="en-US"/>
              </w:rPr>
              <w:t>Within the nearest three consecutive calendar months and a month prior to the nearest quarter’s last month (March, June, September and December)</w:t>
            </w:r>
          </w:p>
        </w:tc>
      </w:tr>
      <w:tr w:rsidR="0081629E" w:rsidRPr="00855B22" w14:paraId="1B25C350" w14:textId="77777777" w:rsidTr="0081629E">
        <w:trPr>
          <w:trHeight w:val="637"/>
        </w:trPr>
        <w:tc>
          <w:tcPr>
            <w:tcW w:w="2694" w:type="dxa"/>
            <w:tcBorders>
              <w:top w:val="single" w:sz="4" w:space="0" w:color="auto"/>
              <w:left w:val="single" w:sz="4" w:space="0" w:color="auto"/>
              <w:bottom w:val="single" w:sz="4" w:space="0" w:color="auto"/>
              <w:right w:val="single" w:sz="4" w:space="0" w:color="auto"/>
            </w:tcBorders>
          </w:tcPr>
          <w:p w14:paraId="7C639C07" w14:textId="77777777" w:rsidR="0081629E" w:rsidRPr="00855B22" w:rsidRDefault="0081629E" w:rsidP="00855B22">
            <w:pPr>
              <w:spacing w:before="120" w:after="120" w:line="276" w:lineRule="auto"/>
              <w:jc w:val="thaiDistribute"/>
              <w:rPr>
                <w:rFonts w:eastAsia="Times New Roman" w:cs="Times New Roman"/>
                <w:sz w:val="22"/>
                <w:szCs w:val="22"/>
                <w:cs/>
                <w:lang w:eastAsia="en-US"/>
              </w:rPr>
            </w:pPr>
            <w:r w:rsidRPr="00855B22">
              <w:rPr>
                <w:rFonts w:eastAsia="Times New Roman" w:cs="Times New Roman"/>
                <w:sz w:val="22"/>
                <w:szCs w:val="22"/>
                <w:lang w:eastAsia="en-US"/>
              </w:rPr>
              <w:t>Price Quotation</w:t>
            </w:r>
          </w:p>
        </w:tc>
        <w:tc>
          <w:tcPr>
            <w:tcW w:w="6946" w:type="dxa"/>
            <w:tcBorders>
              <w:top w:val="single" w:sz="4" w:space="0" w:color="auto"/>
              <w:left w:val="single" w:sz="4" w:space="0" w:color="auto"/>
              <w:bottom w:val="single" w:sz="4" w:space="0" w:color="auto"/>
              <w:right w:val="single" w:sz="4" w:space="0" w:color="auto"/>
            </w:tcBorders>
          </w:tcPr>
          <w:p w14:paraId="1465A98A" w14:textId="77777777" w:rsidR="0081629E" w:rsidRPr="00855B22" w:rsidRDefault="0081629E" w:rsidP="00855B22">
            <w:pPr>
              <w:spacing w:before="120" w:after="120" w:line="276" w:lineRule="auto"/>
              <w:rPr>
                <w:rFonts w:eastAsia="Times New Roman" w:cs="Times New Roman"/>
                <w:sz w:val="22"/>
                <w:szCs w:val="22"/>
                <w:lang w:eastAsia="en-US"/>
              </w:rPr>
            </w:pPr>
            <w:r w:rsidRPr="00855B22">
              <w:rPr>
                <w:rFonts w:eastAsia="Times New Roman" w:cs="Times New Roman"/>
                <w:sz w:val="22"/>
                <w:szCs w:val="22"/>
                <w:lang w:eastAsia="en-US"/>
              </w:rPr>
              <w:t>The price shall be quoted per futures unit in THB per 100 JPY, with 2 decimal points.</w:t>
            </w:r>
          </w:p>
        </w:tc>
      </w:tr>
      <w:tr w:rsidR="0081629E" w:rsidRPr="00855B22" w14:paraId="528A33B9" w14:textId="77777777" w:rsidTr="0081629E">
        <w:trPr>
          <w:trHeight w:val="467"/>
        </w:trPr>
        <w:tc>
          <w:tcPr>
            <w:tcW w:w="2694" w:type="dxa"/>
            <w:tcBorders>
              <w:top w:val="single" w:sz="4" w:space="0" w:color="auto"/>
              <w:left w:val="single" w:sz="4" w:space="0" w:color="auto"/>
              <w:bottom w:val="single" w:sz="4" w:space="0" w:color="auto"/>
              <w:right w:val="single" w:sz="4" w:space="0" w:color="auto"/>
            </w:tcBorders>
          </w:tcPr>
          <w:p w14:paraId="12C2A60A" w14:textId="77777777" w:rsidR="0081629E" w:rsidRPr="00855B22" w:rsidRDefault="0081629E" w:rsidP="00855B22">
            <w:pPr>
              <w:spacing w:before="120" w:after="120" w:line="276" w:lineRule="auto"/>
              <w:jc w:val="thaiDistribute"/>
              <w:rPr>
                <w:rFonts w:eastAsia="Times New Roman" w:cs="Times New Roman"/>
                <w:sz w:val="22"/>
                <w:szCs w:val="22"/>
                <w:cs/>
                <w:lang w:eastAsia="en-US"/>
              </w:rPr>
            </w:pPr>
            <w:r w:rsidRPr="00855B22">
              <w:rPr>
                <w:rFonts w:eastAsia="Times New Roman" w:cs="Times New Roman"/>
                <w:sz w:val="22"/>
                <w:szCs w:val="22"/>
                <w:lang w:eastAsia="en-US"/>
              </w:rPr>
              <w:t>Contract Size</w:t>
            </w:r>
          </w:p>
        </w:tc>
        <w:tc>
          <w:tcPr>
            <w:tcW w:w="6946" w:type="dxa"/>
            <w:tcBorders>
              <w:top w:val="single" w:sz="4" w:space="0" w:color="auto"/>
              <w:left w:val="single" w:sz="4" w:space="0" w:color="auto"/>
              <w:bottom w:val="single" w:sz="4" w:space="0" w:color="auto"/>
              <w:right w:val="single" w:sz="4" w:space="0" w:color="auto"/>
            </w:tcBorders>
          </w:tcPr>
          <w:p w14:paraId="5068762B" w14:textId="77777777" w:rsidR="0081629E" w:rsidRPr="00855B22" w:rsidRDefault="0081629E" w:rsidP="00855B22">
            <w:pPr>
              <w:spacing w:before="120" w:after="120" w:line="276" w:lineRule="auto"/>
              <w:jc w:val="thaiDistribute"/>
              <w:rPr>
                <w:rFonts w:eastAsia="Times New Roman" w:cs="Times New Roman"/>
                <w:sz w:val="22"/>
                <w:szCs w:val="22"/>
                <w:lang w:eastAsia="en-US"/>
              </w:rPr>
            </w:pPr>
            <w:r w:rsidRPr="00855B22">
              <w:rPr>
                <w:rFonts w:eastAsia="Times New Roman" w:cs="Times New Roman"/>
                <w:sz w:val="22"/>
                <w:szCs w:val="22"/>
                <w:lang w:eastAsia="en-US"/>
              </w:rPr>
              <w:t>JPY 100,000</w:t>
            </w:r>
          </w:p>
        </w:tc>
      </w:tr>
      <w:tr w:rsidR="0081629E" w:rsidRPr="00855B22" w14:paraId="5B5D26AF" w14:textId="77777777" w:rsidTr="0081629E">
        <w:trPr>
          <w:trHeight w:val="467"/>
        </w:trPr>
        <w:tc>
          <w:tcPr>
            <w:tcW w:w="2694" w:type="dxa"/>
            <w:tcBorders>
              <w:top w:val="single" w:sz="4" w:space="0" w:color="auto"/>
              <w:left w:val="single" w:sz="4" w:space="0" w:color="auto"/>
              <w:bottom w:val="single" w:sz="4" w:space="0" w:color="auto"/>
              <w:right w:val="single" w:sz="4" w:space="0" w:color="auto"/>
            </w:tcBorders>
          </w:tcPr>
          <w:p w14:paraId="1AEF33D3" w14:textId="77777777" w:rsidR="0081629E" w:rsidRPr="00855B22" w:rsidRDefault="0081629E" w:rsidP="00855B22">
            <w:pPr>
              <w:spacing w:before="120" w:after="120" w:line="276" w:lineRule="auto"/>
              <w:jc w:val="thaiDistribute"/>
              <w:rPr>
                <w:rFonts w:eastAsia="Times New Roman" w:cs="Times New Roman"/>
                <w:sz w:val="22"/>
                <w:szCs w:val="22"/>
                <w:lang w:eastAsia="en-US"/>
              </w:rPr>
            </w:pPr>
            <w:r w:rsidRPr="00855B22">
              <w:rPr>
                <w:rFonts w:eastAsia="Times New Roman" w:cs="Times New Roman"/>
                <w:sz w:val="22"/>
                <w:szCs w:val="22"/>
                <w:lang w:eastAsia="en-US"/>
              </w:rPr>
              <w:t>Minimum Tick Size</w:t>
            </w:r>
          </w:p>
        </w:tc>
        <w:tc>
          <w:tcPr>
            <w:tcW w:w="6946" w:type="dxa"/>
            <w:tcBorders>
              <w:top w:val="single" w:sz="4" w:space="0" w:color="auto"/>
              <w:left w:val="single" w:sz="4" w:space="0" w:color="auto"/>
              <w:bottom w:val="single" w:sz="4" w:space="0" w:color="auto"/>
              <w:right w:val="single" w:sz="4" w:space="0" w:color="auto"/>
            </w:tcBorders>
          </w:tcPr>
          <w:p w14:paraId="65A3E38B" w14:textId="77777777" w:rsidR="0081629E" w:rsidRPr="00855B22" w:rsidRDefault="0081629E" w:rsidP="00855B22">
            <w:pPr>
              <w:spacing w:before="120" w:after="120" w:line="276" w:lineRule="auto"/>
              <w:jc w:val="thaiDistribute"/>
              <w:rPr>
                <w:rFonts w:eastAsia="Times New Roman" w:cs="Times New Roman"/>
                <w:sz w:val="22"/>
                <w:szCs w:val="22"/>
                <w:cs/>
                <w:lang w:eastAsia="en-US"/>
              </w:rPr>
            </w:pPr>
            <w:r w:rsidRPr="00855B22">
              <w:rPr>
                <w:rFonts w:eastAsia="Times New Roman" w:cs="Times New Roman"/>
                <w:sz w:val="22"/>
                <w:szCs w:val="22"/>
                <w:lang w:eastAsia="en-US"/>
              </w:rPr>
              <w:t xml:space="preserve">THB 0.01 or a tick value of THB 10 per contract (Tick Value) </w:t>
            </w:r>
          </w:p>
        </w:tc>
      </w:tr>
      <w:tr w:rsidR="0081629E" w:rsidRPr="00855B22" w14:paraId="6D69C9ED" w14:textId="77777777" w:rsidTr="0081629E">
        <w:trPr>
          <w:trHeight w:val="1183"/>
        </w:trPr>
        <w:tc>
          <w:tcPr>
            <w:tcW w:w="2694" w:type="dxa"/>
            <w:tcBorders>
              <w:top w:val="single" w:sz="4" w:space="0" w:color="auto"/>
              <w:left w:val="single" w:sz="4" w:space="0" w:color="auto"/>
              <w:bottom w:val="single" w:sz="4" w:space="0" w:color="auto"/>
              <w:right w:val="single" w:sz="4" w:space="0" w:color="auto"/>
            </w:tcBorders>
          </w:tcPr>
          <w:p w14:paraId="1FA1E397" w14:textId="77777777" w:rsidR="0081629E" w:rsidRPr="00855B22" w:rsidRDefault="0081629E" w:rsidP="00855B22">
            <w:pPr>
              <w:spacing w:before="120" w:after="120" w:line="276" w:lineRule="auto"/>
              <w:jc w:val="thaiDistribute"/>
              <w:rPr>
                <w:rFonts w:eastAsia="Times New Roman" w:cs="Times New Roman"/>
                <w:sz w:val="22"/>
                <w:szCs w:val="22"/>
                <w:lang w:eastAsia="en-US"/>
              </w:rPr>
            </w:pPr>
            <w:r w:rsidRPr="00855B22">
              <w:rPr>
                <w:rFonts w:eastAsia="Times New Roman" w:cs="Times New Roman"/>
                <w:sz w:val="22"/>
                <w:szCs w:val="22"/>
                <w:lang w:eastAsia="en-US"/>
              </w:rPr>
              <w:t>Daily Price Limit</w:t>
            </w:r>
          </w:p>
        </w:tc>
        <w:tc>
          <w:tcPr>
            <w:tcW w:w="6946" w:type="dxa"/>
            <w:tcBorders>
              <w:top w:val="single" w:sz="4" w:space="0" w:color="auto"/>
              <w:left w:val="single" w:sz="4" w:space="0" w:color="auto"/>
              <w:bottom w:val="single" w:sz="4" w:space="0" w:color="auto"/>
              <w:right w:val="single" w:sz="4" w:space="0" w:color="auto"/>
            </w:tcBorders>
          </w:tcPr>
          <w:p w14:paraId="20A4CD6E" w14:textId="77777777" w:rsidR="0081629E" w:rsidRPr="00855B22" w:rsidRDefault="0081629E" w:rsidP="00855B22">
            <w:pPr>
              <w:spacing w:before="120" w:after="120" w:line="276" w:lineRule="auto"/>
              <w:jc w:val="thaiDistribute"/>
              <w:rPr>
                <w:rFonts w:eastAsia="Times New Roman" w:cs="Times New Roman"/>
                <w:sz w:val="22"/>
                <w:szCs w:val="22"/>
                <w:cs/>
                <w:lang w:eastAsia="en-US"/>
              </w:rPr>
            </w:pPr>
            <w:r w:rsidRPr="00855B22">
              <w:rPr>
                <w:rFonts w:eastAsia="Times New Roman" w:cs="Times New Roman"/>
                <w:sz w:val="22"/>
                <w:szCs w:val="22"/>
                <w:lang w:eastAsia="en-US"/>
              </w:rPr>
              <w:t xml:space="preserve">If trading is made at the price of ± </w:t>
            </w:r>
            <w:r w:rsidRPr="00855B22">
              <w:rPr>
                <w:rFonts w:eastAsia="Times New Roman" w:cs="Times New Roman"/>
                <w:sz w:val="22"/>
                <w:szCs w:val="22"/>
                <w:cs/>
                <w:lang w:eastAsia="en-US"/>
              </w:rPr>
              <w:t xml:space="preserve">2.5% </w:t>
            </w:r>
            <w:r w:rsidRPr="00855B22">
              <w:rPr>
                <w:rFonts w:eastAsia="Times New Roman" w:cs="Times New Roman"/>
                <w:sz w:val="22"/>
                <w:szCs w:val="22"/>
                <w:lang w:eastAsia="en-US"/>
              </w:rPr>
              <w:t xml:space="preserve">of the latest Daily Settlement Price, TFEX shall suspend trading for a period of time before resuming trade, in accordance with the rules prescribed by TFEX, and shall extend the Daily Price Limit to ± </w:t>
            </w:r>
            <w:r w:rsidRPr="00855B22">
              <w:rPr>
                <w:rFonts w:eastAsia="Times New Roman" w:cs="Times New Roman"/>
                <w:sz w:val="22"/>
                <w:szCs w:val="22"/>
                <w:cs/>
                <w:lang w:eastAsia="en-US"/>
              </w:rPr>
              <w:t xml:space="preserve">5% </w:t>
            </w:r>
            <w:r w:rsidRPr="00855B22">
              <w:rPr>
                <w:rFonts w:eastAsia="Times New Roman" w:cs="Times New Roman"/>
                <w:sz w:val="22"/>
                <w:szCs w:val="22"/>
                <w:lang w:eastAsia="en-US"/>
              </w:rPr>
              <w:t>of the latest Daily Settlement Price.</w:t>
            </w:r>
          </w:p>
        </w:tc>
      </w:tr>
      <w:tr w:rsidR="0081629E" w:rsidRPr="00855B22" w14:paraId="3F61C8DF" w14:textId="77777777" w:rsidTr="0081629E">
        <w:trPr>
          <w:trHeight w:val="2105"/>
        </w:trPr>
        <w:tc>
          <w:tcPr>
            <w:tcW w:w="2694" w:type="dxa"/>
            <w:tcBorders>
              <w:top w:val="single" w:sz="4" w:space="0" w:color="auto"/>
              <w:left w:val="single" w:sz="4" w:space="0" w:color="auto"/>
              <w:bottom w:val="single" w:sz="4" w:space="0" w:color="auto"/>
              <w:right w:val="single" w:sz="4" w:space="0" w:color="auto"/>
            </w:tcBorders>
          </w:tcPr>
          <w:p w14:paraId="0E74888E" w14:textId="77777777" w:rsidR="0081629E" w:rsidRPr="00855B22" w:rsidRDefault="0081629E" w:rsidP="00855B22">
            <w:pPr>
              <w:spacing w:before="120" w:after="120" w:line="276" w:lineRule="auto"/>
              <w:jc w:val="thaiDistribute"/>
              <w:rPr>
                <w:rFonts w:eastAsia="Times New Roman" w:cs="Times New Roman"/>
                <w:sz w:val="22"/>
                <w:szCs w:val="22"/>
                <w:lang w:eastAsia="en-US"/>
              </w:rPr>
            </w:pPr>
            <w:r w:rsidRPr="00855B22">
              <w:rPr>
                <w:rFonts w:eastAsia="Times New Roman" w:cs="Times New Roman"/>
                <w:sz w:val="22"/>
                <w:szCs w:val="22"/>
                <w:lang w:eastAsia="en-US"/>
              </w:rPr>
              <w:t>Trading Hour</w:t>
            </w:r>
          </w:p>
        </w:tc>
        <w:tc>
          <w:tcPr>
            <w:tcW w:w="6946" w:type="dxa"/>
            <w:tcBorders>
              <w:top w:val="single" w:sz="4" w:space="0" w:color="auto"/>
              <w:left w:val="single" w:sz="4" w:space="0" w:color="auto"/>
              <w:bottom w:val="single" w:sz="4" w:space="0" w:color="auto"/>
              <w:right w:val="single" w:sz="4" w:space="0" w:color="auto"/>
            </w:tcBorders>
          </w:tcPr>
          <w:p w14:paraId="27A76204" w14:textId="77777777" w:rsidR="0081629E" w:rsidRPr="00855B22" w:rsidRDefault="0081629E" w:rsidP="00855B22">
            <w:pPr>
              <w:spacing w:before="120" w:after="120" w:line="276" w:lineRule="auto"/>
              <w:jc w:val="thaiDistribute"/>
              <w:rPr>
                <w:rFonts w:eastAsia="Times New Roman" w:cs="Times New Roman"/>
                <w:sz w:val="22"/>
                <w:szCs w:val="22"/>
                <w:lang w:eastAsia="en-US"/>
              </w:rPr>
            </w:pPr>
            <w:r w:rsidRPr="00855B22">
              <w:rPr>
                <w:rFonts w:eastAsia="Times New Roman" w:cs="Times New Roman"/>
                <w:sz w:val="22"/>
                <w:szCs w:val="22"/>
                <w:lang w:eastAsia="en-US"/>
              </w:rPr>
              <w:t>Trading is made through the trading system with the following trading hours:</w:t>
            </w:r>
          </w:p>
          <w:p w14:paraId="5B67F04B" w14:textId="77777777" w:rsidR="0081629E" w:rsidRPr="00855B22" w:rsidRDefault="0081629E" w:rsidP="00855B22">
            <w:pPr>
              <w:numPr>
                <w:ilvl w:val="0"/>
                <w:numId w:val="14"/>
              </w:numPr>
              <w:spacing w:before="120" w:after="120" w:line="276" w:lineRule="auto"/>
              <w:ind w:left="488" w:right="173" w:hanging="425"/>
              <w:contextualSpacing/>
              <w:rPr>
                <w:rFonts w:eastAsia="Times New Roman" w:cs="Times New Roman"/>
                <w:sz w:val="22"/>
                <w:szCs w:val="22"/>
                <w:lang w:eastAsia="en-US"/>
              </w:rPr>
            </w:pPr>
            <w:r w:rsidRPr="00855B22">
              <w:rPr>
                <w:rFonts w:eastAsia="Times New Roman" w:cs="Times New Roman"/>
                <w:sz w:val="22"/>
                <w:szCs w:val="22"/>
                <w:lang w:eastAsia="en-US"/>
              </w:rPr>
              <w:t>Pre-open:                        9:15</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proofErr w:type="gramStart"/>
            <w:r w:rsidRPr="00855B22">
              <w:rPr>
                <w:rFonts w:eastAsia="Times New Roman" w:cs="Times New Roman"/>
                <w:sz w:val="22"/>
                <w:szCs w:val="22"/>
                <w:lang w:eastAsia="en-US"/>
              </w:rPr>
              <w:t>–  9:45</w:t>
            </w:r>
            <w:proofErr w:type="gramEnd"/>
            <w:r w:rsidRPr="00855B22">
              <w:rPr>
                <w:rFonts w:eastAsia="Times New Roman" w:cs="Times New Roman"/>
                <w:sz w:val="22"/>
                <w:szCs w:val="22"/>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w:t>
            </w:r>
            <w:r w:rsidRPr="00855B22">
              <w:rPr>
                <w:rFonts w:eastAsia="Times New Roman" w:cs="Times New Roman"/>
                <w:sz w:val="22"/>
                <w:szCs w:val="22"/>
                <w:lang w:eastAsia="en-US"/>
              </w:rPr>
              <w:t xml:space="preserve">  </w:t>
            </w:r>
          </w:p>
          <w:p w14:paraId="3D7A59F8" w14:textId="77777777" w:rsidR="0081629E" w:rsidRPr="00855B22" w:rsidRDefault="0081629E" w:rsidP="00855B22">
            <w:pPr>
              <w:numPr>
                <w:ilvl w:val="0"/>
                <w:numId w:val="14"/>
              </w:numPr>
              <w:spacing w:before="120" w:after="120" w:line="276" w:lineRule="auto"/>
              <w:ind w:left="457"/>
              <w:contextualSpacing/>
              <w:rPr>
                <w:rFonts w:eastAsia="Times New Roman" w:cs="Times New Roman"/>
                <w:sz w:val="22"/>
                <w:szCs w:val="22"/>
                <w:lang w:eastAsia="en-US"/>
              </w:rPr>
            </w:pPr>
            <w:r w:rsidRPr="00855B22">
              <w:rPr>
                <w:rFonts w:eastAsia="Times New Roman" w:cs="Times New Roman"/>
                <w:sz w:val="22"/>
                <w:szCs w:val="22"/>
                <w:lang w:eastAsia="en-US"/>
              </w:rPr>
              <w:t>Morning Session:            9:45</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proofErr w:type="gramStart"/>
            <w:r w:rsidRPr="00855B22">
              <w:rPr>
                <w:rFonts w:eastAsia="Times New Roman" w:cs="Times New Roman"/>
                <w:sz w:val="22"/>
                <w:szCs w:val="22"/>
                <w:lang w:eastAsia="en-US"/>
              </w:rPr>
              <w:t>–  12:30</w:t>
            </w:r>
            <w:proofErr w:type="gramEnd"/>
            <w:r w:rsidRPr="00855B22">
              <w:rPr>
                <w:rFonts w:eastAsia="Times New Roman" w:cs="Times New Roman"/>
                <w:sz w:val="22"/>
                <w:szCs w:val="22"/>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w:t>
            </w:r>
          </w:p>
          <w:p w14:paraId="19DA4814" w14:textId="77777777" w:rsidR="0081629E" w:rsidRPr="00855B22" w:rsidRDefault="0081629E" w:rsidP="00855B22">
            <w:pPr>
              <w:numPr>
                <w:ilvl w:val="0"/>
                <w:numId w:val="14"/>
              </w:numPr>
              <w:spacing w:before="120" w:after="120" w:line="276" w:lineRule="auto"/>
              <w:ind w:left="457"/>
              <w:contextualSpacing/>
              <w:rPr>
                <w:rFonts w:eastAsia="Times New Roman" w:cs="Times New Roman"/>
                <w:sz w:val="22"/>
                <w:szCs w:val="22"/>
                <w:lang w:eastAsia="en-US"/>
              </w:rPr>
            </w:pPr>
            <w:r w:rsidRPr="00855B22">
              <w:rPr>
                <w:rFonts w:eastAsia="Times New Roman" w:cs="Times New Roman"/>
                <w:sz w:val="22"/>
                <w:szCs w:val="22"/>
                <w:lang w:eastAsia="en-US"/>
              </w:rPr>
              <w:t>Pre-open:                       13:15</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r w:rsidRPr="00855B22">
              <w:rPr>
                <w:rFonts w:eastAsia="Times New Roman" w:cs="Times New Roman"/>
                <w:sz w:val="22"/>
                <w:szCs w:val="22"/>
                <w:lang w:eastAsia="en-US"/>
              </w:rPr>
              <w:t xml:space="preserve">– 13:45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w:t>
            </w:r>
          </w:p>
          <w:p w14:paraId="660BD798" w14:textId="77777777" w:rsidR="0081629E" w:rsidRPr="00855B22" w:rsidRDefault="0081629E" w:rsidP="00855B22">
            <w:pPr>
              <w:numPr>
                <w:ilvl w:val="0"/>
                <w:numId w:val="14"/>
              </w:numPr>
              <w:spacing w:before="120" w:after="120" w:line="276" w:lineRule="auto"/>
              <w:ind w:left="457"/>
              <w:contextualSpacing/>
              <w:rPr>
                <w:rFonts w:eastAsia="Times New Roman" w:cs="Times New Roman"/>
                <w:sz w:val="22"/>
                <w:szCs w:val="22"/>
                <w:lang w:eastAsia="en-US"/>
              </w:rPr>
            </w:pPr>
            <w:r w:rsidRPr="00855B22">
              <w:rPr>
                <w:rFonts w:eastAsia="Times New Roman" w:cs="Times New Roman"/>
                <w:sz w:val="22"/>
                <w:szCs w:val="22"/>
                <w:lang w:eastAsia="en-US"/>
              </w:rPr>
              <w:t>Afternoon Session:        13:45</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r w:rsidRPr="00855B22">
              <w:rPr>
                <w:rFonts w:eastAsia="Times New Roman" w:cs="Times New Roman"/>
                <w:sz w:val="22"/>
                <w:szCs w:val="22"/>
                <w:lang w:eastAsia="en-US"/>
              </w:rPr>
              <w:t xml:space="preserve">– 16:55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w:t>
            </w:r>
          </w:p>
          <w:p w14:paraId="6F5AC220" w14:textId="77777777" w:rsidR="0081629E" w:rsidRPr="00855B22" w:rsidRDefault="0081629E" w:rsidP="00855B22">
            <w:pPr>
              <w:numPr>
                <w:ilvl w:val="0"/>
                <w:numId w:val="14"/>
              </w:numPr>
              <w:spacing w:before="120" w:after="120" w:line="276" w:lineRule="auto"/>
              <w:ind w:left="457"/>
              <w:contextualSpacing/>
              <w:rPr>
                <w:rFonts w:eastAsia="Times New Roman" w:cs="Times New Roman"/>
                <w:sz w:val="22"/>
                <w:szCs w:val="22"/>
                <w:lang w:eastAsia="en-US"/>
              </w:rPr>
            </w:pPr>
            <w:r w:rsidRPr="00855B22">
              <w:rPr>
                <w:rFonts w:eastAsia="Times New Roman" w:cs="Times New Roman"/>
                <w:sz w:val="22"/>
                <w:szCs w:val="22"/>
                <w:lang w:eastAsia="en-US"/>
              </w:rPr>
              <w:t>Pre-open:                       18:45</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r w:rsidRPr="00855B22">
              <w:rPr>
                <w:rFonts w:eastAsia="Times New Roman" w:cs="Times New Roman"/>
                <w:sz w:val="22"/>
                <w:szCs w:val="22"/>
                <w:lang w:eastAsia="en-US"/>
              </w:rPr>
              <w:t xml:space="preserve">– 18:50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w:t>
            </w:r>
          </w:p>
          <w:p w14:paraId="07D632A6" w14:textId="77777777" w:rsidR="0081629E" w:rsidRPr="00855B22" w:rsidRDefault="0081629E" w:rsidP="00855B22">
            <w:pPr>
              <w:numPr>
                <w:ilvl w:val="0"/>
                <w:numId w:val="14"/>
              </w:numPr>
              <w:spacing w:before="120" w:after="120" w:line="276" w:lineRule="auto"/>
              <w:ind w:left="457"/>
              <w:contextualSpacing/>
              <w:rPr>
                <w:rFonts w:eastAsia="Times New Roman" w:cs="Times New Roman"/>
                <w:sz w:val="22"/>
                <w:szCs w:val="22"/>
                <w:cs/>
                <w:lang w:eastAsia="en-US"/>
              </w:rPr>
            </w:pPr>
            <w:r w:rsidRPr="00855B22">
              <w:rPr>
                <w:rFonts w:eastAsia="Times New Roman" w:cs="Times New Roman"/>
                <w:sz w:val="22"/>
                <w:szCs w:val="22"/>
                <w:lang w:eastAsia="en-US"/>
              </w:rPr>
              <w:t>Night Session:               18:50</w:t>
            </w:r>
            <w:r w:rsidRPr="00855B22">
              <w:rPr>
                <w:rFonts w:eastAsia="Times New Roman" w:cs="Times New Roman"/>
                <w:sz w:val="22"/>
                <w:szCs w:val="22"/>
                <w:cs/>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xml:space="preserve">. </w:t>
            </w:r>
            <w:proofErr w:type="gramStart"/>
            <w:r w:rsidRPr="00855B22">
              <w:rPr>
                <w:rFonts w:eastAsia="Times New Roman" w:cs="Times New Roman"/>
                <w:sz w:val="22"/>
                <w:szCs w:val="22"/>
                <w:lang w:eastAsia="en-US"/>
              </w:rPr>
              <w:t>–  03.00</w:t>
            </w:r>
            <w:proofErr w:type="gramEnd"/>
            <w:r w:rsidRPr="00855B22">
              <w:rPr>
                <w:rFonts w:eastAsia="Times New Roman" w:cs="Times New Roman"/>
                <w:sz w:val="22"/>
                <w:szCs w:val="22"/>
                <w:lang w:eastAsia="en-US"/>
              </w:rPr>
              <w:t xml:space="preserve"> </w:t>
            </w:r>
            <w:proofErr w:type="spellStart"/>
            <w:r w:rsidRPr="00855B22">
              <w:rPr>
                <w:rFonts w:eastAsia="Times New Roman" w:cs="Times New Roman"/>
                <w:sz w:val="22"/>
                <w:szCs w:val="22"/>
                <w:lang w:eastAsia="en-US"/>
              </w:rPr>
              <w:t>hrs</w:t>
            </w:r>
            <w:proofErr w:type="spellEnd"/>
            <w:r w:rsidRPr="00855B22">
              <w:rPr>
                <w:rFonts w:eastAsia="Times New Roman" w:cs="Times New Roman"/>
                <w:sz w:val="22"/>
                <w:szCs w:val="22"/>
                <w:cs/>
                <w:lang w:eastAsia="en-US"/>
              </w:rPr>
              <w:t>. (</w:t>
            </w:r>
            <w:r w:rsidRPr="00855B22">
              <w:rPr>
                <w:rFonts w:eastAsia="Times New Roman" w:cs="Times New Roman"/>
                <w:sz w:val="22"/>
                <w:szCs w:val="22"/>
                <w:lang w:eastAsia="en-US"/>
              </w:rPr>
              <w:t>on the next day</w:t>
            </w:r>
            <w:r w:rsidRPr="00855B22">
              <w:rPr>
                <w:rFonts w:eastAsia="Times New Roman" w:cs="Times New Roman"/>
                <w:sz w:val="22"/>
                <w:szCs w:val="22"/>
                <w:cs/>
                <w:lang w:eastAsia="en-US"/>
              </w:rPr>
              <w:t>)</w:t>
            </w:r>
            <w:r w:rsidRPr="00855B22">
              <w:rPr>
                <w:rFonts w:eastAsia="Times New Roman" w:cs="Times New Roman"/>
                <w:sz w:val="22"/>
                <w:szCs w:val="22"/>
                <w:lang w:eastAsia="en-US"/>
              </w:rPr>
              <w:t xml:space="preserve"> </w:t>
            </w:r>
          </w:p>
        </w:tc>
      </w:tr>
      <w:tr w:rsidR="0081629E" w:rsidRPr="00855B22" w14:paraId="23508E85" w14:textId="77777777" w:rsidTr="0081629E">
        <w:trPr>
          <w:trHeight w:val="951"/>
        </w:trPr>
        <w:tc>
          <w:tcPr>
            <w:tcW w:w="2694" w:type="dxa"/>
            <w:tcBorders>
              <w:top w:val="single" w:sz="4" w:space="0" w:color="auto"/>
              <w:left w:val="single" w:sz="4" w:space="0" w:color="auto"/>
              <w:bottom w:val="single" w:sz="4" w:space="0" w:color="auto"/>
              <w:right w:val="single" w:sz="4" w:space="0" w:color="auto"/>
            </w:tcBorders>
          </w:tcPr>
          <w:p w14:paraId="2563E031" w14:textId="77777777" w:rsidR="0081629E" w:rsidRPr="00855B22" w:rsidRDefault="0081629E" w:rsidP="00855B22">
            <w:pPr>
              <w:spacing w:before="120" w:after="120" w:line="276" w:lineRule="auto"/>
              <w:jc w:val="thaiDistribute"/>
              <w:rPr>
                <w:rFonts w:eastAsia="Times New Roman" w:cs="Times New Roman"/>
                <w:sz w:val="22"/>
                <w:szCs w:val="22"/>
                <w:cs/>
                <w:lang w:eastAsia="en-US"/>
              </w:rPr>
            </w:pPr>
            <w:r w:rsidRPr="00855B22">
              <w:rPr>
                <w:rFonts w:eastAsia="Times New Roman" w:cs="Times New Roman"/>
                <w:sz w:val="22"/>
                <w:szCs w:val="22"/>
                <w:lang w:eastAsia="en-US"/>
              </w:rPr>
              <w:t>Final Settlement Price</w:t>
            </w:r>
          </w:p>
        </w:tc>
        <w:tc>
          <w:tcPr>
            <w:tcW w:w="6946" w:type="dxa"/>
            <w:tcBorders>
              <w:top w:val="single" w:sz="4" w:space="0" w:color="auto"/>
              <w:left w:val="single" w:sz="4" w:space="0" w:color="auto"/>
              <w:bottom w:val="single" w:sz="4" w:space="0" w:color="auto"/>
              <w:right w:val="single" w:sz="4" w:space="0" w:color="auto"/>
            </w:tcBorders>
          </w:tcPr>
          <w:p w14:paraId="039C6EBA" w14:textId="77777777" w:rsidR="0081629E" w:rsidRPr="00855B22" w:rsidRDefault="0081629E" w:rsidP="00855B22">
            <w:pPr>
              <w:spacing w:before="120" w:after="120" w:line="276" w:lineRule="auto"/>
              <w:jc w:val="thaiDistribute"/>
              <w:rPr>
                <w:rFonts w:eastAsia="Times New Roman" w:cs="Times New Roman"/>
                <w:bCs/>
                <w:color w:val="4F81BD" w:themeColor="accent1"/>
                <w:sz w:val="22"/>
                <w:szCs w:val="22"/>
                <w:cs/>
                <w:lang w:eastAsia="en-US"/>
              </w:rPr>
            </w:pPr>
            <w:r w:rsidRPr="00855B22">
              <w:rPr>
                <w:rFonts w:eastAsia="Times New Roman" w:cs="Times New Roman"/>
                <w:bCs/>
                <w:sz w:val="22"/>
                <w:szCs w:val="22"/>
                <w:lang w:eastAsia="en-US"/>
              </w:rPr>
              <w:t xml:space="preserve">The JPY/THB exchange rate announced by </w:t>
            </w:r>
            <w:proofErr w:type="spellStart"/>
            <w:r w:rsidRPr="00855B22">
              <w:rPr>
                <w:rFonts w:eastAsia="Times New Roman" w:cs="Times New Roman"/>
                <w:bCs/>
                <w:sz w:val="22"/>
                <w:szCs w:val="22"/>
                <w:lang w:eastAsia="en-US"/>
              </w:rPr>
              <w:t>Refinitiv</w:t>
            </w:r>
            <w:proofErr w:type="spellEnd"/>
            <w:r w:rsidRPr="00855B22">
              <w:rPr>
                <w:rFonts w:eastAsia="Times New Roman" w:cs="Times New Roman"/>
                <w:bCs/>
                <w:sz w:val="22"/>
                <w:szCs w:val="22"/>
                <w:lang w:eastAsia="en-US"/>
              </w:rPr>
              <w:t xml:space="preserve"> at 11:00 hrs. (Bangkok Time) on the last trading day shall be the reference price for the purpose of calculating the final settlement price.</w:t>
            </w:r>
          </w:p>
        </w:tc>
      </w:tr>
      <w:tr w:rsidR="0081629E" w:rsidRPr="00855B22" w14:paraId="677827A2" w14:textId="77777777" w:rsidTr="0081629E">
        <w:trPr>
          <w:trHeight w:val="1443"/>
        </w:trPr>
        <w:tc>
          <w:tcPr>
            <w:tcW w:w="2694" w:type="dxa"/>
            <w:tcBorders>
              <w:top w:val="single" w:sz="4" w:space="0" w:color="auto"/>
              <w:left w:val="single" w:sz="4" w:space="0" w:color="auto"/>
              <w:bottom w:val="single" w:sz="4" w:space="0" w:color="auto"/>
              <w:right w:val="single" w:sz="4" w:space="0" w:color="auto"/>
            </w:tcBorders>
          </w:tcPr>
          <w:p w14:paraId="64783997" w14:textId="77777777" w:rsidR="0081629E" w:rsidRPr="00855B22" w:rsidRDefault="0081629E" w:rsidP="00855B22">
            <w:pPr>
              <w:spacing w:before="120" w:after="120" w:line="276" w:lineRule="auto"/>
              <w:jc w:val="thaiDistribute"/>
              <w:rPr>
                <w:rFonts w:eastAsia="Times New Roman" w:cs="Times New Roman"/>
                <w:sz w:val="22"/>
                <w:szCs w:val="22"/>
                <w:cs/>
                <w:lang w:eastAsia="en-US"/>
              </w:rPr>
            </w:pPr>
            <w:r w:rsidRPr="00855B22">
              <w:rPr>
                <w:rFonts w:eastAsia="Times New Roman" w:cs="Times New Roman"/>
                <w:sz w:val="22"/>
                <w:szCs w:val="22"/>
                <w:lang w:eastAsia="en-US"/>
              </w:rPr>
              <w:t>Speculative Position Limit</w:t>
            </w:r>
          </w:p>
        </w:tc>
        <w:tc>
          <w:tcPr>
            <w:tcW w:w="6946" w:type="dxa"/>
            <w:tcBorders>
              <w:top w:val="single" w:sz="4" w:space="0" w:color="auto"/>
              <w:left w:val="single" w:sz="4" w:space="0" w:color="auto"/>
              <w:bottom w:val="single" w:sz="4" w:space="0" w:color="auto"/>
              <w:right w:val="single" w:sz="4" w:space="0" w:color="auto"/>
            </w:tcBorders>
          </w:tcPr>
          <w:p w14:paraId="73463550" w14:textId="77777777" w:rsidR="0081629E" w:rsidRPr="00855B22" w:rsidRDefault="0081629E" w:rsidP="00855B22">
            <w:pPr>
              <w:spacing w:before="120" w:after="120" w:line="276" w:lineRule="auto"/>
              <w:jc w:val="thaiDistribute"/>
              <w:rPr>
                <w:rFonts w:eastAsia="Times New Roman" w:cs="Times New Roman"/>
                <w:color w:val="4F81BD" w:themeColor="accent1"/>
                <w:sz w:val="22"/>
                <w:szCs w:val="22"/>
                <w:cs/>
                <w:lang w:eastAsia="en-US"/>
              </w:rPr>
            </w:pPr>
            <w:r w:rsidRPr="00855B22">
              <w:rPr>
                <w:rFonts w:eastAsia="Times New Roman" w:cs="Times New Roman"/>
                <w:sz w:val="22"/>
                <w:szCs w:val="22"/>
                <w:lang w:eastAsia="en-US"/>
              </w:rPr>
              <w:t>A total net position in JPY/THB futures</w:t>
            </w:r>
            <w:r w:rsidRPr="00855B22">
              <w:rPr>
                <w:rFonts w:eastAsia="Times New Roman" w:cs="Times New Roman"/>
                <w:sz w:val="22"/>
                <w:szCs w:val="22"/>
                <w:cs/>
                <w:lang w:eastAsia="en-US"/>
              </w:rPr>
              <w:t xml:space="preserve"> </w:t>
            </w:r>
            <w:r w:rsidRPr="00855B22">
              <w:rPr>
                <w:rFonts w:eastAsia="Times New Roman" w:cs="Times New Roman"/>
                <w:sz w:val="22"/>
                <w:szCs w:val="28"/>
                <w:lang w:eastAsia="en-US"/>
              </w:rPr>
              <w:t xml:space="preserve">contracts </w:t>
            </w:r>
            <w:r w:rsidRPr="00855B22">
              <w:rPr>
                <w:rFonts w:eastAsia="Times New Roman" w:cs="Times New Roman"/>
                <w:sz w:val="22"/>
                <w:szCs w:val="22"/>
                <w:lang w:eastAsia="en-US"/>
              </w:rPr>
              <w:t xml:space="preserve">expiring in any single month or in all months combined must not exceed </w:t>
            </w:r>
            <w:r w:rsidRPr="00855B22">
              <w:rPr>
                <w:rFonts w:eastAsia="Times New Roman" w:cs="Times New Roman"/>
                <w:sz w:val="22"/>
                <w:szCs w:val="22"/>
                <w:cs/>
                <w:lang w:eastAsia="en-US"/>
              </w:rPr>
              <w:t>10</w:t>
            </w:r>
            <w:r w:rsidRPr="00855B22">
              <w:rPr>
                <w:rFonts w:eastAsia="Times New Roman" w:cs="Times New Roman"/>
                <w:sz w:val="22"/>
                <w:szCs w:val="22"/>
                <w:lang w:eastAsia="en-US"/>
              </w:rPr>
              <w:t>,</w:t>
            </w:r>
            <w:r w:rsidRPr="00855B22">
              <w:rPr>
                <w:rFonts w:eastAsia="Times New Roman" w:cs="Times New Roman"/>
                <w:sz w:val="22"/>
                <w:szCs w:val="22"/>
                <w:cs/>
                <w:lang w:eastAsia="en-US"/>
              </w:rPr>
              <w:t xml:space="preserve">000 </w:t>
            </w:r>
            <w:r w:rsidRPr="00855B22">
              <w:rPr>
                <w:rFonts w:eastAsia="Times New Roman" w:cs="Times New Roman"/>
                <w:sz w:val="22"/>
                <w:szCs w:val="22"/>
                <w:lang w:eastAsia="en-US"/>
              </w:rPr>
              <w:t>contracts, except for positions held by persons under categories and position limits as announced by the Thailand Futures Exchange, subject to the scope and conditions prescribed by the Bank of Thailand.</w:t>
            </w:r>
          </w:p>
        </w:tc>
      </w:tr>
      <w:tr w:rsidR="0081629E" w:rsidRPr="00855B22" w14:paraId="58775F95" w14:textId="77777777" w:rsidTr="0081629E">
        <w:trPr>
          <w:trHeight w:val="556"/>
        </w:trPr>
        <w:tc>
          <w:tcPr>
            <w:tcW w:w="2694" w:type="dxa"/>
            <w:tcBorders>
              <w:top w:val="single" w:sz="4" w:space="0" w:color="auto"/>
              <w:left w:val="single" w:sz="4" w:space="0" w:color="auto"/>
              <w:bottom w:val="single" w:sz="4" w:space="0" w:color="auto"/>
              <w:right w:val="single" w:sz="4" w:space="0" w:color="auto"/>
            </w:tcBorders>
          </w:tcPr>
          <w:p w14:paraId="07956F83" w14:textId="77777777" w:rsidR="0081629E" w:rsidRPr="00855B22" w:rsidRDefault="0081629E" w:rsidP="00855B22">
            <w:pPr>
              <w:spacing w:before="120" w:after="120" w:line="276" w:lineRule="auto"/>
              <w:jc w:val="thaiDistribute"/>
              <w:rPr>
                <w:rFonts w:eastAsia="Times New Roman" w:cs="Times New Roman"/>
                <w:sz w:val="22"/>
                <w:szCs w:val="22"/>
                <w:cs/>
                <w:lang w:eastAsia="en-US"/>
              </w:rPr>
            </w:pPr>
            <w:r w:rsidRPr="00855B22">
              <w:rPr>
                <w:rFonts w:eastAsia="Times New Roman" w:cs="Times New Roman"/>
                <w:sz w:val="22"/>
                <w:szCs w:val="22"/>
                <w:lang w:eastAsia="en-US"/>
              </w:rPr>
              <w:t>Large Position Report</w:t>
            </w:r>
          </w:p>
        </w:tc>
        <w:tc>
          <w:tcPr>
            <w:tcW w:w="6946" w:type="dxa"/>
            <w:tcBorders>
              <w:top w:val="single" w:sz="4" w:space="0" w:color="auto"/>
              <w:left w:val="single" w:sz="4" w:space="0" w:color="auto"/>
              <w:bottom w:val="single" w:sz="4" w:space="0" w:color="auto"/>
              <w:right w:val="single" w:sz="4" w:space="0" w:color="auto"/>
            </w:tcBorders>
          </w:tcPr>
          <w:p w14:paraId="0AE39929" w14:textId="77777777" w:rsidR="0081629E" w:rsidRPr="00855B22" w:rsidRDefault="0081629E" w:rsidP="00855B22">
            <w:pPr>
              <w:spacing w:before="120" w:after="120" w:line="276" w:lineRule="auto"/>
              <w:jc w:val="thaiDistribute"/>
              <w:rPr>
                <w:rFonts w:eastAsia="Times New Roman" w:cs="Times New Roman"/>
                <w:color w:val="4F81BD" w:themeColor="accent1"/>
                <w:sz w:val="22"/>
                <w:szCs w:val="22"/>
                <w:cs/>
                <w:lang w:eastAsia="en-US"/>
              </w:rPr>
            </w:pPr>
            <w:r w:rsidRPr="00855B22">
              <w:rPr>
                <w:rFonts w:eastAsia="Times New Roman" w:cs="Times New Roman"/>
                <w:sz w:val="22"/>
                <w:szCs w:val="22"/>
                <w:lang w:eastAsia="en-US"/>
              </w:rPr>
              <w:t xml:space="preserve">When a total net position in </w:t>
            </w:r>
            <w:r w:rsidRPr="00855B22">
              <w:rPr>
                <w:rFonts w:eastAsia="Times New Roman" w:cs="Times New Roman"/>
                <w:sz w:val="22"/>
                <w:szCs w:val="28"/>
                <w:lang w:eastAsia="en-US"/>
              </w:rPr>
              <w:t>JPY</w:t>
            </w:r>
            <w:r w:rsidRPr="00855B22">
              <w:rPr>
                <w:rFonts w:eastAsia="Times New Roman" w:cs="Times New Roman"/>
                <w:sz w:val="22"/>
                <w:szCs w:val="22"/>
                <w:lang w:eastAsia="en-US"/>
              </w:rPr>
              <w:t>/THB futures expiring in any single month or all months combined amounts to 500 contracts or more.</w:t>
            </w:r>
          </w:p>
        </w:tc>
      </w:tr>
      <w:tr w:rsidR="0081629E" w:rsidRPr="00855B22" w14:paraId="1867F139" w14:textId="77777777" w:rsidTr="0081629E">
        <w:trPr>
          <w:trHeight w:val="970"/>
        </w:trPr>
        <w:tc>
          <w:tcPr>
            <w:tcW w:w="2694" w:type="dxa"/>
            <w:tcBorders>
              <w:top w:val="single" w:sz="4" w:space="0" w:color="auto"/>
              <w:left w:val="single" w:sz="4" w:space="0" w:color="auto"/>
              <w:bottom w:val="single" w:sz="4" w:space="0" w:color="auto"/>
              <w:right w:val="single" w:sz="4" w:space="0" w:color="auto"/>
            </w:tcBorders>
          </w:tcPr>
          <w:p w14:paraId="769ABEFA" w14:textId="77777777" w:rsidR="0081629E" w:rsidRPr="00855B22" w:rsidRDefault="0081629E" w:rsidP="00855B22">
            <w:pPr>
              <w:spacing w:before="120" w:after="120" w:line="276" w:lineRule="auto"/>
              <w:jc w:val="thaiDistribute"/>
              <w:rPr>
                <w:rFonts w:eastAsia="Times New Roman" w:cs="Times New Roman"/>
                <w:sz w:val="22"/>
                <w:szCs w:val="22"/>
                <w:cs/>
                <w:lang w:eastAsia="en-US"/>
              </w:rPr>
            </w:pPr>
            <w:r w:rsidRPr="00855B22">
              <w:rPr>
                <w:rFonts w:eastAsia="Times New Roman" w:cs="Times New Roman"/>
                <w:sz w:val="22"/>
                <w:szCs w:val="22"/>
                <w:lang w:eastAsia="en-US"/>
              </w:rPr>
              <w:lastRenderedPageBreak/>
              <w:t>Last Trading Day</w:t>
            </w:r>
          </w:p>
        </w:tc>
        <w:tc>
          <w:tcPr>
            <w:tcW w:w="6946" w:type="dxa"/>
            <w:tcBorders>
              <w:top w:val="single" w:sz="4" w:space="0" w:color="auto"/>
              <w:left w:val="single" w:sz="4" w:space="0" w:color="auto"/>
              <w:bottom w:val="single" w:sz="4" w:space="0" w:color="auto"/>
              <w:right w:val="single" w:sz="4" w:space="0" w:color="auto"/>
            </w:tcBorders>
          </w:tcPr>
          <w:p w14:paraId="299D7395" w14:textId="77777777" w:rsidR="0081629E" w:rsidRPr="00855B22" w:rsidRDefault="0081629E" w:rsidP="00855B22">
            <w:pPr>
              <w:spacing w:before="120" w:after="120" w:line="276" w:lineRule="auto"/>
              <w:jc w:val="thaiDistribute"/>
              <w:rPr>
                <w:rFonts w:eastAsia="Times New Roman" w:cs="Times New Roman"/>
                <w:spacing w:val="-2"/>
                <w:sz w:val="22"/>
                <w:szCs w:val="22"/>
                <w:cs/>
                <w:lang w:eastAsia="en-US"/>
              </w:rPr>
            </w:pPr>
            <w:r w:rsidRPr="00855B22">
              <w:rPr>
                <w:rFonts w:eastAsia="Times New Roman" w:cs="Times New Roman"/>
                <w:spacing w:val="-2"/>
                <w:sz w:val="22"/>
                <w:szCs w:val="22"/>
                <w:lang w:eastAsia="en-US"/>
              </w:rPr>
              <w:t xml:space="preserve">The business day immediately preceding the last business day of the delivery month or the settlement month, whereby the trading session on the last trading day of the contract then due shall end at </w:t>
            </w:r>
            <w:r w:rsidRPr="00855B22">
              <w:rPr>
                <w:rFonts w:eastAsia="Times New Roman" w:cs="Times New Roman"/>
                <w:spacing w:val="-2"/>
                <w:sz w:val="22"/>
                <w:szCs w:val="22"/>
                <w:cs/>
                <w:lang w:eastAsia="en-US"/>
              </w:rPr>
              <w:t>11</w:t>
            </w:r>
            <w:r w:rsidRPr="00855B22">
              <w:rPr>
                <w:rFonts w:eastAsia="Times New Roman" w:cs="Times New Roman"/>
                <w:spacing w:val="-2"/>
                <w:sz w:val="22"/>
                <w:szCs w:val="22"/>
                <w:lang w:eastAsia="en-US"/>
              </w:rPr>
              <w:t>:</w:t>
            </w:r>
            <w:r w:rsidRPr="00855B22" w:rsidDel="00751393">
              <w:rPr>
                <w:rFonts w:eastAsia="Times New Roman" w:cs="Times New Roman"/>
                <w:spacing w:val="-2"/>
                <w:sz w:val="22"/>
                <w:szCs w:val="22"/>
                <w:cs/>
                <w:lang w:eastAsia="en-US"/>
              </w:rPr>
              <w:t xml:space="preserve"> </w:t>
            </w:r>
            <w:r w:rsidRPr="00855B22">
              <w:rPr>
                <w:rFonts w:eastAsia="Times New Roman" w:cs="Times New Roman"/>
                <w:spacing w:val="-2"/>
                <w:sz w:val="22"/>
                <w:szCs w:val="22"/>
                <w:cs/>
                <w:lang w:eastAsia="en-US"/>
              </w:rPr>
              <w:t xml:space="preserve">00 </w:t>
            </w:r>
            <w:r w:rsidRPr="00855B22">
              <w:rPr>
                <w:rFonts w:eastAsia="Times New Roman" w:cs="Times New Roman"/>
                <w:spacing w:val="-2"/>
                <w:sz w:val="22"/>
                <w:szCs w:val="22"/>
                <w:lang w:eastAsia="en-US"/>
              </w:rPr>
              <w:t>hrs.</w:t>
            </w:r>
          </w:p>
        </w:tc>
      </w:tr>
      <w:tr w:rsidR="0081629E" w:rsidRPr="00855B22" w14:paraId="6B171A4E" w14:textId="77777777" w:rsidTr="0081629E">
        <w:trPr>
          <w:trHeight w:val="530"/>
        </w:trPr>
        <w:tc>
          <w:tcPr>
            <w:tcW w:w="2694" w:type="dxa"/>
            <w:tcBorders>
              <w:top w:val="single" w:sz="4" w:space="0" w:color="auto"/>
              <w:left w:val="single" w:sz="4" w:space="0" w:color="auto"/>
              <w:bottom w:val="single" w:sz="4" w:space="0" w:color="auto"/>
              <w:right w:val="single" w:sz="4" w:space="0" w:color="auto"/>
            </w:tcBorders>
          </w:tcPr>
          <w:p w14:paraId="669DE63B" w14:textId="77777777" w:rsidR="0081629E" w:rsidRPr="00855B22" w:rsidRDefault="0081629E" w:rsidP="00855B22">
            <w:pPr>
              <w:spacing w:before="120" w:after="120" w:line="276" w:lineRule="auto"/>
              <w:jc w:val="thaiDistribute"/>
              <w:rPr>
                <w:rFonts w:eastAsia="Times New Roman" w:cs="Times New Roman"/>
                <w:sz w:val="22"/>
                <w:szCs w:val="22"/>
                <w:lang w:eastAsia="en-US"/>
              </w:rPr>
            </w:pPr>
            <w:r w:rsidRPr="00855B22">
              <w:rPr>
                <w:rFonts w:eastAsia="Times New Roman" w:cs="Times New Roman"/>
                <w:sz w:val="22"/>
                <w:szCs w:val="22"/>
                <w:lang w:eastAsia="en-US"/>
              </w:rPr>
              <w:t>Settlement Method</w:t>
            </w:r>
          </w:p>
        </w:tc>
        <w:tc>
          <w:tcPr>
            <w:tcW w:w="6946" w:type="dxa"/>
            <w:tcBorders>
              <w:top w:val="single" w:sz="4" w:space="0" w:color="auto"/>
              <w:left w:val="single" w:sz="4" w:space="0" w:color="auto"/>
              <w:bottom w:val="single" w:sz="4" w:space="0" w:color="auto"/>
              <w:right w:val="single" w:sz="4" w:space="0" w:color="auto"/>
            </w:tcBorders>
          </w:tcPr>
          <w:p w14:paraId="52964D0F" w14:textId="77777777" w:rsidR="0081629E" w:rsidRPr="00855B22" w:rsidRDefault="0081629E" w:rsidP="00855B22">
            <w:pPr>
              <w:spacing w:before="120" w:after="120" w:line="276" w:lineRule="auto"/>
              <w:ind w:right="173"/>
              <w:jc w:val="thaiDistribute"/>
              <w:rPr>
                <w:rFonts w:eastAsia="Times New Roman" w:cs="Times New Roman"/>
                <w:sz w:val="22"/>
                <w:szCs w:val="22"/>
                <w:cs/>
                <w:lang w:eastAsia="en-US"/>
              </w:rPr>
            </w:pPr>
            <w:r w:rsidRPr="00855B22">
              <w:rPr>
                <w:rFonts w:eastAsia="Times New Roman" w:cs="Times New Roman"/>
                <w:sz w:val="22"/>
                <w:szCs w:val="22"/>
                <w:lang w:eastAsia="en-US"/>
              </w:rPr>
              <w:t>Cash settlement</w:t>
            </w:r>
          </w:p>
        </w:tc>
      </w:tr>
    </w:tbl>
    <w:p w14:paraId="48346C1F" w14:textId="5F6306F1" w:rsidR="0081629E" w:rsidRPr="00855B22" w:rsidRDefault="00A44406" w:rsidP="00855B22">
      <w:pPr>
        <w:spacing w:before="120"/>
        <w:rPr>
          <w:rFonts w:cs="Times New Roman"/>
          <w:b/>
          <w:bCs/>
          <w:sz w:val="22"/>
          <w:szCs w:val="22"/>
        </w:rPr>
      </w:pPr>
      <w:r w:rsidRPr="006B7C36">
        <w:rPr>
          <w:rFonts w:cs="Times New Roman"/>
          <w:i/>
          <w:iCs/>
          <w:sz w:val="20"/>
          <w:szCs w:val="20"/>
        </w:rPr>
        <w:t xml:space="preserve">(*Added </w:t>
      </w:r>
      <w:r>
        <w:rPr>
          <w:rFonts w:cs="Times New Roman"/>
          <w:i/>
          <w:iCs/>
          <w:sz w:val="20"/>
          <w:szCs w:val="20"/>
        </w:rPr>
        <w:t>October 17, 2024</w:t>
      </w:r>
      <w:r w:rsidRPr="006B7C36">
        <w:rPr>
          <w:rFonts w:cs="Times New Roman"/>
          <w:i/>
          <w:iCs/>
          <w:sz w:val="20"/>
          <w:szCs w:val="20"/>
        </w:rPr>
        <w:t xml:space="preserve">, Force </w:t>
      </w:r>
      <w:r>
        <w:rPr>
          <w:rFonts w:cs="Times New Roman"/>
          <w:i/>
          <w:iCs/>
          <w:sz w:val="20"/>
          <w:szCs w:val="20"/>
        </w:rPr>
        <w:t>November 4,2024</w:t>
      </w:r>
      <w:r w:rsidRPr="006B7C36">
        <w:rPr>
          <w:rFonts w:cs="Times New Roman"/>
          <w:i/>
          <w:iCs/>
          <w:sz w:val="20"/>
          <w:szCs w:val="20"/>
        </w:rPr>
        <w:t>)</w:t>
      </w:r>
    </w:p>
    <w:p w14:paraId="2BBC3AEA" w14:textId="77777777" w:rsidR="0037494B" w:rsidRPr="00855B22" w:rsidRDefault="0037494B" w:rsidP="00855B22">
      <w:pPr>
        <w:tabs>
          <w:tab w:val="left" w:pos="1134"/>
        </w:tabs>
        <w:spacing w:after="120" w:line="360" w:lineRule="auto"/>
        <w:rPr>
          <w:rFonts w:cs="Times New Roman"/>
          <w:b/>
          <w:bCs/>
          <w:sz w:val="22"/>
          <w:szCs w:val="22"/>
        </w:rPr>
      </w:pPr>
    </w:p>
    <w:p w14:paraId="406679E8" w14:textId="7B8CB2DF" w:rsidR="0037494B" w:rsidRPr="00855B22" w:rsidRDefault="0037494B" w:rsidP="005750F3">
      <w:pPr>
        <w:rPr>
          <w:rFonts w:cs="Times New Roman"/>
          <w:b/>
          <w:bCs/>
          <w:sz w:val="22"/>
          <w:szCs w:val="22"/>
        </w:rPr>
      </w:pPr>
      <w:r w:rsidRPr="00855B22">
        <w:rPr>
          <w:rFonts w:cs="Times New Roman"/>
          <w:b/>
          <w:bCs/>
          <w:sz w:val="22"/>
          <w:szCs w:val="22"/>
        </w:rPr>
        <w:br w:type="page"/>
      </w:r>
    </w:p>
    <w:p w14:paraId="09258791" w14:textId="77777777" w:rsidR="003D7245" w:rsidRPr="00855B22" w:rsidRDefault="001D53F5" w:rsidP="003D7245">
      <w:pPr>
        <w:tabs>
          <w:tab w:val="left" w:pos="1134"/>
        </w:tabs>
        <w:spacing w:after="120" w:line="360" w:lineRule="auto"/>
        <w:rPr>
          <w:rFonts w:cs="Times New Roman"/>
          <w:b/>
          <w:bCs/>
          <w:sz w:val="22"/>
          <w:szCs w:val="22"/>
        </w:rPr>
      </w:pPr>
      <w:r w:rsidRPr="00855B22">
        <w:rPr>
          <w:rFonts w:cs="Times New Roman"/>
          <w:b/>
          <w:bCs/>
          <w:sz w:val="22"/>
          <w:szCs w:val="22"/>
        </w:rPr>
        <w:lastRenderedPageBreak/>
        <w:t>*607</w:t>
      </w:r>
      <w:r w:rsidRPr="00855B22">
        <w:rPr>
          <w:rFonts w:cs="Times New Roman"/>
          <w:b/>
          <w:bCs/>
          <w:sz w:val="22"/>
          <w:szCs w:val="22"/>
        </w:rPr>
        <w:tab/>
        <w:t>Daily Price Limit</w:t>
      </w:r>
    </w:p>
    <w:p w14:paraId="7FCE8D9A" w14:textId="77777777" w:rsidR="003D7245" w:rsidRPr="00855B22" w:rsidRDefault="001D53F5" w:rsidP="003D7245">
      <w:pPr>
        <w:spacing w:after="120" w:line="360" w:lineRule="auto"/>
        <w:ind w:firstLine="1134"/>
        <w:rPr>
          <w:rFonts w:cs="Times New Roman"/>
          <w:sz w:val="22"/>
          <w:szCs w:val="22"/>
        </w:rPr>
      </w:pPr>
      <w:r w:rsidRPr="00855B22">
        <w:rPr>
          <w:rFonts w:cs="Times New Roman"/>
          <w:sz w:val="22"/>
          <w:szCs w:val="22"/>
        </w:rPr>
        <w:t>TFEX may consider the change of Daily Price Limit of any derivatives contracts to be different from those specified in the</w:t>
      </w:r>
      <w:r w:rsidR="003D7245" w:rsidRPr="00855B22">
        <w:rPr>
          <w:rFonts w:cs="Times New Roman"/>
          <w:sz w:val="22"/>
          <w:szCs w:val="22"/>
          <w:cs/>
        </w:rPr>
        <w:t xml:space="preserve"> </w:t>
      </w:r>
      <w:r w:rsidR="00810639" w:rsidRPr="00855B22">
        <w:rPr>
          <w:rFonts w:cs="Times New Roman"/>
          <w:sz w:val="22"/>
          <w:szCs w:val="22"/>
        </w:rPr>
        <w:t xml:space="preserve">contract specification when one of the following situations happen: </w:t>
      </w:r>
    </w:p>
    <w:p w14:paraId="321B5B89" w14:textId="77777777" w:rsidR="003D7245" w:rsidRPr="00855B22" w:rsidRDefault="001D53F5" w:rsidP="003D7245">
      <w:pPr>
        <w:numPr>
          <w:ilvl w:val="0"/>
          <w:numId w:val="7"/>
        </w:numPr>
        <w:tabs>
          <w:tab w:val="left" w:pos="1560"/>
        </w:tabs>
        <w:overflowPunct w:val="0"/>
        <w:autoSpaceDE w:val="0"/>
        <w:autoSpaceDN w:val="0"/>
        <w:adjustRightInd w:val="0"/>
        <w:spacing w:after="120" w:line="360" w:lineRule="auto"/>
        <w:ind w:left="0" w:firstLine="1134"/>
        <w:jc w:val="thaiDistribute"/>
        <w:textAlignment w:val="baseline"/>
        <w:rPr>
          <w:rFonts w:cs="Times New Roman"/>
          <w:sz w:val="22"/>
          <w:szCs w:val="22"/>
        </w:rPr>
      </w:pPr>
      <w:r w:rsidRPr="00855B22">
        <w:rPr>
          <w:rFonts w:cs="Times New Roman"/>
          <w:sz w:val="22"/>
          <w:szCs w:val="22"/>
        </w:rPr>
        <w:t xml:space="preserve">Daily Settlement Price of any derivatives contracts does not reflect the price of the Underlying; </w:t>
      </w:r>
    </w:p>
    <w:p w14:paraId="5E9363B8" w14:textId="77777777" w:rsidR="003D7245" w:rsidRPr="00855B22" w:rsidRDefault="001D53F5" w:rsidP="003D7245">
      <w:pPr>
        <w:numPr>
          <w:ilvl w:val="0"/>
          <w:numId w:val="7"/>
        </w:numPr>
        <w:tabs>
          <w:tab w:val="left" w:pos="1560"/>
        </w:tabs>
        <w:overflowPunct w:val="0"/>
        <w:autoSpaceDE w:val="0"/>
        <w:autoSpaceDN w:val="0"/>
        <w:adjustRightInd w:val="0"/>
        <w:spacing w:after="120" w:line="360" w:lineRule="auto"/>
        <w:ind w:left="0" w:firstLine="1134"/>
        <w:jc w:val="thaiDistribute"/>
        <w:textAlignment w:val="baseline"/>
        <w:rPr>
          <w:rFonts w:cs="Times New Roman"/>
          <w:sz w:val="22"/>
          <w:szCs w:val="22"/>
        </w:rPr>
      </w:pPr>
      <w:r w:rsidRPr="00855B22">
        <w:rPr>
          <w:rFonts w:cs="Times New Roman"/>
          <w:sz w:val="22"/>
          <w:szCs w:val="22"/>
        </w:rPr>
        <w:t>the price of the Underlying undergoes significant change during the trading hours, or there is a situation where it is believable that the price of the Underlying may undergo significant change such that the trading of derivatives contracts cannot be</w:t>
      </w:r>
      <w:r w:rsidR="003D7245" w:rsidRPr="00855B22">
        <w:rPr>
          <w:rFonts w:cs="Times New Roman"/>
          <w:sz w:val="22"/>
          <w:szCs w:val="22"/>
          <w:cs/>
        </w:rPr>
        <w:t xml:space="preserve"> </w:t>
      </w:r>
      <w:r w:rsidR="00810639" w:rsidRPr="00855B22">
        <w:rPr>
          <w:rFonts w:cs="Times New Roman"/>
          <w:sz w:val="22"/>
          <w:szCs w:val="22"/>
        </w:rPr>
        <w:t>truly conducted in reality;</w:t>
      </w:r>
    </w:p>
    <w:p w14:paraId="57657896" w14:textId="77777777" w:rsidR="003D7245" w:rsidRPr="00855B22" w:rsidRDefault="001D53F5" w:rsidP="003D7245">
      <w:pPr>
        <w:tabs>
          <w:tab w:val="left" w:pos="1560"/>
        </w:tabs>
        <w:spacing w:after="120" w:line="360" w:lineRule="auto"/>
        <w:ind w:firstLine="1134"/>
        <w:jc w:val="thaiDistribute"/>
        <w:rPr>
          <w:rFonts w:cs="Times New Roman"/>
          <w:sz w:val="22"/>
          <w:szCs w:val="22"/>
        </w:rPr>
      </w:pPr>
      <w:r w:rsidRPr="00855B22">
        <w:rPr>
          <w:rFonts w:cs="Times New Roman"/>
          <w:sz w:val="22"/>
          <w:szCs w:val="22"/>
        </w:rPr>
        <w:t>(3)</w:t>
      </w:r>
      <w:r w:rsidRPr="00855B22">
        <w:rPr>
          <w:rFonts w:cs="Times New Roman"/>
          <w:sz w:val="22"/>
          <w:szCs w:val="22"/>
        </w:rPr>
        <w:tab/>
        <w:t xml:space="preserve">any other situations as TFEX deems appropriate. In the case that there is any suspension of trading of a </w:t>
      </w:r>
      <w:proofErr w:type="gramStart"/>
      <w:r w:rsidRPr="00855B22">
        <w:rPr>
          <w:rFonts w:cs="Times New Roman"/>
          <w:sz w:val="22"/>
          <w:szCs w:val="22"/>
        </w:rPr>
        <w:t>derivatives</w:t>
      </w:r>
      <w:proofErr w:type="gramEnd"/>
      <w:r w:rsidRPr="00855B22">
        <w:rPr>
          <w:rFonts w:cs="Times New Roman"/>
          <w:sz w:val="22"/>
          <w:szCs w:val="22"/>
        </w:rPr>
        <w:t xml:space="preserve"> contract due to the trigger of Daily Price Limit specified in the contract specification, TFEX may consider suspending other derivatives contracts which share the same Underlying as such [suspended] derivatives contract.</w:t>
      </w:r>
    </w:p>
    <w:p w14:paraId="6ACFFE29" w14:textId="77777777" w:rsidR="003D7245" w:rsidRPr="00855B22" w:rsidRDefault="001D53F5" w:rsidP="003D7245">
      <w:pPr>
        <w:spacing w:after="120"/>
        <w:ind w:firstLine="1134"/>
        <w:rPr>
          <w:rFonts w:cs="Times New Roman"/>
          <w:i/>
          <w:iCs/>
          <w:sz w:val="20"/>
          <w:szCs w:val="20"/>
        </w:rPr>
      </w:pPr>
      <w:r w:rsidRPr="00855B22">
        <w:rPr>
          <w:rFonts w:cs="Times New Roman"/>
          <w:i/>
          <w:iCs/>
          <w:sz w:val="20"/>
          <w:szCs w:val="20"/>
        </w:rPr>
        <w:t>(*Amended August 24, 2015, Force August 31, 2015)</w:t>
      </w:r>
    </w:p>
    <w:p w14:paraId="48566BC5" w14:textId="77777777" w:rsidR="00737976" w:rsidRPr="00855B22" w:rsidRDefault="00737976" w:rsidP="00737976">
      <w:pPr>
        <w:pStyle w:val="BodyText"/>
        <w:rPr>
          <w:rFonts w:cs="Times New Roman"/>
          <w:b/>
          <w:bCs/>
          <w:sz w:val="22"/>
          <w:szCs w:val="22"/>
        </w:rPr>
      </w:pPr>
    </w:p>
    <w:p w14:paraId="36714E97" w14:textId="77777777" w:rsidR="00755228" w:rsidRPr="00855B22" w:rsidRDefault="001D53F5" w:rsidP="008216F0">
      <w:pPr>
        <w:pStyle w:val="BodyText"/>
        <w:tabs>
          <w:tab w:val="left" w:pos="1134"/>
        </w:tabs>
        <w:spacing w:line="360" w:lineRule="auto"/>
        <w:rPr>
          <w:rFonts w:cs="Times New Roman"/>
          <w:b/>
          <w:bCs/>
          <w:sz w:val="22"/>
          <w:szCs w:val="22"/>
        </w:rPr>
      </w:pPr>
      <w:r w:rsidRPr="00855B22">
        <w:rPr>
          <w:rFonts w:cs="Times New Roman"/>
          <w:b/>
          <w:bCs/>
          <w:sz w:val="22"/>
          <w:szCs w:val="22"/>
        </w:rPr>
        <w:t>608</w:t>
      </w:r>
      <w:r w:rsidRPr="00855B22">
        <w:rPr>
          <w:rFonts w:cs="Times New Roman"/>
          <w:b/>
          <w:bCs/>
          <w:sz w:val="22"/>
          <w:szCs w:val="22"/>
        </w:rPr>
        <w:tab/>
        <w:t>Daily Settlement Price</w:t>
      </w:r>
    </w:p>
    <w:p w14:paraId="33E0D185" w14:textId="77777777" w:rsidR="003D7245" w:rsidRPr="00855B22" w:rsidRDefault="001D53F5">
      <w:pPr>
        <w:pStyle w:val="BodyText"/>
        <w:tabs>
          <w:tab w:val="left" w:pos="1134"/>
        </w:tabs>
        <w:spacing w:line="360" w:lineRule="auto"/>
        <w:rPr>
          <w:rFonts w:cs="Times New Roman"/>
          <w:b/>
          <w:bCs/>
          <w:sz w:val="22"/>
          <w:szCs w:val="22"/>
        </w:rPr>
      </w:pPr>
      <w:r w:rsidRPr="00855B22">
        <w:rPr>
          <w:rFonts w:cs="Times New Roman"/>
          <w:b/>
          <w:bCs/>
          <w:sz w:val="22"/>
          <w:szCs w:val="22"/>
        </w:rPr>
        <w:t>*608.01-1</w:t>
      </w:r>
      <w:r w:rsidRPr="00855B22">
        <w:rPr>
          <w:rFonts w:cs="Times New Roman"/>
          <w:b/>
          <w:bCs/>
          <w:sz w:val="22"/>
          <w:szCs w:val="22"/>
        </w:rPr>
        <w:tab/>
        <w:t>Daily Settlement Price for Futures Contracts</w:t>
      </w:r>
    </w:p>
    <w:p w14:paraId="52D2ACEA" w14:textId="77777777" w:rsidR="003D7245" w:rsidRPr="00855B22" w:rsidRDefault="001D53F5" w:rsidP="003D7245">
      <w:pPr>
        <w:pStyle w:val="BodyText"/>
        <w:tabs>
          <w:tab w:val="left" w:pos="1134"/>
          <w:tab w:val="left" w:pos="1560"/>
        </w:tabs>
        <w:spacing w:line="360" w:lineRule="auto"/>
        <w:jc w:val="thaiDistribute"/>
        <w:rPr>
          <w:rFonts w:cs="Times New Roman"/>
          <w:sz w:val="22"/>
          <w:szCs w:val="22"/>
        </w:rPr>
      </w:pPr>
      <w:r w:rsidRPr="00855B22">
        <w:rPr>
          <w:rFonts w:cs="Times New Roman"/>
          <w:b/>
          <w:bCs/>
          <w:sz w:val="22"/>
          <w:szCs w:val="22"/>
        </w:rPr>
        <w:tab/>
      </w:r>
      <w:r w:rsidRPr="00855B22">
        <w:rPr>
          <w:rFonts w:cs="Times New Roman"/>
          <w:sz w:val="22"/>
          <w:szCs w:val="22"/>
        </w:rPr>
        <w:t>TFEX shall determine the Daily Settlement Price for future contracts by using the price in the most recent trading session prior to the TCH’s process to prepare a daily settlement report, based on the following criteria:</w:t>
      </w:r>
    </w:p>
    <w:p w14:paraId="77405F6D" w14:textId="77777777" w:rsidR="003D7245" w:rsidRPr="00855B22" w:rsidRDefault="001D53F5" w:rsidP="003D7245">
      <w:pPr>
        <w:pStyle w:val="BodyText"/>
        <w:tabs>
          <w:tab w:val="left" w:pos="1134"/>
          <w:tab w:val="left" w:pos="1560"/>
        </w:tabs>
        <w:spacing w:line="360" w:lineRule="auto"/>
        <w:jc w:val="thaiDistribute"/>
        <w:rPr>
          <w:rFonts w:cs="Times New Roman"/>
          <w:sz w:val="22"/>
          <w:szCs w:val="22"/>
        </w:rPr>
      </w:pPr>
      <w:r w:rsidRPr="00855B22">
        <w:rPr>
          <w:rFonts w:cs="Times New Roman"/>
          <w:sz w:val="22"/>
          <w:szCs w:val="22"/>
        </w:rPr>
        <w:tab/>
        <w:t>(1)</w:t>
      </w:r>
      <w:r w:rsidRPr="00855B22">
        <w:rPr>
          <w:rFonts w:cs="Times New Roman"/>
          <w:sz w:val="22"/>
          <w:szCs w:val="22"/>
        </w:rPr>
        <w:tab/>
      </w:r>
      <w:r w:rsidR="008677D9" w:rsidRPr="00855B22">
        <w:rPr>
          <w:rFonts w:cs="Times New Roman"/>
          <w:szCs w:val="24"/>
        </w:rPr>
        <w:t>V</w:t>
      </w:r>
      <w:r w:rsidR="008677D9" w:rsidRPr="00855B22">
        <w:rPr>
          <w:rFonts w:cs="Times New Roman"/>
          <w:spacing w:val="-4"/>
          <w:szCs w:val="24"/>
        </w:rPr>
        <w:t>olume Weighted Average of the trading of futures contracts during the session prescribed by TFEX;</w:t>
      </w:r>
    </w:p>
    <w:p w14:paraId="7B99D14E" w14:textId="77777777" w:rsidR="003D7245" w:rsidRPr="00855B22" w:rsidRDefault="001D53F5" w:rsidP="003D7245">
      <w:pPr>
        <w:pStyle w:val="BodyText"/>
        <w:tabs>
          <w:tab w:val="left" w:pos="1134"/>
          <w:tab w:val="left" w:pos="1560"/>
        </w:tabs>
        <w:spacing w:line="360" w:lineRule="auto"/>
        <w:jc w:val="thaiDistribute"/>
        <w:rPr>
          <w:rFonts w:cs="Times New Roman"/>
          <w:sz w:val="22"/>
          <w:szCs w:val="22"/>
        </w:rPr>
      </w:pPr>
      <w:r w:rsidRPr="00855B22">
        <w:rPr>
          <w:rFonts w:cs="Times New Roman"/>
          <w:sz w:val="22"/>
          <w:szCs w:val="22"/>
        </w:rPr>
        <w:tab/>
        <w:t>(2)</w:t>
      </w:r>
      <w:r w:rsidRPr="00855B22">
        <w:rPr>
          <w:rFonts w:cs="Times New Roman"/>
          <w:sz w:val="22"/>
          <w:szCs w:val="22"/>
        </w:rPr>
        <w:tab/>
        <w:t>where the price under (1) cannot be determined, TFEX may prescribe the Daily Settlement Price as follows:</w:t>
      </w:r>
    </w:p>
    <w:p w14:paraId="56FF8F27" w14:textId="77777777" w:rsidR="003D7245" w:rsidRPr="00855B22" w:rsidRDefault="001D53F5" w:rsidP="003D7245">
      <w:pPr>
        <w:pStyle w:val="BodyText"/>
        <w:tabs>
          <w:tab w:val="left" w:pos="1134"/>
          <w:tab w:val="left" w:pos="1560"/>
        </w:tabs>
        <w:spacing w:line="360" w:lineRule="auto"/>
        <w:jc w:val="thaiDistribute"/>
        <w:rPr>
          <w:rFonts w:cs="Times New Roman"/>
          <w:sz w:val="22"/>
          <w:szCs w:val="22"/>
        </w:rPr>
      </w:pPr>
      <w:r w:rsidRPr="00855B22">
        <w:rPr>
          <w:rFonts w:cs="Times New Roman"/>
          <w:sz w:val="22"/>
          <w:szCs w:val="22"/>
        </w:rPr>
        <w:tab/>
      </w:r>
      <w:r w:rsidRPr="00855B22">
        <w:rPr>
          <w:rFonts w:cs="Times New Roman"/>
          <w:sz w:val="22"/>
          <w:szCs w:val="22"/>
        </w:rPr>
        <w:tab/>
        <w:t>(2.1)</w:t>
      </w:r>
      <w:r w:rsidRPr="00855B22">
        <w:rPr>
          <w:rFonts w:cs="Times New Roman"/>
          <w:sz w:val="22"/>
          <w:szCs w:val="22"/>
        </w:rPr>
        <w:tab/>
      </w:r>
      <w:r w:rsidR="008677D9" w:rsidRPr="00855B22">
        <w:rPr>
          <w:rFonts w:cs="Times New Roman"/>
          <w:szCs w:val="24"/>
        </w:rPr>
        <w:t>Where the Last Execution Price during the most recent trading session was between the latest best bid and offer prices, such latest price shall be used as the Daily Settlement Price;</w:t>
      </w:r>
    </w:p>
    <w:p w14:paraId="2523A1B6" w14:textId="77777777" w:rsidR="003D7245" w:rsidRPr="00855B22" w:rsidRDefault="001D53F5" w:rsidP="003D7245">
      <w:pPr>
        <w:pStyle w:val="BodyText"/>
        <w:tabs>
          <w:tab w:val="left" w:pos="1134"/>
          <w:tab w:val="left" w:pos="1560"/>
        </w:tabs>
        <w:spacing w:line="360" w:lineRule="auto"/>
        <w:jc w:val="thaiDistribute"/>
        <w:rPr>
          <w:rFonts w:cs="Times New Roman"/>
          <w:sz w:val="22"/>
          <w:szCs w:val="22"/>
        </w:rPr>
      </w:pPr>
      <w:r w:rsidRPr="00855B22">
        <w:rPr>
          <w:rFonts w:cs="Times New Roman"/>
          <w:sz w:val="22"/>
          <w:szCs w:val="22"/>
        </w:rPr>
        <w:tab/>
      </w:r>
      <w:r w:rsidRPr="00855B22">
        <w:rPr>
          <w:rFonts w:cs="Times New Roman"/>
          <w:sz w:val="22"/>
          <w:szCs w:val="22"/>
        </w:rPr>
        <w:tab/>
        <w:t>(2.2)</w:t>
      </w:r>
      <w:r w:rsidRPr="00855B22">
        <w:rPr>
          <w:rFonts w:cs="Times New Roman"/>
          <w:sz w:val="22"/>
          <w:szCs w:val="22"/>
        </w:rPr>
        <w:tab/>
      </w:r>
      <w:r w:rsidR="008677D9" w:rsidRPr="00855B22">
        <w:rPr>
          <w:rFonts w:cs="Times New Roman"/>
          <w:szCs w:val="24"/>
        </w:rPr>
        <w:t>Where the Last Execution Price during the trading session in (</w:t>
      </w:r>
      <w:r w:rsidR="008677D9" w:rsidRPr="00855B22">
        <w:rPr>
          <w:rFonts w:cs="Times New Roman"/>
          <w:szCs w:val="24"/>
          <w:cs/>
        </w:rPr>
        <w:t xml:space="preserve">2.1) </w:t>
      </w:r>
      <w:r w:rsidR="008677D9" w:rsidRPr="00855B22">
        <w:rPr>
          <w:rFonts w:cs="Times New Roman"/>
          <w:szCs w:val="24"/>
        </w:rPr>
        <w:t>is not between the latest best bid and offer prices, the higher bid price or the lower offer price shall be used as the Daily Settlement Price;</w:t>
      </w:r>
    </w:p>
    <w:p w14:paraId="62FF9516" w14:textId="77777777" w:rsidR="003D7245" w:rsidRPr="00855B22" w:rsidRDefault="001D53F5" w:rsidP="003D7245">
      <w:pPr>
        <w:pStyle w:val="BodyText"/>
        <w:tabs>
          <w:tab w:val="left" w:pos="1134"/>
          <w:tab w:val="left" w:pos="1560"/>
        </w:tabs>
        <w:spacing w:line="360" w:lineRule="auto"/>
        <w:jc w:val="thaiDistribute"/>
        <w:rPr>
          <w:rFonts w:cs="Times New Roman"/>
          <w:sz w:val="22"/>
          <w:szCs w:val="22"/>
        </w:rPr>
      </w:pPr>
      <w:r w:rsidRPr="00855B22">
        <w:rPr>
          <w:rFonts w:cs="Times New Roman"/>
          <w:sz w:val="22"/>
          <w:szCs w:val="22"/>
        </w:rPr>
        <w:lastRenderedPageBreak/>
        <w:tab/>
        <w:t>(3)</w:t>
      </w:r>
      <w:r w:rsidRPr="00855B22">
        <w:rPr>
          <w:rFonts w:cs="Times New Roman"/>
          <w:sz w:val="22"/>
          <w:szCs w:val="22"/>
        </w:rPr>
        <w:tab/>
        <w:t>In the case where the prices under (1) and (2) cannot be determined, TFEX may consider determining the Daily Settlement Price from any of the following prices:</w:t>
      </w:r>
    </w:p>
    <w:p w14:paraId="02076242" w14:textId="77777777" w:rsidR="003D7245" w:rsidRPr="00855B22" w:rsidRDefault="001D53F5" w:rsidP="003D7245">
      <w:pPr>
        <w:pStyle w:val="BodyText"/>
        <w:tabs>
          <w:tab w:val="left" w:pos="1134"/>
          <w:tab w:val="left" w:pos="1560"/>
        </w:tabs>
        <w:spacing w:line="360" w:lineRule="auto"/>
        <w:jc w:val="thaiDistribute"/>
        <w:rPr>
          <w:rFonts w:cs="Times New Roman"/>
          <w:b/>
          <w:bCs/>
          <w:sz w:val="22"/>
          <w:szCs w:val="22"/>
        </w:rPr>
      </w:pPr>
      <w:r w:rsidRPr="00855B22">
        <w:rPr>
          <w:rFonts w:cs="Times New Roman"/>
          <w:sz w:val="22"/>
          <w:szCs w:val="22"/>
        </w:rPr>
        <w:tab/>
      </w:r>
      <w:r w:rsidRPr="00855B22">
        <w:rPr>
          <w:rFonts w:cs="Times New Roman"/>
          <w:sz w:val="22"/>
          <w:szCs w:val="22"/>
        </w:rPr>
        <w:tab/>
        <w:t xml:space="preserve">(3.1) </w:t>
      </w:r>
      <w:r w:rsidR="008677D9" w:rsidRPr="00855B22">
        <w:rPr>
          <w:rFonts w:eastAsia="Cordia New" w:cs="Times New Roman"/>
          <w:szCs w:val="24"/>
        </w:rPr>
        <w:t>T</w:t>
      </w:r>
      <w:r w:rsidR="008677D9" w:rsidRPr="00855B22">
        <w:rPr>
          <w:rFonts w:cs="Times New Roman"/>
          <w:szCs w:val="24"/>
        </w:rPr>
        <w:t>he Daily Settlement Price of the futures contracts which are due to be delivered or settled in the Nearest Month or of futures contract that has the highest trading liquidity or as deemed appropriate by TFEX, plus the spread as prescribed by TFEX.</w:t>
      </w:r>
    </w:p>
    <w:p w14:paraId="70513BB7" w14:textId="77777777" w:rsidR="003D7245" w:rsidRPr="00855B22" w:rsidRDefault="001D53F5" w:rsidP="003D7245">
      <w:pPr>
        <w:pStyle w:val="BodyText"/>
        <w:tabs>
          <w:tab w:val="left" w:pos="1134"/>
          <w:tab w:val="left" w:pos="1560"/>
        </w:tabs>
        <w:spacing w:line="360" w:lineRule="auto"/>
        <w:jc w:val="thaiDistribute"/>
        <w:rPr>
          <w:rFonts w:cs="Times New Roman"/>
          <w:sz w:val="22"/>
          <w:szCs w:val="22"/>
        </w:rPr>
      </w:pPr>
      <w:r w:rsidRPr="00855B22">
        <w:rPr>
          <w:rFonts w:cs="Times New Roman"/>
          <w:sz w:val="22"/>
          <w:szCs w:val="22"/>
        </w:rPr>
        <w:tab/>
      </w:r>
      <w:r w:rsidRPr="00855B22">
        <w:rPr>
          <w:rFonts w:cs="Times New Roman"/>
          <w:sz w:val="22"/>
          <w:szCs w:val="22"/>
        </w:rPr>
        <w:tab/>
        <w:t>(3.2)</w:t>
      </w:r>
      <w:r w:rsidRPr="00855B22">
        <w:rPr>
          <w:rFonts w:cs="Times New Roman"/>
          <w:sz w:val="22"/>
          <w:szCs w:val="22"/>
        </w:rPr>
        <w:tab/>
      </w:r>
      <w:r w:rsidR="008677D9" w:rsidRPr="00855B22">
        <w:rPr>
          <w:rFonts w:eastAsia="Cordia New" w:cs="Times New Roman"/>
          <w:szCs w:val="24"/>
        </w:rPr>
        <w:t>The Daily Settlement Price of the preceding business day; or</w:t>
      </w:r>
      <w:r w:rsidR="008677D9" w:rsidRPr="00855B22" w:rsidDel="008677D9">
        <w:rPr>
          <w:rFonts w:cs="Times New Roman"/>
          <w:sz w:val="22"/>
          <w:szCs w:val="22"/>
        </w:rPr>
        <w:t xml:space="preserve"> </w:t>
      </w:r>
    </w:p>
    <w:p w14:paraId="776CCF18" w14:textId="77777777" w:rsidR="003D7245" w:rsidRPr="00855B22" w:rsidRDefault="001D53F5" w:rsidP="003D7245">
      <w:pPr>
        <w:pStyle w:val="BodyText"/>
        <w:tabs>
          <w:tab w:val="left" w:pos="1134"/>
          <w:tab w:val="left" w:pos="1560"/>
        </w:tabs>
        <w:spacing w:line="360" w:lineRule="auto"/>
        <w:jc w:val="thaiDistribute"/>
        <w:rPr>
          <w:rFonts w:cs="Times New Roman"/>
          <w:sz w:val="22"/>
          <w:szCs w:val="22"/>
        </w:rPr>
      </w:pPr>
      <w:r w:rsidRPr="00855B22">
        <w:rPr>
          <w:rFonts w:cs="Times New Roman"/>
          <w:sz w:val="22"/>
          <w:szCs w:val="22"/>
        </w:rPr>
        <w:tab/>
      </w:r>
      <w:r w:rsidRPr="00855B22">
        <w:rPr>
          <w:rFonts w:cs="Times New Roman"/>
          <w:sz w:val="22"/>
          <w:szCs w:val="22"/>
        </w:rPr>
        <w:tab/>
        <w:t>(3.3)</w:t>
      </w:r>
      <w:r w:rsidRPr="00855B22">
        <w:rPr>
          <w:rFonts w:cs="Times New Roman"/>
          <w:sz w:val="22"/>
          <w:szCs w:val="22"/>
        </w:rPr>
        <w:tab/>
        <w:t>Theoretical Price.</w:t>
      </w:r>
    </w:p>
    <w:p w14:paraId="2451C6FA" w14:textId="77777777" w:rsidR="003D7245" w:rsidRPr="00855B22" w:rsidRDefault="001D53F5" w:rsidP="003D7245">
      <w:pPr>
        <w:pStyle w:val="BodyText"/>
        <w:tabs>
          <w:tab w:val="left" w:pos="1134"/>
        </w:tabs>
        <w:spacing w:line="360" w:lineRule="auto"/>
        <w:jc w:val="thaiDistribute"/>
        <w:rPr>
          <w:rFonts w:cs="Times New Roman"/>
          <w:sz w:val="22"/>
          <w:szCs w:val="22"/>
        </w:rPr>
      </w:pPr>
      <w:r w:rsidRPr="00855B22">
        <w:rPr>
          <w:rFonts w:cs="Times New Roman"/>
          <w:sz w:val="22"/>
          <w:szCs w:val="22"/>
        </w:rPr>
        <w:tab/>
      </w:r>
      <w:r w:rsidR="008677D9" w:rsidRPr="00855B22">
        <w:rPr>
          <w:rFonts w:eastAsia="Cordia New" w:cs="Times New Roman"/>
          <w:szCs w:val="24"/>
        </w:rPr>
        <w:t>Where TFEX deems that the prices determined under the afore-mentioned criteria are inconsistent with the normal condition of the market, TFEX may consider determining the Daily Settlement Price as it deems expedient.</w:t>
      </w:r>
    </w:p>
    <w:p w14:paraId="704B3704" w14:textId="77777777" w:rsidR="003D7245" w:rsidRPr="00855B22" w:rsidRDefault="001D53F5" w:rsidP="003D7245">
      <w:pPr>
        <w:spacing w:after="120" w:line="360" w:lineRule="auto"/>
        <w:ind w:firstLine="1134"/>
        <w:jc w:val="thaiDistribute"/>
        <w:rPr>
          <w:rFonts w:cs="Times New Roman"/>
          <w:i/>
          <w:iCs/>
          <w:sz w:val="20"/>
          <w:szCs w:val="20"/>
        </w:rPr>
      </w:pPr>
      <w:r w:rsidRPr="00855B22">
        <w:rPr>
          <w:rFonts w:cs="Times New Roman"/>
          <w:i/>
          <w:iCs/>
          <w:sz w:val="20"/>
          <w:szCs w:val="20"/>
        </w:rPr>
        <w:t xml:space="preserve">(*Amended </w:t>
      </w:r>
      <w:r w:rsidR="008677D9" w:rsidRPr="00855B22">
        <w:rPr>
          <w:rFonts w:cs="Times New Roman"/>
          <w:i/>
          <w:iCs/>
          <w:sz w:val="20"/>
          <w:szCs w:val="20"/>
        </w:rPr>
        <w:t xml:space="preserve">August </w:t>
      </w:r>
      <w:r w:rsidRPr="00855B22">
        <w:rPr>
          <w:rFonts w:cs="Times New Roman"/>
          <w:i/>
          <w:iCs/>
          <w:sz w:val="20"/>
          <w:szCs w:val="20"/>
        </w:rPr>
        <w:t>2</w:t>
      </w:r>
      <w:r w:rsidR="008677D9" w:rsidRPr="00855B22">
        <w:rPr>
          <w:rFonts w:cs="Times New Roman"/>
          <w:i/>
          <w:iCs/>
          <w:sz w:val="20"/>
          <w:szCs w:val="20"/>
        </w:rPr>
        <w:t>3</w:t>
      </w:r>
      <w:r w:rsidRPr="00855B22">
        <w:rPr>
          <w:rFonts w:cs="Times New Roman"/>
          <w:i/>
          <w:iCs/>
          <w:sz w:val="20"/>
          <w:szCs w:val="20"/>
        </w:rPr>
        <w:t>, 201</w:t>
      </w:r>
      <w:r w:rsidR="008677D9" w:rsidRPr="00855B22">
        <w:rPr>
          <w:rFonts w:cs="Times New Roman"/>
          <w:i/>
          <w:iCs/>
          <w:sz w:val="20"/>
          <w:szCs w:val="20"/>
        </w:rPr>
        <w:t>7</w:t>
      </w:r>
      <w:r w:rsidRPr="00855B22">
        <w:rPr>
          <w:rFonts w:cs="Times New Roman"/>
          <w:i/>
          <w:iCs/>
          <w:sz w:val="20"/>
          <w:szCs w:val="20"/>
        </w:rPr>
        <w:t xml:space="preserve">, Force </w:t>
      </w:r>
      <w:r w:rsidR="008677D9" w:rsidRPr="00855B22">
        <w:rPr>
          <w:rFonts w:cs="Times New Roman"/>
          <w:i/>
          <w:iCs/>
          <w:sz w:val="20"/>
          <w:szCs w:val="20"/>
        </w:rPr>
        <w:t>September</w:t>
      </w:r>
      <w:r w:rsidRPr="00855B22">
        <w:rPr>
          <w:rFonts w:cs="Times New Roman"/>
          <w:i/>
          <w:iCs/>
          <w:sz w:val="20"/>
          <w:szCs w:val="20"/>
        </w:rPr>
        <w:t xml:space="preserve"> </w:t>
      </w:r>
      <w:r w:rsidR="008677D9" w:rsidRPr="00855B22">
        <w:rPr>
          <w:rFonts w:cs="Times New Roman"/>
          <w:i/>
          <w:iCs/>
          <w:sz w:val="20"/>
          <w:szCs w:val="20"/>
        </w:rPr>
        <w:t>4</w:t>
      </w:r>
      <w:r w:rsidRPr="00855B22">
        <w:rPr>
          <w:rFonts w:cs="Times New Roman"/>
          <w:i/>
          <w:iCs/>
          <w:sz w:val="20"/>
          <w:szCs w:val="20"/>
        </w:rPr>
        <w:t>, 201</w:t>
      </w:r>
      <w:r w:rsidR="008677D9" w:rsidRPr="00855B22">
        <w:rPr>
          <w:rFonts w:cs="Times New Roman"/>
          <w:i/>
          <w:iCs/>
          <w:sz w:val="20"/>
          <w:szCs w:val="20"/>
        </w:rPr>
        <w:t>7</w:t>
      </w:r>
      <w:r w:rsidRPr="00855B22">
        <w:rPr>
          <w:rFonts w:cs="Times New Roman"/>
          <w:i/>
          <w:iCs/>
          <w:sz w:val="20"/>
          <w:szCs w:val="20"/>
        </w:rPr>
        <w:t>)</w:t>
      </w:r>
    </w:p>
    <w:p w14:paraId="108A7843" w14:textId="77777777" w:rsidR="00C05CC4" w:rsidRPr="00855B22" w:rsidRDefault="00C05CC4" w:rsidP="00C05CC4">
      <w:pPr>
        <w:spacing w:line="360" w:lineRule="auto"/>
        <w:ind w:firstLine="720"/>
        <w:jc w:val="thaiDistribute"/>
        <w:rPr>
          <w:rFonts w:cs="Times New Roman"/>
          <w:i/>
          <w:iCs/>
          <w:sz w:val="22"/>
          <w:szCs w:val="22"/>
        </w:rPr>
      </w:pPr>
    </w:p>
    <w:p w14:paraId="2B3453B8" w14:textId="77777777" w:rsidR="003D7245" w:rsidRPr="00855B22" w:rsidRDefault="00810639" w:rsidP="003D7245">
      <w:pPr>
        <w:tabs>
          <w:tab w:val="left" w:pos="1134"/>
        </w:tabs>
        <w:spacing w:after="120" w:line="360" w:lineRule="auto"/>
        <w:jc w:val="thaiDistribute"/>
        <w:rPr>
          <w:rFonts w:cs="Times New Roman"/>
          <w:b/>
          <w:bCs/>
          <w:sz w:val="22"/>
          <w:szCs w:val="22"/>
        </w:rPr>
      </w:pPr>
      <w:r w:rsidRPr="00855B22">
        <w:rPr>
          <w:rFonts w:cs="Times New Roman"/>
          <w:b/>
          <w:bCs/>
          <w:sz w:val="22"/>
          <w:szCs w:val="22"/>
        </w:rPr>
        <w:t xml:space="preserve">*608.01-2 </w:t>
      </w:r>
      <w:r w:rsidRPr="00855B22">
        <w:rPr>
          <w:rFonts w:cs="Times New Roman"/>
          <w:b/>
          <w:bCs/>
          <w:sz w:val="22"/>
          <w:szCs w:val="22"/>
        </w:rPr>
        <w:tab/>
        <w:t>Daily Settlement Price f</w:t>
      </w:r>
      <w:r w:rsidR="001D53F5" w:rsidRPr="00855B22">
        <w:rPr>
          <w:rFonts w:cs="Times New Roman"/>
          <w:b/>
          <w:bCs/>
          <w:sz w:val="22"/>
          <w:szCs w:val="22"/>
        </w:rPr>
        <w:t>or SET50 Index Options</w:t>
      </w:r>
      <w:r w:rsidR="001D53F5" w:rsidRPr="00855B22">
        <w:rPr>
          <w:rFonts w:cs="Times New Roman"/>
          <w:b/>
          <w:bCs/>
          <w:sz w:val="22"/>
          <w:szCs w:val="22"/>
        </w:rPr>
        <w:tab/>
      </w:r>
    </w:p>
    <w:p w14:paraId="117C8839" w14:textId="77777777" w:rsidR="003D7245" w:rsidRPr="00855B22" w:rsidRDefault="001D53F5" w:rsidP="003D7245">
      <w:pPr>
        <w:spacing w:after="120" w:line="360" w:lineRule="auto"/>
        <w:ind w:firstLine="1134"/>
        <w:jc w:val="thaiDistribute"/>
        <w:rPr>
          <w:rFonts w:cs="Times New Roman"/>
          <w:sz w:val="22"/>
          <w:szCs w:val="22"/>
        </w:rPr>
      </w:pPr>
      <w:r w:rsidRPr="00855B22">
        <w:rPr>
          <w:rFonts w:cs="Times New Roman"/>
          <w:sz w:val="22"/>
          <w:szCs w:val="22"/>
        </w:rPr>
        <w:t>The rule 608.01-1 except (3) (3.1) shall be apply so as to determine a daily settlement price of SET50 Index Options, mutates mutandis.</w:t>
      </w:r>
    </w:p>
    <w:p w14:paraId="7182A608" w14:textId="77777777" w:rsidR="003D7245" w:rsidRPr="00855B22" w:rsidRDefault="001D53F5" w:rsidP="003D7245">
      <w:pPr>
        <w:spacing w:after="120" w:line="360" w:lineRule="auto"/>
        <w:ind w:firstLine="1134"/>
        <w:jc w:val="thaiDistribute"/>
        <w:rPr>
          <w:rFonts w:cs="Times New Roman"/>
          <w:i/>
          <w:iCs/>
          <w:sz w:val="20"/>
          <w:szCs w:val="20"/>
        </w:rPr>
      </w:pPr>
      <w:r w:rsidRPr="00855B22">
        <w:rPr>
          <w:rFonts w:cs="Times New Roman"/>
          <w:i/>
          <w:iCs/>
          <w:sz w:val="20"/>
          <w:szCs w:val="20"/>
        </w:rPr>
        <w:t>(*Added July 2, 2007, Force July 16, 2007)</w:t>
      </w:r>
    </w:p>
    <w:p w14:paraId="3C286B01" w14:textId="77777777" w:rsidR="003D7245" w:rsidRPr="00855B22" w:rsidRDefault="003D7245" w:rsidP="003D7245">
      <w:pPr>
        <w:spacing w:after="120" w:line="360" w:lineRule="auto"/>
        <w:ind w:firstLine="720"/>
        <w:jc w:val="both"/>
        <w:rPr>
          <w:rFonts w:cs="Times New Roman"/>
          <w:i/>
          <w:iCs/>
          <w:sz w:val="22"/>
          <w:szCs w:val="22"/>
        </w:rPr>
      </w:pPr>
    </w:p>
    <w:p w14:paraId="759DE6FE" w14:textId="77777777" w:rsidR="003D7245" w:rsidRPr="00855B22" w:rsidRDefault="003D7245" w:rsidP="003D7245">
      <w:pPr>
        <w:tabs>
          <w:tab w:val="left" w:pos="1134"/>
        </w:tabs>
        <w:spacing w:after="120" w:line="360" w:lineRule="auto"/>
        <w:jc w:val="both"/>
        <w:rPr>
          <w:rFonts w:cs="Times New Roman"/>
          <w:b/>
          <w:bCs/>
          <w:sz w:val="22"/>
          <w:szCs w:val="22"/>
        </w:rPr>
      </w:pPr>
      <w:r w:rsidRPr="00855B22">
        <w:rPr>
          <w:rFonts w:cs="Times New Roman"/>
          <w:b/>
          <w:bCs/>
          <w:sz w:val="22"/>
          <w:szCs w:val="22"/>
        </w:rPr>
        <w:t>*609</w:t>
      </w:r>
      <w:r w:rsidRPr="00855B22">
        <w:rPr>
          <w:rFonts w:cs="Times New Roman"/>
          <w:b/>
          <w:bCs/>
          <w:sz w:val="22"/>
          <w:szCs w:val="22"/>
        </w:rPr>
        <w:tab/>
        <w:t>Final Settlement Price</w:t>
      </w:r>
    </w:p>
    <w:p w14:paraId="45B3921D" w14:textId="77777777" w:rsidR="003D7245" w:rsidRPr="00855B22" w:rsidRDefault="008677D9" w:rsidP="003D7245">
      <w:pPr>
        <w:spacing w:after="120" w:line="360" w:lineRule="auto"/>
        <w:ind w:firstLine="1134"/>
        <w:jc w:val="both"/>
        <w:rPr>
          <w:rFonts w:cs="Times New Roman"/>
          <w:i/>
          <w:iCs/>
          <w:spacing w:val="-2"/>
          <w:sz w:val="22"/>
          <w:szCs w:val="22"/>
        </w:rPr>
      </w:pPr>
      <w:r w:rsidRPr="00855B22">
        <w:rPr>
          <w:rFonts w:eastAsia="Cordia New" w:cs="Times New Roman"/>
          <w:spacing w:val="-2"/>
          <w:szCs w:val="24"/>
        </w:rPr>
        <w:t>If prices of underlying commodities or variables are not available for calculating the Final Settlement Price as prescribed in the futures contract specification, or if TFEX deems such prices inconsistent with the normal market conditions, or where it is necessary and appropriate, TFEX may consider announcing the Final Settlement Price or Delivery Price for futures contracts as it deems fit.</w:t>
      </w:r>
    </w:p>
    <w:p w14:paraId="14F9357C" w14:textId="77777777" w:rsidR="003D7245" w:rsidRPr="00855B22" w:rsidRDefault="003D7245" w:rsidP="003D7245">
      <w:pPr>
        <w:spacing w:after="120" w:line="360" w:lineRule="auto"/>
        <w:ind w:firstLine="1134"/>
        <w:jc w:val="both"/>
        <w:rPr>
          <w:rFonts w:cs="Times New Roman"/>
          <w:sz w:val="20"/>
          <w:szCs w:val="20"/>
        </w:rPr>
      </w:pPr>
      <w:r w:rsidRPr="00855B22">
        <w:rPr>
          <w:rFonts w:cs="Times New Roman"/>
          <w:i/>
          <w:iCs/>
          <w:sz w:val="20"/>
          <w:szCs w:val="20"/>
        </w:rPr>
        <w:t xml:space="preserve"> </w:t>
      </w:r>
      <w:r w:rsidR="001D72D5" w:rsidRPr="00855B22">
        <w:rPr>
          <w:rFonts w:cs="Times New Roman"/>
          <w:i/>
          <w:iCs/>
          <w:sz w:val="20"/>
          <w:szCs w:val="20"/>
        </w:rPr>
        <w:t xml:space="preserve">(* Amended </w:t>
      </w:r>
      <w:r w:rsidR="008677D9" w:rsidRPr="00855B22">
        <w:rPr>
          <w:rFonts w:cs="Times New Roman"/>
          <w:i/>
          <w:iCs/>
          <w:sz w:val="20"/>
          <w:szCs w:val="20"/>
        </w:rPr>
        <w:t>August</w:t>
      </w:r>
      <w:r w:rsidR="006B09AC" w:rsidRPr="00855B22">
        <w:rPr>
          <w:rFonts w:cs="Times New Roman"/>
          <w:i/>
          <w:iCs/>
          <w:sz w:val="20"/>
          <w:szCs w:val="20"/>
        </w:rPr>
        <w:t xml:space="preserve"> </w:t>
      </w:r>
      <w:r w:rsidR="008677D9" w:rsidRPr="00855B22">
        <w:rPr>
          <w:rFonts w:cs="Times New Roman"/>
          <w:i/>
          <w:iCs/>
          <w:sz w:val="20"/>
          <w:szCs w:val="20"/>
        </w:rPr>
        <w:t>23</w:t>
      </w:r>
      <w:r w:rsidR="006B09AC" w:rsidRPr="00855B22">
        <w:rPr>
          <w:rFonts w:cs="Times New Roman"/>
          <w:i/>
          <w:iCs/>
          <w:sz w:val="20"/>
          <w:szCs w:val="20"/>
        </w:rPr>
        <w:t>,</w:t>
      </w:r>
      <w:r w:rsidR="001D53F5" w:rsidRPr="00855B22">
        <w:rPr>
          <w:rFonts w:cs="Times New Roman"/>
          <w:i/>
          <w:iCs/>
          <w:sz w:val="20"/>
          <w:szCs w:val="20"/>
        </w:rPr>
        <w:t xml:space="preserve"> 201</w:t>
      </w:r>
      <w:r w:rsidR="008677D9" w:rsidRPr="00855B22">
        <w:rPr>
          <w:rFonts w:cs="Times New Roman"/>
          <w:i/>
          <w:iCs/>
          <w:sz w:val="20"/>
          <w:szCs w:val="20"/>
        </w:rPr>
        <w:t>7</w:t>
      </w:r>
      <w:r w:rsidR="001D53F5" w:rsidRPr="00855B22">
        <w:rPr>
          <w:rFonts w:cs="Times New Roman"/>
          <w:i/>
          <w:iCs/>
          <w:sz w:val="20"/>
          <w:szCs w:val="20"/>
        </w:rPr>
        <w:t xml:space="preserve">, Force </w:t>
      </w:r>
      <w:r w:rsidR="008677D9" w:rsidRPr="00855B22">
        <w:rPr>
          <w:rFonts w:cs="Times New Roman"/>
          <w:i/>
          <w:iCs/>
          <w:sz w:val="20"/>
          <w:szCs w:val="20"/>
        </w:rPr>
        <w:t>September 4</w:t>
      </w:r>
      <w:r w:rsidR="001D53F5" w:rsidRPr="00855B22">
        <w:rPr>
          <w:rFonts w:cs="Times New Roman"/>
          <w:i/>
          <w:iCs/>
          <w:sz w:val="20"/>
          <w:szCs w:val="20"/>
        </w:rPr>
        <w:t>, 201</w:t>
      </w:r>
      <w:r w:rsidR="008677D9" w:rsidRPr="00855B22">
        <w:rPr>
          <w:rFonts w:cs="Times New Roman"/>
          <w:i/>
          <w:iCs/>
          <w:sz w:val="20"/>
          <w:szCs w:val="20"/>
        </w:rPr>
        <w:t>7</w:t>
      </w:r>
      <w:r w:rsidR="001D53F5" w:rsidRPr="00855B22">
        <w:rPr>
          <w:rFonts w:cs="Times New Roman"/>
          <w:i/>
          <w:iCs/>
          <w:sz w:val="20"/>
          <w:szCs w:val="20"/>
        </w:rPr>
        <w:t>)</w:t>
      </w:r>
    </w:p>
    <w:p w14:paraId="1969C64F" w14:textId="638F3E99" w:rsidR="003D7245" w:rsidRPr="00855B22" w:rsidRDefault="001D764B" w:rsidP="004711B9">
      <w:pPr>
        <w:rPr>
          <w:rFonts w:cs="Times New Roman"/>
          <w:sz w:val="22"/>
          <w:szCs w:val="22"/>
        </w:rPr>
      </w:pPr>
      <w:r w:rsidRPr="00855B22">
        <w:rPr>
          <w:rFonts w:cs="Times New Roman"/>
          <w:sz w:val="22"/>
          <w:szCs w:val="22"/>
        </w:rPr>
        <w:br w:type="page"/>
      </w:r>
    </w:p>
    <w:p w14:paraId="09E996D3" w14:textId="77777777" w:rsidR="008677D9" w:rsidRPr="00855B22" w:rsidRDefault="008677D9" w:rsidP="008677D9">
      <w:pPr>
        <w:tabs>
          <w:tab w:val="left" w:pos="1134"/>
        </w:tabs>
        <w:spacing w:after="120" w:line="360" w:lineRule="auto"/>
        <w:jc w:val="both"/>
        <w:rPr>
          <w:rFonts w:cs="Times New Roman"/>
          <w:b/>
          <w:bCs/>
          <w:sz w:val="22"/>
          <w:szCs w:val="22"/>
        </w:rPr>
      </w:pPr>
      <w:r w:rsidRPr="00855B22">
        <w:rPr>
          <w:rFonts w:cs="Times New Roman"/>
          <w:b/>
          <w:bCs/>
          <w:sz w:val="22"/>
          <w:szCs w:val="22"/>
        </w:rPr>
        <w:lastRenderedPageBreak/>
        <w:t>*612</w:t>
      </w:r>
      <w:r w:rsidRPr="00855B22">
        <w:rPr>
          <w:rFonts w:cs="Times New Roman"/>
          <w:b/>
          <w:bCs/>
          <w:sz w:val="22"/>
          <w:szCs w:val="22"/>
        </w:rPr>
        <w:tab/>
        <w:t>Exchange Fee</w:t>
      </w:r>
    </w:p>
    <w:p w14:paraId="614BD320" w14:textId="77777777" w:rsidR="008677D9" w:rsidRPr="00855B22" w:rsidRDefault="008677D9" w:rsidP="008677D9">
      <w:pPr>
        <w:tabs>
          <w:tab w:val="left" w:pos="1134"/>
        </w:tabs>
        <w:spacing w:after="120" w:line="360" w:lineRule="auto"/>
        <w:jc w:val="both"/>
        <w:rPr>
          <w:rFonts w:cs="Times New Roman"/>
          <w:b/>
          <w:bCs/>
          <w:sz w:val="22"/>
          <w:szCs w:val="22"/>
        </w:rPr>
      </w:pPr>
      <w:r w:rsidRPr="00855B22">
        <w:rPr>
          <w:rFonts w:cs="Times New Roman"/>
          <w:b/>
          <w:bCs/>
          <w:sz w:val="22"/>
          <w:szCs w:val="22"/>
        </w:rPr>
        <w:tab/>
      </w:r>
      <w:r w:rsidRPr="00855B22">
        <w:rPr>
          <w:rFonts w:eastAsia="Cordia New" w:cs="Times New Roman"/>
          <w:szCs w:val="24"/>
        </w:rPr>
        <w:t xml:space="preserve">TFEX will collect the exchange fee in relation to the listing of </w:t>
      </w:r>
      <w:r w:rsidR="005E5B7C" w:rsidRPr="00855B22">
        <w:rPr>
          <w:rFonts w:eastAsia="Cordia New" w:cs="Times New Roman"/>
          <w:szCs w:val="24"/>
        </w:rPr>
        <w:t>D</w:t>
      </w:r>
      <w:r w:rsidRPr="00855B22">
        <w:rPr>
          <w:rFonts w:eastAsia="Cordia New" w:cs="Times New Roman"/>
          <w:szCs w:val="24"/>
        </w:rPr>
        <w:t>erivatives contracts as well as other related fees and expenses in accordance with the criteria, methods and within the time period prescribed by TFEX.</w:t>
      </w:r>
    </w:p>
    <w:p w14:paraId="34EF4E7D" w14:textId="77777777" w:rsidR="008677D9" w:rsidRPr="00855B22" w:rsidRDefault="008677D9" w:rsidP="008677D9">
      <w:pPr>
        <w:tabs>
          <w:tab w:val="left" w:pos="1134"/>
        </w:tabs>
        <w:spacing w:after="120" w:line="360" w:lineRule="auto"/>
        <w:jc w:val="both"/>
        <w:rPr>
          <w:rFonts w:cs="Times New Roman"/>
          <w:b/>
          <w:bCs/>
          <w:sz w:val="22"/>
          <w:szCs w:val="22"/>
        </w:rPr>
      </w:pPr>
      <w:r w:rsidRPr="00855B22">
        <w:rPr>
          <w:rFonts w:cs="Times New Roman"/>
          <w:b/>
          <w:bCs/>
          <w:sz w:val="22"/>
          <w:szCs w:val="22"/>
        </w:rPr>
        <w:tab/>
      </w:r>
      <w:r w:rsidRPr="00855B22">
        <w:rPr>
          <w:rFonts w:cs="Times New Roman"/>
          <w:i/>
          <w:iCs/>
          <w:sz w:val="20"/>
          <w:szCs w:val="20"/>
        </w:rPr>
        <w:t>(* A</w:t>
      </w:r>
      <w:r w:rsidR="00506419" w:rsidRPr="00855B22">
        <w:rPr>
          <w:rFonts w:cs="Times New Roman"/>
          <w:i/>
          <w:iCs/>
          <w:sz w:val="20"/>
          <w:szCs w:val="20"/>
        </w:rPr>
        <w:t>d</w:t>
      </w:r>
      <w:r w:rsidRPr="00855B22">
        <w:rPr>
          <w:rFonts w:cs="Times New Roman"/>
          <w:i/>
          <w:iCs/>
          <w:sz w:val="20"/>
          <w:szCs w:val="20"/>
        </w:rPr>
        <w:t>ded August 23, 2017, Force September 4, 2017)</w:t>
      </w:r>
    </w:p>
    <w:p w14:paraId="5BA2DF69" w14:textId="77777777" w:rsidR="008677D9" w:rsidRPr="00855B22" w:rsidRDefault="008677D9" w:rsidP="003D7245">
      <w:pPr>
        <w:spacing w:after="120" w:line="360" w:lineRule="auto"/>
        <w:ind w:firstLine="720"/>
        <w:jc w:val="both"/>
        <w:rPr>
          <w:rFonts w:cs="Times New Roman"/>
          <w:sz w:val="22"/>
          <w:szCs w:val="22"/>
        </w:rPr>
      </w:pPr>
    </w:p>
    <w:p w14:paraId="12619C5C" w14:textId="77777777" w:rsidR="00052A59" w:rsidRPr="00855B22" w:rsidRDefault="001D53F5" w:rsidP="00AA1649">
      <w:pPr>
        <w:spacing w:line="360" w:lineRule="auto"/>
        <w:ind w:firstLine="720"/>
        <w:jc w:val="center"/>
        <w:rPr>
          <w:rFonts w:cs="Times New Roman"/>
          <w:sz w:val="22"/>
          <w:szCs w:val="22"/>
        </w:rPr>
      </w:pPr>
      <w:r w:rsidRPr="00855B22">
        <w:rPr>
          <w:rFonts w:cs="Times New Roman"/>
          <w:sz w:val="22"/>
          <w:szCs w:val="22"/>
        </w:rPr>
        <w:t>**************************</w:t>
      </w:r>
    </w:p>
    <w:p w14:paraId="45B82766" w14:textId="77777777" w:rsidR="00EC35E9" w:rsidRPr="00855B22" w:rsidRDefault="00EC35E9">
      <w:pPr>
        <w:spacing w:line="360" w:lineRule="auto"/>
        <w:ind w:firstLine="720"/>
        <w:rPr>
          <w:rFonts w:cs="Times New Roman"/>
          <w:sz w:val="22"/>
          <w:szCs w:val="22"/>
        </w:rPr>
      </w:pPr>
    </w:p>
    <w:p w14:paraId="44CC53D0" w14:textId="77777777" w:rsidR="00EC35E9" w:rsidRPr="00855B22" w:rsidRDefault="00052A59">
      <w:pPr>
        <w:spacing w:line="360" w:lineRule="auto"/>
        <w:ind w:firstLine="720"/>
        <w:rPr>
          <w:rFonts w:cs="Times New Roman"/>
          <w:i/>
          <w:iCs/>
          <w:sz w:val="20"/>
          <w:szCs w:val="20"/>
        </w:rPr>
      </w:pPr>
      <w:r w:rsidRPr="00855B22">
        <w:rPr>
          <w:rFonts w:cs="Times New Roman"/>
          <w:i/>
          <w:iCs/>
          <w:sz w:val="20"/>
          <w:szCs w:val="20"/>
        </w:rPr>
        <w:t>(Cancelled the table of Schedule of Trading Fee August 23, 2017, Force September 4 2017)</w:t>
      </w:r>
    </w:p>
    <w:p w14:paraId="6DB831A5" w14:textId="77777777" w:rsidR="00AA1649" w:rsidRPr="00855B22" w:rsidRDefault="00AA1649" w:rsidP="00AA1649">
      <w:pPr>
        <w:spacing w:line="360" w:lineRule="auto"/>
        <w:ind w:firstLine="720"/>
        <w:jc w:val="center"/>
        <w:rPr>
          <w:rFonts w:cs="Times New Roman"/>
          <w:sz w:val="22"/>
          <w:szCs w:val="22"/>
        </w:rPr>
      </w:pPr>
    </w:p>
    <w:p w14:paraId="4E557409" w14:textId="77777777" w:rsidR="00EC35E9" w:rsidRPr="00855B22" w:rsidRDefault="00EC35E9">
      <w:pPr>
        <w:spacing w:after="120" w:line="360" w:lineRule="auto"/>
        <w:jc w:val="center"/>
        <w:rPr>
          <w:rFonts w:cs="Times New Roman"/>
          <w:sz w:val="22"/>
          <w:szCs w:val="22"/>
        </w:rPr>
      </w:pPr>
    </w:p>
    <w:sectPr w:rsidR="00EC35E9" w:rsidRPr="00855B22" w:rsidSect="00FE7DE6">
      <w:footerReference w:type="default" r:id="rId16"/>
      <w:pgSz w:w="11907" w:h="16840" w:code="9"/>
      <w:pgMar w:top="1985" w:right="1701"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1872B5" w14:textId="77777777" w:rsidR="006432DB" w:rsidRDefault="006432DB">
      <w:r>
        <w:separator/>
      </w:r>
    </w:p>
  </w:endnote>
  <w:endnote w:type="continuationSeparator" w:id="0">
    <w:p w14:paraId="32C7293D" w14:textId="77777777" w:rsidR="006432DB" w:rsidRDefault="00643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1961E" w14:textId="77777777" w:rsidR="0081629E" w:rsidRDefault="0081629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D8DC0F" w14:textId="77777777" w:rsidR="0081629E" w:rsidRDefault="008162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E53B1" w14:textId="60FCB197" w:rsidR="0081629E" w:rsidRPr="00FE7F4C" w:rsidRDefault="0081629E">
    <w:pPr>
      <w:pStyle w:val="Footer"/>
      <w:pBdr>
        <w:top w:val="single" w:sz="4" w:space="1" w:color="auto"/>
      </w:pBdr>
      <w:rPr>
        <w:rFonts w:cs="Times New Roman"/>
        <w:sz w:val="22"/>
        <w:szCs w:val="22"/>
      </w:rPr>
    </w:pPr>
    <w:r w:rsidRPr="001D72D5">
      <w:rPr>
        <w:rFonts w:cs="Times New Roman"/>
        <w:sz w:val="22"/>
        <w:szCs w:val="22"/>
      </w:rPr>
      <w:t xml:space="preserve">Thailand Futures Exchange </w:t>
    </w:r>
    <w:proofErr w:type="spellStart"/>
    <w:r w:rsidRPr="001D72D5">
      <w:rPr>
        <w:rFonts w:cs="Times New Roman"/>
        <w:sz w:val="22"/>
        <w:szCs w:val="22"/>
      </w:rPr>
      <w:t>Pcl.</w:t>
    </w:r>
    <w:proofErr w:type="spellEnd"/>
    <w:r>
      <w:rPr>
        <w:rFonts w:cs="Times New Roman"/>
        <w:sz w:val="22"/>
        <w:szCs w:val="22"/>
      </w:rPr>
      <w:tab/>
      <w:t>600</w:t>
    </w:r>
    <w:r>
      <w:rPr>
        <w:rFonts w:cs="Times New Roman"/>
        <w:sz w:val="22"/>
        <w:szCs w:val="22"/>
      </w:rPr>
      <w:tab/>
    </w:r>
    <w:r w:rsidRPr="001D72D5">
      <w:rPr>
        <w:rFonts w:cs="Times New Roman"/>
        <w:sz w:val="22"/>
        <w:szCs w:val="22"/>
      </w:rPr>
      <w:t xml:space="preserve"> 24 February 2006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01C56" w14:textId="61CDDEF2" w:rsidR="0081629E" w:rsidRPr="00FE7F4C" w:rsidRDefault="0081629E">
    <w:pPr>
      <w:pStyle w:val="Footer"/>
      <w:pBdr>
        <w:top w:val="single" w:sz="4" w:space="1" w:color="auto"/>
      </w:pBdr>
      <w:rPr>
        <w:rFonts w:cs="Times New Roman"/>
        <w:sz w:val="22"/>
        <w:szCs w:val="22"/>
      </w:rPr>
    </w:pPr>
    <w:r w:rsidRPr="003D7245">
      <w:rPr>
        <w:rFonts w:cs="Times New Roman"/>
        <w:sz w:val="22"/>
        <w:szCs w:val="22"/>
      </w:rPr>
      <w:t xml:space="preserve">Thailand Futures Exchange </w:t>
    </w:r>
    <w:proofErr w:type="spellStart"/>
    <w:r w:rsidRPr="003D7245">
      <w:rPr>
        <w:rFonts w:cs="Times New Roman"/>
        <w:sz w:val="22"/>
        <w:szCs w:val="22"/>
      </w:rPr>
      <w:t>Pcl.</w:t>
    </w:r>
    <w:proofErr w:type="spellEnd"/>
    <w:r w:rsidRPr="003D7245">
      <w:rPr>
        <w:rFonts w:cs="Times New Roman"/>
        <w:sz w:val="22"/>
        <w:szCs w:val="22"/>
      </w:rPr>
      <w:t xml:space="preserve">                                   600-</w:t>
    </w:r>
    <w:r w:rsidRPr="003D7245">
      <w:rPr>
        <w:rStyle w:val="PageNumber"/>
        <w:rFonts w:cs="Times New Roman"/>
        <w:sz w:val="22"/>
        <w:szCs w:val="22"/>
      </w:rPr>
      <w:fldChar w:fldCharType="begin"/>
    </w:r>
    <w:r w:rsidRPr="003D7245">
      <w:rPr>
        <w:rStyle w:val="PageNumber"/>
        <w:rFonts w:cs="Times New Roman"/>
        <w:sz w:val="22"/>
        <w:szCs w:val="22"/>
      </w:rPr>
      <w:instrText xml:space="preserve"> PAGE </w:instrText>
    </w:r>
    <w:r w:rsidRPr="003D7245">
      <w:rPr>
        <w:rStyle w:val="PageNumber"/>
        <w:rFonts w:cs="Times New Roman"/>
        <w:sz w:val="22"/>
        <w:szCs w:val="22"/>
      </w:rPr>
      <w:fldChar w:fldCharType="separate"/>
    </w:r>
    <w:r>
      <w:rPr>
        <w:rStyle w:val="PageNumber"/>
        <w:rFonts w:cs="Times New Roman"/>
        <w:noProof/>
        <w:sz w:val="22"/>
        <w:szCs w:val="22"/>
      </w:rPr>
      <w:t>5</w:t>
    </w:r>
    <w:r w:rsidRPr="003D7245">
      <w:rPr>
        <w:rStyle w:val="PageNumber"/>
        <w:rFonts w:cs="Times New Roman"/>
        <w:sz w:val="22"/>
        <w:szCs w:val="22"/>
      </w:rPr>
      <w:fldChar w:fldCharType="end"/>
    </w:r>
    <w:r w:rsidRPr="003D7245">
      <w:rPr>
        <w:rFonts w:cs="Times New Roman"/>
        <w:sz w:val="22"/>
        <w:szCs w:val="22"/>
      </w:rPr>
      <w:t xml:space="preserve">              </w:t>
    </w:r>
    <w:r>
      <w:rPr>
        <w:rFonts w:cs="Times New Roman"/>
        <w:sz w:val="22"/>
        <w:szCs w:val="22"/>
      </w:rPr>
      <w:t xml:space="preserve">              24 February 2006</w:t>
    </w:r>
    <w:r w:rsidRPr="003D7245">
      <w:rPr>
        <w:rFonts w:cs="Times New Roman"/>
        <w:sz w:val="22"/>
        <w:szCs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EFA9E" w14:textId="6A323F4B" w:rsidR="0081629E" w:rsidRPr="00FE7DE6" w:rsidRDefault="0081629E" w:rsidP="00FE7DE6">
    <w:pPr>
      <w:pStyle w:val="Footer"/>
      <w:pBdr>
        <w:top w:val="single" w:sz="4" w:space="1" w:color="auto"/>
      </w:pBdr>
      <w:rPr>
        <w:rFonts w:cs="Times New Roman"/>
        <w:sz w:val="22"/>
        <w:szCs w:val="22"/>
      </w:rPr>
    </w:pPr>
    <w:r w:rsidRPr="003D7245">
      <w:rPr>
        <w:rFonts w:cs="Times New Roman"/>
        <w:sz w:val="22"/>
        <w:szCs w:val="22"/>
      </w:rPr>
      <w:t xml:space="preserve">Thailand Futures Exchange </w:t>
    </w:r>
    <w:proofErr w:type="spellStart"/>
    <w:r w:rsidRPr="003D7245">
      <w:rPr>
        <w:rFonts w:cs="Times New Roman"/>
        <w:sz w:val="22"/>
        <w:szCs w:val="22"/>
      </w:rPr>
      <w:t>Pcl.</w:t>
    </w:r>
    <w:proofErr w:type="spellEnd"/>
    <w:r w:rsidRPr="003D7245">
      <w:rPr>
        <w:rFonts w:cs="Times New Roman"/>
        <w:sz w:val="22"/>
        <w:szCs w:val="22"/>
      </w:rPr>
      <w:t xml:space="preserve">         </w:t>
    </w:r>
    <w:r>
      <w:rPr>
        <w:rFonts w:cs="Times New Roman"/>
        <w:sz w:val="22"/>
        <w:szCs w:val="22"/>
      </w:rPr>
      <w:t xml:space="preserve">                         </w:t>
    </w:r>
    <w:r w:rsidRPr="003D7245">
      <w:rPr>
        <w:rFonts w:cs="Times New Roman"/>
        <w:sz w:val="22"/>
        <w:szCs w:val="22"/>
      </w:rPr>
      <w:t>600-</w:t>
    </w:r>
    <w:r w:rsidRPr="003D7245">
      <w:rPr>
        <w:rStyle w:val="PageNumber"/>
        <w:rFonts w:cs="Times New Roman"/>
        <w:sz w:val="22"/>
        <w:szCs w:val="22"/>
      </w:rPr>
      <w:fldChar w:fldCharType="begin"/>
    </w:r>
    <w:r w:rsidRPr="003D7245">
      <w:rPr>
        <w:rStyle w:val="PageNumber"/>
        <w:rFonts w:cs="Times New Roman"/>
        <w:sz w:val="22"/>
        <w:szCs w:val="22"/>
      </w:rPr>
      <w:instrText xml:space="preserve"> PAGE </w:instrText>
    </w:r>
    <w:r w:rsidRPr="003D7245">
      <w:rPr>
        <w:rStyle w:val="PageNumber"/>
        <w:rFonts w:cs="Times New Roman"/>
        <w:sz w:val="22"/>
        <w:szCs w:val="22"/>
      </w:rPr>
      <w:fldChar w:fldCharType="separate"/>
    </w:r>
    <w:r>
      <w:rPr>
        <w:rStyle w:val="PageNumber"/>
        <w:rFonts w:cs="Times New Roman"/>
        <w:noProof/>
        <w:sz w:val="22"/>
        <w:szCs w:val="22"/>
      </w:rPr>
      <w:t>20</w:t>
    </w:r>
    <w:r w:rsidRPr="003D7245">
      <w:rPr>
        <w:rStyle w:val="PageNumber"/>
        <w:rFonts w:cs="Times New Roman"/>
        <w:sz w:val="22"/>
        <w:szCs w:val="22"/>
      </w:rPr>
      <w:fldChar w:fldCharType="end"/>
    </w:r>
    <w:r w:rsidRPr="003D7245">
      <w:rPr>
        <w:rFonts w:cs="Times New Roman"/>
        <w:sz w:val="22"/>
        <w:szCs w:val="22"/>
      </w:rPr>
      <w:t xml:space="preserve">              </w:t>
    </w:r>
    <w:r>
      <w:rPr>
        <w:rFonts w:cs="Times New Roman"/>
        <w:sz w:val="22"/>
        <w:szCs w:val="22"/>
      </w:rPr>
      <w:t xml:space="preserve">              24 February 2006</w:t>
    </w:r>
    <w:r w:rsidRPr="003D7245">
      <w:rPr>
        <w:rFonts w:cs="Times New Roman"/>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FF423" w14:textId="77777777" w:rsidR="006432DB" w:rsidRDefault="006432DB">
      <w:r>
        <w:separator/>
      </w:r>
    </w:p>
  </w:footnote>
  <w:footnote w:type="continuationSeparator" w:id="0">
    <w:p w14:paraId="34A855BD" w14:textId="77777777" w:rsidR="006432DB" w:rsidRDefault="006432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62F13" w14:textId="77777777" w:rsidR="0081629E" w:rsidRPr="00FE7F4C" w:rsidRDefault="0081629E" w:rsidP="00FA0460">
    <w:pPr>
      <w:tabs>
        <w:tab w:val="left" w:pos="7480"/>
        <w:tab w:val="left" w:pos="7667"/>
      </w:tabs>
      <w:spacing w:line="360" w:lineRule="auto"/>
      <w:jc w:val="center"/>
      <w:rPr>
        <w:rFonts w:cs="Times New Roman"/>
        <w:sz w:val="22"/>
        <w:szCs w:val="22"/>
      </w:rPr>
    </w:pPr>
    <w:r w:rsidRPr="001D72D5">
      <w:rPr>
        <w:rFonts w:cs="Times New Roman"/>
        <w:sz w:val="22"/>
        <w:szCs w:val="22"/>
      </w:rPr>
      <w:t>(UNOFFICIAL TRANSLATION)</w:t>
    </w:r>
  </w:p>
  <w:p w14:paraId="3FB8D0C2" w14:textId="77777777" w:rsidR="0081629E" w:rsidRPr="00FE7F4C" w:rsidRDefault="0081629E">
    <w:pPr>
      <w:pStyle w:val="Header"/>
      <w:spacing w:after="120"/>
      <w:jc w:val="right"/>
      <w:rPr>
        <w:rFonts w:cs="Times New Roman"/>
        <w:sz w:val="22"/>
        <w:szCs w:val="22"/>
      </w:rPr>
    </w:pPr>
    <w:r>
      <w:rPr>
        <w:rFonts w:cs="Times New Roman"/>
        <w:sz w:val="22"/>
        <w:szCs w:val="22"/>
      </w:rPr>
      <w:t xml:space="preserve">Procedures of TFEX </w:t>
    </w:r>
  </w:p>
  <w:p w14:paraId="302D68B0" w14:textId="77777777" w:rsidR="0081629E" w:rsidRPr="00737976" w:rsidRDefault="0081629E">
    <w:pPr>
      <w:pStyle w:val="Header"/>
      <w:spacing w:after="120"/>
      <w:jc w:val="right"/>
      <w:rPr>
        <w:rFonts w:cs="Times New Roman"/>
        <w:sz w:val="22"/>
        <w:szCs w:val="22"/>
      </w:rPr>
    </w:pPr>
    <w:r>
      <w:rPr>
        <w:rFonts w:cs="Times New Roman"/>
        <w:sz w:val="22"/>
        <w:szCs w:val="22"/>
      </w:rPr>
      <w:t>Chapter 600 Listing of Derivatives Contracts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2514F"/>
    <w:multiLevelType w:val="hybridMultilevel"/>
    <w:tmpl w:val="D0BA0DBE"/>
    <w:lvl w:ilvl="0" w:tplc="44D627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9548FC"/>
    <w:multiLevelType w:val="hybridMultilevel"/>
    <w:tmpl w:val="67BCFC00"/>
    <w:lvl w:ilvl="0" w:tplc="3500AB5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3111B"/>
    <w:multiLevelType w:val="hybridMultilevel"/>
    <w:tmpl w:val="F5240D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36549"/>
    <w:multiLevelType w:val="hybridMultilevel"/>
    <w:tmpl w:val="C3DEA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1C7A27"/>
    <w:multiLevelType w:val="hybridMultilevel"/>
    <w:tmpl w:val="45E6E236"/>
    <w:lvl w:ilvl="0" w:tplc="275AFAC0">
      <w:start w:val="1"/>
      <w:numFmt w:val="bullet"/>
      <w:pStyle w:val="Bullet2"/>
      <w:lvlText w:val=""/>
      <w:lvlJc w:val="left"/>
      <w:pPr>
        <w:tabs>
          <w:tab w:val="num" w:pos="357"/>
        </w:tabs>
        <w:ind w:left="357" w:hanging="35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8F4DBC"/>
    <w:multiLevelType w:val="hybridMultilevel"/>
    <w:tmpl w:val="CAF227A0"/>
    <w:lvl w:ilvl="0" w:tplc="A83443A2">
      <w:start w:val="1"/>
      <w:numFmt w:val="bullet"/>
      <w:lvlText w:val=""/>
      <w:lvlJc w:val="left"/>
      <w:pPr>
        <w:tabs>
          <w:tab w:val="num" w:pos="432"/>
        </w:tabs>
        <w:ind w:left="288" w:hanging="216"/>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CA396F"/>
    <w:multiLevelType w:val="hybridMultilevel"/>
    <w:tmpl w:val="2510295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8E0D8B"/>
    <w:multiLevelType w:val="hybridMultilevel"/>
    <w:tmpl w:val="8E9C8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41D3E"/>
    <w:multiLevelType w:val="hybridMultilevel"/>
    <w:tmpl w:val="67BCFC00"/>
    <w:lvl w:ilvl="0" w:tplc="3500AB5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6B77DE"/>
    <w:multiLevelType w:val="hybridMultilevel"/>
    <w:tmpl w:val="3B6C023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022748"/>
    <w:multiLevelType w:val="multilevel"/>
    <w:tmpl w:val="5810F95A"/>
    <w:lvl w:ilvl="0">
      <w:numFmt w:val="decimal"/>
      <w:lvlText w:val="%1"/>
      <w:lvlJc w:val="left"/>
      <w:pPr>
        <w:ind w:left="390" w:hanging="390"/>
      </w:pPr>
      <w:rPr>
        <w:rFonts w:hint="default"/>
      </w:rPr>
    </w:lvl>
    <w:lvl w:ilvl="1">
      <w:start w:val="1"/>
      <w:numFmt w:val="decimalZero"/>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673764FD"/>
    <w:multiLevelType w:val="hybridMultilevel"/>
    <w:tmpl w:val="0DBC4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21B4477"/>
    <w:multiLevelType w:val="hybridMultilevel"/>
    <w:tmpl w:val="D0BA0DBE"/>
    <w:lvl w:ilvl="0" w:tplc="44D6274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F984DBB"/>
    <w:multiLevelType w:val="hybridMultilevel"/>
    <w:tmpl w:val="63262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7"/>
  </w:num>
  <w:num w:numId="5">
    <w:abstractNumId w:val="2"/>
  </w:num>
  <w:num w:numId="6">
    <w:abstractNumId w:val="0"/>
  </w:num>
  <w:num w:numId="7">
    <w:abstractNumId w:val="12"/>
  </w:num>
  <w:num w:numId="8">
    <w:abstractNumId w:val="13"/>
  </w:num>
  <w:num w:numId="9">
    <w:abstractNumId w:val="11"/>
  </w:num>
  <w:num w:numId="10">
    <w:abstractNumId w:val="10"/>
  </w:num>
  <w:num w:numId="11">
    <w:abstractNumId w:val="9"/>
  </w:num>
  <w:num w:numId="12">
    <w:abstractNumId w:val="6"/>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28"/>
    <w:rsid w:val="000006EE"/>
    <w:rsid w:val="00007AF4"/>
    <w:rsid w:val="0001640C"/>
    <w:rsid w:val="00017B77"/>
    <w:rsid w:val="00026671"/>
    <w:rsid w:val="00027096"/>
    <w:rsid w:val="00032842"/>
    <w:rsid w:val="00034685"/>
    <w:rsid w:val="00035718"/>
    <w:rsid w:val="000357AA"/>
    <w:rsid w:val="0004502A"/>
    <w:rsid w:val="00051313"/>
    <w:rsid w:val="00051B5A"/>
    <w:rsid w:val="00052A59"/>
    <w:rsid w:val="00053D26"/>
    <w:rsid w:val="00066D26"/>
    <w:rsid w:val="00067386"/>
    <w:rsid w:val="00080916"/>
    <w:rsid w:val="00083B20"/>
    <w:rsid w:val="0008460E"/>
    <w:rsid w:val="00091A17"/>
    <w:rsid w:val="000929D4"/>
    <w:rsid w:val="00092B32"/>
    <w:rsid w:val="000A145A"/>
    <w:rsid w:val="000B0F40"/>
    <w:rsid w:val="000C2127"/>
    <w:rsid w:val="000C3517"/>
    <w:rsid w:val="000C42A6"/>
    <w:rsid w:val="000D2B64"/>
    <w:rsid w:val="000D7125"/>
    <w:rsid w:val="000E2210"/>
    <w:rsid w:val="000F141D"/>
    <w:rsid w:val="000F1EBC"/>
    <w:rsid w:val="000F2134"/>
    <w:rsid w:val="000F394A"/>
    <w:rsid w:val="000F4479"/>
    <w:rsid w:val="000F54E9"/>
    <w:rsid w:val="000F5A54"/>
    <w:rsid w:val="001012C8"/>
    <w:rsid w:val="001036F8"/>
    <w:rsid w:val="00104D4C"/>
    <w:rsid w:val="001071FA"/>
    <w:rsid w:val="0011194D"/>
    <w:rsid w:val="0012754A"/>
    <w:rsid w:val="00134455"/>
    <w:rsid w:val="00135B18"/>
    <w:rsid w:val="00142751"/>
    <w:rsid w:val="00146D9E"/>
    <w:rsid w:val="00150543"/>
    <w:rsid w:val="0015091A"/>
    <w:rsid w:val="00153861"/>
    <w:rsid w:val="00153FE6"/>
    <w:rsid w:val="0015758B"/>
    <w:rsid w:val="00166709"/>
    <w:rsid w:val="00171BE5"/>
    <w:rsid w:val="00174900"/>
    <w:rsid w:val="00174CF6"/>
    <w:rsid w:val="00176DC5"/>
    <w:rsid w:val="001773FF"/>
    <w:rsid w:val="00181149"/>
    <w:rsid w:val="00182E1B"/>
    <w:rsid w:val="001903E4"/>
    <w:rsid w:val="00192C74"/>
    <w:rsid w:val="00195C2C"/>
    <w:rsid w:val="00196EBE"/>
    <w:rsid w:val="001A1F7D"/>
    <w:rsid w:val="001A3984"/>
    <w:rsid w:val="001A4DE5"/>
    <w:rsid w:val="001B589D"/>
    <w:rsid w:val="001C2DDA"/>
    <w:rsid w:val="001C302A"/>
    <w:rsid w:val="001C385F"/>
    <w:rsid w:val="001D0B8B"/>
    <w:rsid w:val="001D53F5"/>
    <w:rsid w:val="001D72D5"/>
    <w:rsid w:val="001D764B"/>
    <w:rsid w:val="001E25BC"/>
    <w:rsid w:val="001E585A"/>
    <w:rsid w:val="001E6A76"/>
    <w:rsid w:val="001F32F7"/>
    <w:rsid w:val="001F47DC"/>
    <w:rsid w:val="001F54CE"/>
    <w:rsid w:val="002156CA"/>
    <w:rsid w:val="002162DB"/>
    <w:rsid w:val="00223D18"/>
    <w:rsid w:val="00224DA0"/>
    <w:rsid w:val="00227DAB"/>
    <w:rsid w:val="00231DCA"/>
    <w:rsid w:val="00234259"/>
    <w:rsid w:val="0023478F"/>
    <w:rsid w:val="00235421"/>
    <w:rsid w:val="00235679"/>
    <w:rsid w:val="002367DB"/>
    <w:rsid w:val="00237FE8"/>
    <w:rsid w:val="00244BC2"/>
    <w:rsid w:val="00252C18"/>
    <w:rsid w:val="00261784"/>
    <w:rsid w:val="0026539E"/>
    <w:rsid w:val="002750A2"/>
    <w:rsid w:val="002765F2"/>
    <w:rsid w:val="00277DB0"/>
    <w:rsid w:val="00282C4D"/>
    <w:rsid w:val="00282EB5"/>
    <w:rsid w:val="002841F2"/>
    <w:rsid w:val="00285C33"/>
    <w:rsid w:val="00290150"/>
    <w:rsid w:val="002915D2"/>
    <w:rsid w:val="002919E0"/>
    <w:rsid w:val="0029464B"/>
    <w:rsid w:val="002A0F87"/>
    <w:rsid w:val="002A2B53"/>
    <w:rsid w:val="002A3BEF"/>
    <w:rsid w:val="002A63CA"/>
    <w:rsid w:val="002A7486"/>
    <w:rsid w:val="002B3663"/>
    <w:rsid w:val="002C1A92"/>
    <w:rsid w:val="002C6DB4"/>
    <w:rsid w:val="002C7591"/>
    <w:rsid w:val="002D6FE9"/>
    <w:rsid w:val="002D7645"/>
    <w:rsid w:val="002D7A79"/>
    <w:rsid w:val="002E0B8A"/>
    <w:rsid w:val="002E38C9"/>
    <w:rsid w:val="002E420F"/>
    <w:rsid w:val="002F2DC5"/>
    <w:rsid w:val="002F31C8"/>
    <w:rsid w:val="002F41E6"/>
    <w:rsid w:val="002F43AF"/>
    <w:rsid w:val="002F7788"/>
    <w:rsid w:val="002F7F2E"/>
    <w:rsid w:val="00300942"/>
    <w:rsid w:val="00300B70"/>
    <w:rsid w:val="00300D02"/>
    <w:rsid w:val="00302992"/>
    <w:rsid w:val="00311243"/>
    <w:rsid w:val="003131AE"/>
    <w:rsid w:val="003174CC"/>
    <w:rsid w:val="00322B64"/>
    <w:rsid w:val="00325DC5"/>
    <w:rsid w:val="003264B0"/>
    <w:rsid w:val="00327558"/>
    <w:rsid w:val="00327AD3"/>
    <w:rsid w:val="00327CDB"/>
    <w:rsid w:val="00331F1A"/>
    <w:rsid w:val="00332B5F"/>
    <w:rsid w:val="00337876"/>
    <w:rsid w:val="00337FD9"/>
    <w:rsid w:val="0034088C"/>
    <w:rsid w:val="0034397C"/>
    <w:rsid w:val="00352A1F"/>
    <w:rsid w:val="003555CA"/>
    <w:rsid w:val="00356037"/>
    <w:rsid w:val="00357BF9"/>
    <w:rsid w:val="003634F5"/>
    <w:rsid w:val="00366D41"/>
    <w:rsid w:val="00367621"/>
    <w:rsid w:val="00372E7B"/>
    <w:rsid w:val="00372FD3"/>
    <w:rsid w:val="0037494B"/>
    <w:rsid w:val="00374F7E"/>
    <w:rsid w:val="0037720A"/>
    <w:rsid w:val="00383CF6"/>
    <w:rsid w:val="00392DD1"/>
    <w:rsid w:val="00396971"/>
    <w:rsid w:val="003A1064"/>
    <w:rsid w:val="003A351F"/>
    <w:rsid w:val="003A4359"/>
    <w:rsid w:val="003A5003"/>
    <w:rsid w:val="003A65E7"/>
    <w:rsid w:val="003A6D2B"/>
    <w:rsid w:val="003A77D9"/>
    <w:rsid w:val="003B0F2E"/>
    <w:rsid w:val="003B1509"/>
    <w:rsid w:val="003B60E4"/>
    <w:rsid w:val="003C3667"/>
    <w:rsid w:val="003C39EC"/>
    <w:rsid w:val="003C423F"/>
    <w:rsid w:val="003C59A8"/>
    <w:rsid w:val="003D3815"/>
    <w:rsid w:val="003D50DE"/>
    <w:rsid w:val="003D65E3"/>
    <w:rsid w:val="003D66B3"/>
    <w:rsid w:val="003D693E"/>
    <w:rsid w:val="003D7245"/>
    <w:rsid w:val="003E3AFD"/>
    <w:rsid w:val="003E506D"/>
    <w:rsid w:val="003E5E45"/>
    <w:rsid w:val="003E762F"/>
    <w:rsid w:val="003F094E"/>
    <w:rsid w:val="003F0B74"/>
    <w:rsid w:val="003F2ADF"/>
    <w:rsid w:val="003F6314"/>
    <w:rsid w:val="004022BD"/>
    <w:rsid w:val="004023F9"/>
    <w:rsid w:val="00402469"/>
    <w:rsid w:val="004039C5"/>
    <w:rsid w:val="004102CE"/>
    <w:rsid w:val="004127C2"/>
    <w:rsid w:val="004143D5"/>
    <w:rsid w:val="00422832"/>
    <w:rsid w:val="0042431C"/>
    <w:rsid w:val="004267A1"/>
    <w:rsid w:val="00427245"/>
    <w:rsid w:val="00427A9F"/>
    <w:rsid w:val="004312FA"/>
    <w:rsid w:val="004412A9"/>
    <w:rsid w:val="00441491"/>
    <w:rsid w:val="0044314A"/>
    <w:rsid w:val="0044438E"/>
    <w:rsid w:val="00452745"/>
    <w:rsid w:val="00454291"/>
    <w:rsid w:val="00461D85"/>
    <w:rsid w:val="00465CED"/>
    <w:rsid w:val="004711B9"/>
    <w:rsid w:val="00475BC0"/>
    <w:rsid w:val="0047707C"/>
    <w:rsid w:val="0048227C"/>
    <w:rsid w:val="00483C9F"/>
    <w:rsid w:val="004865BF"/>
    <w:rsid w:val="00492FF6"/>
    <w:rsid w:val="004A4844"/>
    <w:rsid w:val="004B00F6"/>
    <w:rsid w:val="004B0267"/>
    <w:rsid w:val="004B05A4"/>
    <w:rsid w:val="004B4589"/>
    <w:rsid w:val="004B53A6"/>
    <w:rsid w:val="004B66D3"/>
    <w:rsid w:val="004B702B"/>
    <w:rsid w:val="004C6492"/>
    <w:rsid w:val="004D3BAD"/>
    <w:rsid w:val="004E0720"/>
    <w:rsid w:val="004E46AF"/>
    <w:rsid w:val="004E645A"/>
    <w:rsid w:val="004F3100"/>
    <w:rsid w:val="004F4DAA"/>
    <w:rsid w:val="004F4ECF"/>
    <w:rsid w:val="004F570C"/>
    <w:rsid w:val="004F6DB1"/>
    <w:rsid w:val="00506419"/>
    <w:rsid w:val="00510E1B"/>
    <w:rsid w:val="005120B6"/>
    <w:rsid w:val="005162A5"/>
    <w:rsid w:val="005219EB"/>
    <w:rsid w:val="0052706A"/>
    <w:rsid w:val="0053132E"/>
    <w:rsid w:val="0053416B"/>
    <w:rsid w:val="005440FE"/>
    <w:rsid w:val="005446BD"/>
    <w:rsid w:val="0055199C"/>
    <w:rsid w:val="00553B23"/>
    <w:rsid w:val="00556AD1"/>
    <w:rsid w:val="005573C9"/>
    <w:rsid w:val="00561FFD"/>
    <w:rsid w:val="005656C6"/>
    <w:rsid w:val="00565908"/>
    <w:rsid w:val="00566742"/>
    <w:rsid w:val="00567CCF"/>
    <w:rsid w:val="00572B3E"/>
    <w:rsid w:val="005750F3"/>
    <w:rsid w:val="00580D5A"/>
    <w:rsid w:val="005835D6"/>
    <w:rsid w:val="005870C2"/>
    <w:rsid w:val="00590203"/>
    <w:rsid w:val="00590D7D"/>
    <w:rsid w:val="00591552"/>
    <w:rsid w:val="00591F5B"/>
    <w:rsid w:val="005948B0"/>
    <w:rsid w:val="005950A1"/>
    <w:rsid w:val="005A36A7"/>
    <w:rsid w:val="005A48C3"/>
    <w:rsid w:val="005A71DF"/>
    <w:rsid w:val="005B5728"/>
    <w:rsid w:val="005B5D19"/>
    <w:rsid w:val="005C283C"/>
    <w:rsid w:val="005E2129"/>
    <w:rsid w:val="005E3F53"/>
    <w:rsid w:val="005E41E5"/>
    <w:rsid w:val="005E5AF7"/>
    <w:rsid w:val="005E5B7C"/>
    <w:rsid w:val="005F64A9"/>
    <w:rsid w:val="005F72A4"/>
    <w:rsid w:val="00600635"/>
    <w:rsid w:val="00603A57"/>
    <w:rsid w:val="00603FBF"/>
    <w:rsid w:val="00606BD2"/>
    <w:rsid w:val="00610CD5"/>
    <w:rsid w:val="00615542"/>
    <w:rsid w:val="00616D81"/>
    <w:rsid w:val="0062367C"/>
    <w:rsid w:val="006241FE"/>
    <w:rsid w:val="00625C2F"/>
    <w:rsid w:val="00630A22"/>
    <w:rsid w:val="00631735"/>
    <w:rsid w:val="00631F15"/>
    <w:rsid w:val="00632317"/>
    <w:rsid w:val="0063361A"/>
    <w:rsid w:val="00635C50"/>
    <w:rsid w:val="006413B4"/>
    <w:rsid w:val="00641573"/>
    <w:rsid w:val="006432DB"/>
    <w:rsid w:val="00644788"/>
    <w:rsid w:val="00647A27"/>
    <w:rsid w:val="00651535"/>
    <w:rsid w:val="00652E27"/>
    <w:rsid w:val="006545E4"/>
    <w:rsid w:val="00654864"/>
    <w:rsid w:val="006548FC"/>
    <w:rsid w:val="00663243"/>
    <w:rsid w:val="00665C77"/>
    <w:rsid w:val="00666397"/>
    <w:rsid w:val="006664D7"/>
    <w:rsid w:val="00667025"/>
    <w:rsid w:val="006675DD"/>
    <w:rsid w:val="00670573"/>
    <w:rsid w:val="00672F25"/>
    <w:rsid w:val="00690191"/>
    <w:rsid w:val="006901B5"/>
    <w:rsid w:val="00695AEE"/>
    <w:rsid w:val="00696393"/>
    <w:rsid w:val="006A0474"/>
    <w:rsid w:val="006A14FD"/>
    <w:rsid w:val="006B09AC"/>
    <w:rsid w:val="006B3F93"/>
    <w:rsid w:val="006B7542"/>
    <w:rsid w:val="006B7DB7"/>
    <w:rsid w:val="006C1B04"/>
    <w:rsid w:val="006C2C45"/>
    <w:rsid w:val="006C5703"/>
    <w:rsid w:val="006D68C8"/>
    <w:rsid w:val="006E1046"/>
    <w:rsid w:val="006E62CE"/>
    <w:rsid w:val="006E7372"/>
    <w:rsid w:val="006E79C0"/>
    <w:rsid w:val="006F29F4"/>
    <w:rsid w:val="006F3134"/>
    <w:rsid w:val="006F34DF"/>
    <w:rsid w:val="006F7D9D"/>
    <w:rsid w:val="00702942"/>
    <w:rsid w:val="007147A1"/>
    <w:rsid w:val="00722C51"/>
    <w:rsid w:val="00723D33"/>
    <w:rsid w:val="00725B44"/>
    <w:rsid w:val="0072636F"/>
    <w:rsid w:val="00726994"/>
    <w:rsid w:val="00726D06"/>
    <w:rsid w:val="00726E74"/>
    <w:rsid w:val="00727B5F"/>
    <w:rsid w:val="00736816"/>
    <w:rsid w:val="00737976"/>
    <w:rsid w:val="007435BD"/>
    <w:rsid w:val="00746D9F"/>
    <w:rsid w:val="007475C1"/>
    <w:rsid w:val="00754296"/>
    <w:rsid w:val="00754825"/>
    <w:rsid w:val="00755228"/>
    <w:rsid w:val="007556ED"/>
    <w:rsid w:val="007621A1"/>
    <w:rsid w:val="00763646"/>
    <w:rsid w:val="00767C8D"/>
    <w:rsid w:val="007709C0"/>
    <w:rsid w:val="0077223D"/>
    <w:rsid w:val="00772E55"/>
    <w:rsid w:val="0077369F"/>
    <w:rsid w:val="0077671B"/>
    <w:rsid w:val="00784D97"/>
    <w:rsid w:val="0078611E"/>
    <w:rsid w:val="00786AAD"/>
    <w:rsid w:val="007873B7"/>
    <w:rsid w:val="0079309E"/>
    <w:rsid w:val="007953C9"/>
    <w:rsid w:val="007A2519"/>
    <w:rsid w:val="007A3CCF"/>
    <w:rsid w:val="007A436D"/>
    <w:rsid w:val="007A44CC"/>
    <w:rsid w:val="007B215A"/>
    <w:rsid w:val="007B2F06"/>
    <w:rsid w:val="007B71B6"/>
    <w:rsid w:val="007C0998"/>
    <w:rsid w:val="007D039E"/>
    <w:rsid w:val="007D0EA0"/>
    <w:rsid w:val="007D1B1B"/>
    <w:rsid w:val="007D4A40"/>
    <w:rsid w:val="007D5781"/>
    <w:rsid w:val="007E21A5"/>
    <w:rsid w:val="007E3BDF"/>
    <w:rsid w:val="007E6A50"/>
    <w:rsid w:val="007E7113"/>
    <w:rsid w:val="007E7E49"/>
    <w:rsid w:val="007F1D34"/>
    <w:rsid w:val="007F46C5"/>
    <w:rsid w:val="007F595A"/>
    <w:rsid w:val="007F607C"/>
    <w:rsid w:val="00801739"/>
    <w:rsid w:val="008017E4"/>
    <w:rsid w:val="008017FA"/>
    <w:rsid w:val="008067CB"/>
    <w:rsid w:val="00810639"/>
    <w:rsid w:val="00812F25"/>
    <w:rsid w:val="008141CF"/>
    <w:rsid w:val="0081448D"/>
    <w:rsid w:val="0081629E"/>
    <w:rsid w:val="00817BA7"/>
    <w:rsid w:val="008206BF"/>
    <w:rsid w:val="008216F0"/>
    <w:rsid w:val="00826913"/>
    <w:rsid w:val="008269EE"/>
    <w:rsid w:val="00831F92"/>
    <w:rsid w:val="00833EA6"/>
    <w:rsid w:val="0083417D"/>
    <w:rsid w:val="00836174"/>
    <w:rsid w:val="00841926"/>
    <w:rsid w:val="00847A3B"/>
    <w:rsid w:val="00855B22"/>
    <w:rsid w:val="00856B17"/>
    <w:rsid w:val="00857FBD"/>
    <w:rsid w:val="00860026"/>
    <w:rsid w:val="00860CCC"/>
    <w:rsid w:val="00861CB3"/>
    <w:rsid w:val="00864B40"/>
    <w:rsid w:val="008658C2"/>
    <w:rsid w:val="008677D9"/>
    <w:rsid w:val="00873F9C"/>
    <w:rsid w:val="00875014"/>
    <w:rsid w:val="00880E28"/>
    <w:rsid w:val="008830EA"/>
    <w:rsid w:val="00887B7C"/>
    <w:rsid w:val="00896AB9"/>
    <w:rsid w:val="00897E52"/>
    <w:rsid w:val="008A0172"/>
    <w:rsid w:val="008A57F8"/>
    <w:rsid w:val="008B2E6F"/>
    <w:rsid w:val="008B4C08"/>
    <w:rsid w:val="008B5A81"/>
    <w:rsid w:val="008B7674"/>
    <w:rsid w:val="008B7F1F"/>
    <w:rsid w:val="008C0BE2"/>
    <w:rsid w:val="008D3C20"/>
    <w:rsid w:val="008D643F"/>
    <w:rsid w:val="008E00B6"/>
    <w:rsid w:val="008E2523"/>
    <w:rsid w:val="008E68A8"/>
    <w:rsid w:val="008F1BC2"/>
    <w:rsid w:val="008F1F0B"/>
    <w:rsid w:val="008F5F37"/>
    <w:rsid w:val="00900EB7"/>
    <w:rsid w:val="00901F28"/>
    <w:rsid w:val="00904769"/>
    <w:rsid w:val="00910136"/>
    <w:rsid w:val="00917024"/>
    <w:rsid w:val="009324D4"/>
    <w:rsid w:val="00932F27"/>
    <w:rsid w:val="009351E6"/>
    <w:rsid w:val="009402C1"/>
    <w:rsid w:val="0094277E"/>
    <w:rsid w:val="00950497"/>
    <w:rsid w:val="00956F7A"/>
    <w:rsid w:val="00957837"/>
    <w:rsid w:val="009708DF"/>
    <w:rsid w:val="00972621"/>
    <w:rsid w:val="00982D42"/>
    <w:rsid w:val="00985D8A"/>
    <w:rsid w:val="00990B3E"/>
    <w:rsid w:val="00993CB8"/>
    <w:rsid w:val="009974B2"/>
    <w:rsid w:val="009A2679"/>
    <w:rsid w:val="009B3A45"/>
    <w:rsid w:val="009C023C"/>
    <w:rsid w:val="009C0EA1"/>
    <w:rsid w:val="009D29E5"/>
    <w:rsid w:val="009D3744"/>
    <w:rsid w:val="009D3C4C"/>
    <w:rsid w:val="009E05F8"/>
    <w:rsid w:val="009E379A"/>
    <w:rsid w:val="009E611F"/>
    <w:rsid w:val="009F2C9A"/>
    <w:rsid w:val="00A0202B"/>
    <w:rsid w:val="00A02FE7"/>
    <w:rsid w:val="00A05981"/>
    <w:rsid w:val="00A17D1D"/>
    <w:rsid w:val="00A2116E"/>
    <w:rsid w:val="00A2230E"/>
    <w:rsid w:val="00A2497B"/>
    <w:rsid w:val="00A250C3"/>
    <w:rsid w:val="00A30E45"/>
    <w:rsid w:val="00A322ED"/>
    <w:rsid w:val="00A44406"/>
    <w:rsid w:val="00A45C9E"/>
    <w:rsid w:val="00A534F6"/>
    <w:rsid w:val="00A53C52"/>
    <w:rsid w:val="00A56DD2"/>
    <w:rsid w:val="00A604FB"/>
    <w:rsid w:val="00A62F9B"/>
    <w:rsid w:val="00A63649"/>
    <w:rsid w:val="00A6498B"/>
    <w:rsid w:val="00A65B7B"/>
    <w:rsid w:val="00A67B2E"/>
    <w:rsid w:val="00A7074C"/>
    <w:rsid w:val="00A7738A"/>
    <w:rsid w:val="00A81123"/>
    <w:rsid w:val="00A8237A"/>
    <w:rsid w:val="00A845C2"/>
    <w:rsid w:val="00A879DB"/>
    <w:rsid w:val="00A90379"/>
    <w:rsid w:val="00A91168"/>
    <w:rsid w:val="00A94CE0"/>
    <w:rsid w:val="00AA1649"/>
    <w:rsid w:val="00AA461A"/>
    <w:rsid w:val="00AA570D"/>
    <w:rsid w:val="00AA67E7"/>
    <w:rsid w:val="00AA68CD"/>
    <w:rsid w:val="00AB22F8"/>
    <w:rsid w:val="00AB3A3C"/>
    <w:rsid w:val="00AB54B7"/>
    <w:rsid w:val="00AB7B0F"/>
    <w:rsid w:val="00AC447D"/>
    <w:rsid w:val="00AE2012"/>
    <w:rsid w:val="00AE542D"/>
    <w:rsid w:val="00AE6245"/>
    <w:rsid w:val="00AF0382"/>
    <w:rsid w:val="00AF78C1"/>
    <w:rsid w:val="00B0010B"/>
    <w:rsid w:val="00B004F8"/>
    <w:rsid w:val="00B05649"/>
    <w:rsid w:val="00B072DE"/>
    <w:rsid w:val="00B14E0C"/>
    <w:rsid w:val="00B15B4A"/>
    <w:rsid w:val="00B27F62"/>
    <w:rsid w:val="00B31DD6"/>
    <w:rsid w:val="00B372A6"/>
    <w:rsid w:val="00B41EAD"/>
    <w:rsid w:val="00B4595B"/>
    <w:rsid w:val="00B51592"/>
    <w:rsid w:val="00B52E6F"/>
    <w:rsid w:val="00B5355C"/>
    <w:rsid w:val="00B546EB"/>
    <w:rsid w:val="00B60E52"/>
    <w:rsid w:val="00B60F02"/>
    <w:rsid w:val="00B6261D"/>
    <w:rsid w:val="00B669DD"/>
    <w:rsid w:val="00B70FAB"/>
    <w:rsid w:val="00B71370"/>
    <w:rsid w:val="00B72DB2"/>
    <w:rsid w:val="00B8289A"/>
    <w:rsid w:val="00B82D74"/>
    <w:rsid w:val="00B838DB"/>
    <w:rsid w:val="00B84FD2"/>
    <w:rsid w:val="00B860FD"/>
    <w:rsid w:val="00B86AFF"/>
    <w:rsid w:val="00B873E8"/>
    <w:rsid w:val="00B9614C"/>
    <w:rsid w:val="00B96662"/>
    <w:rsid w:val="00B9781F"/>
    <w:rsid w:val="00BA04FE"/>
    <w:rsid w:val="00BA0E04"/>
    <w:rsid w:val="00BA1524"/>
    <w:rsid w:val="00BA449F"/>
    <w:rsid w:val="00BA5A11"/>
    <w:rsid w:val="00BA602C"/>
    <w:rsid w:val="00BA7357"/>
    <w:rsid w:val="00BB487A"/>
    <w:rsid w:val="00BB6AFA"/>
    <w:rsid w:val="00BC005C"/>
    <w:rsid w:val="00BC5F72"/>
    <w:rsid w:val="00BD519F"/>
    <w:rsid w:val="00BE1644"/>
    <w:rsid w:val="00BF72FC"/>
    <w:rsid w:val="00C05503"/>
    <w:rsid w:val="00C05CC4"/>
    <w:rsid w:val="00C1129B"/>
    <w:rsid w:val="00C15640"/>
    <w:rsid w:val="00C16EC3"/>
    <w:rsid w:val="00C239C7"/>
    <w:rsid w:val="00C23C76"/>
    <w:rsid w:val="00C23FFC"/>
    <w:rsid w:val="00C2500B"/>
    <w:rsid w:val="00C27DDE"/>
    <w:rsid w:val="00C31AF1"/>
    <w:rsid w:val="00C3374B"/>
    <w:rsid w:val="00C34E49"/>
    <w:rsid w:val="00C4499C"/>
    <w:rsid w:val="00C45B39"/>
    <w:rsid w:val="00C512C2"/>
    <w:rsid w:val="00C55E60"/>
    <w:rsid w:val="00C56BBE"/>
    <w:rsid w:val="00C711D7"/>
    <w:rsid w:val="00C713AF"/>
    <w:rsid w:val="00C734D7"/>
    <w:rsid w:val="00C80D9E"/>
    <w:rsid w:val="00C8513E"/>
    <w:rsid w:val="00C86D7A"/>
    <w:rsid w:val="00C954B6"/>
    <w:rsid w:val="00CA2788"/>
    <w:rsid w:val="00CB136D"/>
    <w:rsid w:val="00CB3CA9"/>
    <w:rsid w:val="00CB4B77"/>
    <w:rsid w:val="00CC4C7E"/>
    <w:rsid w:val="00CC54BB"/>
    <w:rsid w:val="00CD0CB1"/>
    <w:rsid w:val="00CD1FE4"/>
    <w:rsid w:val="00CD2D2D"/>
    <w:rsid w:val="00CD326D"/>
    <w:rsid w:val="00CD6959"/>
    <w:rsid w:val="00CE0F77"/>
    <w:rsid w:val="00CE35FF"/>
    <w:rsid w:val="00CE6DFA"/>
    <w:rsid w:val="00CE6E60"/>
    <w:rsid w:val="00CE7D03"/>
    <w:rsid w:val="00CF0412"/>
    <w:rsid w:val="00CF2613"/>
    <w:rsid w:val="00CF4F21"/>
    <w:rsid w:val="00CF6D02"/>
    <w:rsid w:val="00D000A9"/>
    <w:rsid w:val="00D02DD7"/>
    <w:rsid w:val="00D11511"/>
    <w:rsid w:val="00D26775"/>
    <w:rsid w:val="00D267F5"/>
    <w:rsid w:val="00D306F0"/>
    <w:rsid w:val="00D30901"/>
    <w:rsid w:val="00D43894"/>
    <w:rsid w:val="00D47EDB"/>
    <w:rsid w:val="00D50011"/>
    <w:rsid w:val="00D51893"/>
    <w:rsid w:val="00D5253F"/>
    <w:rsid w:val="00D56954"/>
    <w:rsid w:val="00D604C2"/>
    <w:rsid w:val="00D664FB"/>
    <w:rsid w:val="00D6673F"/>
    <w:rsid w:val="00D67200"/>
    <w:rsid w:val="00D72A16"/>
    <w:rsid w:val="00D72B45"/>
    <w:rsid w:val="00D74200"/>
    <w:rsid w:val="00D744FD"/>
    <w:rsid w:val="00D74FDD"/>
    <w:rsid w:val="00D80B0F"/>
    <w:rsid w:val="00D81906"/>
    <w:rsid w:val="00D8211A"/>
    <w:rsid w:val="00D84F1E"/>
    <w:rsid w:val="00D9167A"/>
    <w:rsid w:val="00D92707"/>
    <w:rsid w:val="00D93D26"/>
    <w:rsid w:val="00D95BA8"/>
    <w:rsid w:val="00D9610E"/>
    <w:rsid w:val="00D96BF8"/>
    <w:rsid w:val="00DA7646"/>
    <w:rsid w:val="00DB0B98"/>
    <w:rsid w:val="00DC6B4F"/>
    <w:rsid w:val="00DC702C"/>
    <w:rsid w:val="00DC7871"/>
    <w:rsid w:val="00DD34AE"/>
    <w:rsid w:val="00DE3579"/>
    <w:rsid w:val="00DF00F0"/>
    <w:rsid w:val="00DF4378"/>
    <w:rsid w:val="00DF55A8"/>
    <w:rsid w:val="00E118C9"/>
    <w:rsid w:val="00E13E33"/>
    <w:rsid w:val="00E1615E"/>
    <w:rsid w:val="00E22E7A"/>
    <w:rsid w:val="00E30777"/>
    <w:rsid w:val="00E30B2D"/>
    <w:rsid w:val="00E33561"/>
    <w:rsid w:val="00E3402B"/>
    <w:rsid w:val="00E4115A"/>
    <w:rsid w:val="00E46C45"/>
    <w:rsid w:val="00E47D2A"/>
    <w:rsid w:val="00E52B4D"/>
    <w:rsid w:val="00E5412F"/>
    <w:rsid w:val="00E545F6"/>
    <w:rsid w:val="00E561E2"/>
    <w:rsid w:val="00E57338"/>
    <w:rsid w:val="00E57E95"/>
    <w:rsid w:val="00E62856"/>
    <w:rsid w:val="00E6434A"/>
    <w:rsid w:val="00E650F5"/>
    <w:rsid w:val="00E66567"/>
    <w:rsid w:val="00E67FBE"/>
    <w:rsid w:val="00E71820"/>
    <w:rsid w:val="00E73EB3"/>
    <w:rsid w:val="00E74376"/>
    <w:rsid w:val="00E809D1"/>
    <w:rsid w:val="00E90894"/>
    <w:rsid w:val="00E91C17"/>
    <w:rsid w:val="00E928B1"/>
    <w:rsid w:val="00E96F8A"/>
    <w:rsid w:val="00EA1321"/>
    <w:rsid w:val="00EA23C4"/>
    <w:rsid w:val="00EA693A"/>
    <w:rsid w:val="00EB6393"/>
    <w:rsid w:val="00EC2160"/>
    <w:rsid w:val="00EC2ECB"/>
    <w:rsid w:val="00EC35E9"/>
    <w:rsid w:val="00EC35F5"/>
    <w:rsid w:val="00EC680B"/>
    <w:rsid w:val="00ED3B37"/>
    <w:rsid w:val="00ED3ED0"/>
    <w:rsid w:val="00EF2A13"/>
    <w:rsid w:val="00EF7FBF"/>
    <w:rsid w:val="00F01E52"/>
    <w:rsid w:val="00F02099"/>
    <w:rsid w:val="00F04668"/>
    <w:rsid w:val="00F0478A"/>
    <w:rsid w:val="00F05ECC"/>
    <w:rsid w:val="00F13C2C"/>
    <w:rsid w:val="00F16EF4"/>
    <w:rsid w:val="00F27BE2"/>
    <w:rsid w:val="00F324CD"/>
    <w:rsid w:val="00F36542"/>
    <w:rsid w:val="00F40087"/>
    <w:rsid w:val="00F45C5B"/>
    <w:rsid w:val="00F46C97"/>
    <w:rsid w:val="00F51D87"/>
    <w:rsid w:val="00F61681"/>
    <w:rsid w:val="00F61CB3"/>
    <w:rsid w:val="00F63E99"/>
    <w:rsid w:val="00F66FC9"/>
    <w:rsid w:val="00F74420"/>
    <w:rsid w:val="00F8592B"/>
    <w:rsid w:val="00F87296"/>
    <w:rsid w:val="00F8737B"/>
    <w:rsid w:val="00F976E5"/>
    <w:rsid w:val="00FA0239"/>
    <w:rsid w:val="00FA0460"/>
    <w:rsid w:val="00FA2238"/>
    <w:rsid w:val="00FA285D"/>
    <w:rsid w:val="00FA4406"/>
    <w:rsid w:val="00FA6469"/>
    <w:rsid w:val="00FB044E"/>
    <w:rsid w:val="00FB0CEF"/>
    <w:rsid w:val="00FB3949"/>
    <w:rsid w:val="00FB5414"/>
    <w:rsid w:val="00FB582D"/>
    <w:rsid w:val="00FB7456"/>
    <w:rsid w:val="00FC0FC0"/>
    <w:rsid w:val="00FC1250"/>
    <w:rsid w:val="00FC58F5"/>
    <w:rsid w:val="00FD155E"/>
    <w:rsid w:val="00FD5F7A"/>
    <w:rsid w:val="00FE0383"/>
    <w:rsid w:val="00FE4DB8"/>
    <w:rsid w:val="00FE597F"/>
    <w:rsid w:val="00FE7DE6"/>
    <w:rsid w:val="00FE7F4C"/>
    <w:rsid w:val="00FF245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58F3C"/>
  <w15:docId w15:val="{A4DBAA34-66DB-457E-A7E6-057A399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Angsana New"/>
        <w:lang w:val="en-US" w:eastAsia="en-US" w:bidi="th-TH"/>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5228"/>
    <w:rPr>
      <w:rFonts w:eastAsia="Batang"/>
      <w:sz w:val="24"/>
      <w:szCs w:val="32"/>
      <w:lang w:eastAsia="zh-CN"/>
    </w:rPr>
  </w:style>
  <w:style w:type="paragraph" w:styleId="Heading1">
    <w:name w:val="heading 1"/>
    <w:basedOn w:val="Normal"/>
    <w:next w:val="Normal"/>
    <w:qFormat/>
    <w:rsid w:val="00755228"/>
    <w:pPr>
      <w:keepNext/>
      <w:spacing w:line="360" w:lineRule="auto"/>
      <w:jc w:val="center"/>
      <w:outlineLvl w:val="0"/>
    </w:pPr>
    <w:rPr>
      <w:rFonts w:ascii="Angsana New" w:hAnsi="Angsana New"/>
      <w:b/>
      <w:bCs/>
      <w:sz w:val="30"/>
      <w:szCs w:val="30"/>
    </w:rPr>
  </w:style>
  <w:style w:type="paragraph" w:styleId="Heading2">
    <w:name w:val="heading 2"/>
    <w:basedOn w:val="Normal"/>
    <w:next w:val="Normal"/>
    <w:qFormat/>
    <w:rsid w:val="00755228"/>
    <w:pPr>
      <w:keepNext/>
      <w:spacing w:line="360" w:lineRule="auto"/>
      <w:ind w:left="1440" w:hanging="1440"/>
      <w:jc w:val="both"/>
      <w:outlineLvl w:val="1"/>
    </w:pPr>
    <w:rPr>
      <w:rFonts w:ascii="Angsana New" w:hAnsi="Angsana New"/>
      <w:b/>
      <w:bCs/>
      <w:sz w:val="36"/>
      <w:szCs w:val="36"/>
    </w:rPr>
  </w:style>
  <w:style w:type="paragraph" w:styleId="Heading4">
    <w:name w:val="heading 4"/>
    <w:basedOn w:val="Normal"/>
    <w:next w:val="Normal"/>
    <w:link w:val="Heading4Char"/>
    <w:semiHidden/>
    <w:unhideWhenUsed/>
    <w:qFormat/>
    <w:rsid w:val="00DC78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5228"/>
    <w:pPr>
      <w:tabs>
        <w:tab w:val="center" w:pos="4153"/>
        <w:tab w:val="right" w:pos="8306"/>
      </w:tabs>
    </w:pPr>
    <w:rPr>
      <w:szCs w:val="28"/>
    </w:rPr>
  </w:style>
  <w:style w:type="paragraph" w:styleId="Footer">
    <w:name w:val="footer"/>
    <w:basedOn w:val="Normal"/>
    <w:rsid w:val="00755228"/>
    <w:pPr>
      <w:tabs>
        <w:tab w:val="center" w:pos="4320"/>
        <w:tab w:val="right" w:pos="8640"/>
      </w:tabs>
    </w:pPr>
  </w:style>
  <w:style w:type="character" w:styleId="PageNumber">
    <w:name w:val="page number"/>
    <w:basedOn w:val="DefaultParagraphFont"/>
    <w:rsid w:val="00755228"/>
  </w:style>
  <w:style w:type="paragraph" w:styleId="Title">
    <w:name w:val="Title"/>
    <w:basedOn w:val="Normal"/>
    <w:link w:val="TitleChar"/>
    <w:uiPriority w:val="99"/>
    <w:qFormat/>
    <w:rsid w:val="00755228"/>
    <w:pPr>
      <w:spacing w:line="360" w:lineRule="auto"/>
      <w:jc w:val="center"/>
    </w:pPr>
    <w:rPr>
      <w:rFonts w:ascii="Angsana New" w:hAnsi="Angsana New"/>
      <w:b/>
      <w:bCs/>
      <w:sz w:val="44"/>
      <w:szCs w:val="44"/>
    </w:rPr>
  </w:style>
  <w:style w:type="paragraph" w:styleId="BodyTextIndent">
    <w:name w:val="Body Text Indent"/>
    <w:basedOn w:val="Normal"/>
    <w:link w:val="BodyTextIndentChar"/>
    <w:rsid w:val="00755228"/>
    <w:pPr>
      <w:spacing w:line="360" w:lineRule="auto"/>
      <w:ind w:left="1080" w:hanging="1080"/>
      <w:jc w:val="both"/>
    </w:pPr>
    <w:rPr>
      <w:rFonts w:ascii="Angsana New" w:hAnsi="Angsana New"/>
      <w:sz w:val="36"/>
      <w:szCs w:val="36"/>
    </w:rPr>
  </w:style>
  <w:style w:type="paragraph" w:styleId="BodyText">
    <w:name w:val="Body Text"/>
    <w:basedOn w:val="Normal"/>
    <w:link w:val="BodyTextChar"/>
    <w:rsid w:val="00755228"/>
    <w:pPr>
      <w:spacing w:after="120"/>
    </w:pPr>
  </w:style>
  <w:style w:type="paragraph" w:styleId="BalloonText">
    <w:name w:val="Balloon Text"/>
    <w:basedOn w:val="Normal"/>
    <w:semiHidden/>
    <w:rsid w:val="00755228"/>
    <w:rPr>
      <w:rFonts w:ascii="Tahoma" w:hAnsi="Tahoma" w:cs="Tahoma"/>
      <w:sz w:val="16"/>
      <w:szCs w:val="16"/>
    </w:rPr>
  </w:style>
  <w:style w:type="table" w:styleId="TableGrid">
    <w:name w:val="Table Grid"/>
    <w:basedOn w:val="TableNormal"/>
    <w:rsid w:val="00556AD1"/>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D68C8"/>
    <w:rPr>
      <w:rFonts w:eastAsia="Batang"/>
      <w:sz w:val="24"/>
      <w:szCs w:val="28"/>
      <w:lang w:eastAsia="zh-CN"/>
    </w:rPr>
  </w:style>
  <w:style w:type="paragraph" w:customStyle="1" w:styleId="Bullet2">
    <w:name w:val="Bullet 2"/>
    <w:basedOn w:val="Normal"/>
    <w:rsid w:val="008F1BC2"/>
    <w:pPr>
      <w:numPr>
        <w:numId w:val="3"/>
      </w:numPr>
      <w:tabs>
        <w:tab w:val="clear" w:pos="357"/>
        <w:tab w:val="num" w:pos="360"/>
        <w:tab w:val="left" w:pos="709"/>
        <w:tab w:val="left" w:pos="1418"/>
        <w:tab w:val="left" w:pos="2126"/>
        <w:tab w:val="left" w:pos="2835"/>
        <w:tab w:val="right" w:pos="9072"/>
      </w:tabs>
      <w:spacing w:line="260" w:lineRule="atLeast"/>
    </w:pPr>
    <w:rPr>
      <w:rFonts w:eastAsia="PMingLiU" w:cs="Times New Roman"/>
      <w:sz w:val="22"/>
      <w:szCs w:val="24"/>
      <w:lang w:eastAsia="en-US" w:bidi="ar-SA"/>
    </w:rPr>
  </w:style>
  <w:style w:type="paragraph" w:styleId="Subtitle">
    <w:name w:val="Subtitle"/>
    <w:basedOn w:val="Normal"/>
    <w:link w:val="SubtitleChar"/>
    <w:qFormat/>
    <w:rsid w:val="008B5A81"/>
    <w:pPr>
      <w:jc w:val="center"/>
    </w:pPr>
    <w:rPr>
      <w:rFonts w:ascii="Angsana New" w:eastAsia="Cordia New" w:hAnsi="Cordia New"/>
      <w:b/>
      <w:bCs/>
      <w:sz w:val="40"/>
      <w:szCs w:val="40"/>
      <w:lang w:eastAsia="en-US"/>
    </w:rPr>
  </w:style>
  <w:style w:type="character" w:customStyle="1" w:styleId="SubtitleChar">
    <w:name w:val="Subtitle Char"/>
    <w:basedOn w:val="DefaultParagraphFont"/>
    <w:link w:val="Subtitle"/>
    <w:rsid w:val="008B5A81"/>
    <w:rPr>
      <w:rFonts w:ascii="Angsana New" w:eastAsia="Cordia New" w:hAnsi="Cordia New"/>
      <w:b/>
      <w:bCs/>
      <w:sz w:val="40"/>
      <w:szCs w:val="40"/>
    </w:rPr>
  </w:style>
  <w:style w:type="paragraph" w:styleId="ListParagraph">
    <w:name w:val="List Paragraph"/>
    <w:basedOn w:val="Normal"/>
    <w:uiPriority w:val="34"/>
    <w:qFormat/>
    <w:rsid w:val="008B5A81"/>
    <w:pPr>
      <w:ind w:left="720"/>
      <w:contextualSpacing/>
    </w:pPr>
    <w:rPr>
      <w:rFonts w:eastAsia="Times New Roman"/>
      <w:szCs w:val="28"/>
      <w:lang w:eastAsia="en-US"/>
    </w:rPr>
  </w:style>
  <w:style w:type="paragraph" w:styleId="BodyTextIndent2">
    <w:name w:val="Body Text Indent 2"/>
    <w:basedOn w:val="Normal"/>
    <w:link w:val="BodyTextIndent2Char"/>
    <w:rsid w:val="008B5A81"/>
    <w:pPr>
      <w:spacing w:after="120" w:line="480" w:lineRule="auto"/>
      <w:ind w:left="283"/>
    </w:pPr>
  </w:style>
  <w:style w:type="character" w:customStyle="1" w:styleId="BodyTextIndent2Char">
    <w:name w:val="Body Text Indent 2 Char"/>
    <w:basedOn w:val="DefaultParagraphFont"/>
    <w:link w:val="BodyTextIndent2"/>
    <w:rsid w:val="008B5A81"/>
    <w:rPr>
      <w:rFonts w:eastAsia="Batang"/>
      <w:sz w:val="24"/>
      <w:szCs w:val="32"/>
      <w:lang w:eastAsia="zh-CN"/>
    </w:rPr>
  </w:style>
  <w:style w:type="paragraph" w:styleId="BodyTextIndent3">
    <w:name w:val="Body Text Indent 3"/>
    <w:basedOn w:val="Normal"/>
    <w:link w:val="BodyTextIndent3Char"/>
    <w:rsid w:val="008B5A81"/>
    <w:pPr>
      <w:spacing w:after="120"/>
      <w:ind w:left="283"/>
    </w:pPr>
    <w:rPr>
      <w:sz w:val="16"/>
      <w:szCs w:val="20"/>
    </w:rPr>
  </w:style>
  <w:style w:type="character" w:customStyle="1" w:styleId="BodyTextIndent3Char">
    <w:name w:val="Body Text Indent 3 Char"/>
    <w:basedOn w:val="DefaultParagraphFont"/>
    <w:link w:val="BodyTextIndent3"/>
    <w:rsid w:val="008B5A81"/>
    <w:rPr>
      <w:rFonts w:eastAsia="Batang"/>
      <w:sz w:val="16"/>
      <w:lang w:eastAsia="zh-CN"/>
    </w:rPr>
  </w:style>
  <w:style w:type="paragraph" w:styleId="CommentText">
    <w:name w:val="annotation text"/>
    <w:basedOn w:val="Normal"/>
    <w:link w:val="CommentTextChar"/>
    <w:uiPriority w:val="99"/>
    <w:rsid w:val="00737976"/>
    <w:rPr>
      <w:sz w:val="20"/>
      <w:szCs w:val="25"/>
    </w:rPr>
  </w:style>
  <w:style w:type="character" w:customStyle="1" w:styleId="CommentTextChar">
    <w:name w:val="Comment Text Char"/>
    <w:basedOn w:val="DefaultParagraphFont"/>
    <w:link w:val="CommentText"/>
    <w:uiPriority w:val="99"/>
    <w:rsid w:val="00737976"/>
    <w:rPr>
      <w:rFonts w:eastAsia="Batang"/>
      <w:szCs w:val="25"/>
      <w:lang w:eastAsia="zh-CN"/>
    </w:rPr>
  </w:style>
  <w:style w:type="paragraph" w:styleId="CommentSubject">
    <w:name w:val="annotation subject"/>
    <w:basedOn w:val="CommentText"/>
    <w:next w:val="CommentText"/>
    <w:link w:val="CommentSubjectChar"/>
    <w:rsid w:val="00737976"/>
    <w:pPr>
      <w:overflowPunct w:val="0"/>
      <w:autoSpaceDE w:val="0"/>
      <w:autoSpaceDN w:val="0"/>
      <w:adjustRightInd w:val="0"/>
      <w:textAlignment w:val="baseline"/>
    </w:pPr>
    <w:rPr>
      <w:rFonts w:eastAsia="Times New Roman"/>
      <w:b/>
      <w:bCs/>
      <w:szCs w:val="23"/>
      <w:lang w:val="th-TH" w:eastAsia="en-US"/>
    </w:rPr>
  </w:style>
  <w:style w:type="character" w:customStyle="1" w:styleId="CommentSubjectChar">
    <w:name w:val="Comment Subject Char"/>
    <w:basedOn w:val="CommentTextChar"/>
    <w:link w:val="CommentSubject"/>
    <w:rsid w:val="00737976"/>
    <w:rPr>
      <w:rFonts w:eastAsia="Batang"/>
      <w:b/>
      <w:bCs/>
      <w:szCs w:val="23"/>
      <w:lang w:val="th-TH" w:eastAsia="zh-CN"/>
    </w:rPr>
  </w:style>
  <w:style w:type="paragraph" w:styleId="Revision">
    <w:name w:val="Revision"/>
    <w:hidden/>
    <w:uiPriority w:val="99"/>
    <w:semiHidden/>
    <w:rsid w:val="00A56DD2"/>
    <w:rPr>
      <w:rFonts w:eastAsia="Batang"/>
      <w:sz w:val="24"/>
      <w:szCs w:val="32"/>
      <w:lang w:eastAsia="zh-CN"/>
    </w:rPr>
  </w:style>
  <w:style w:type="character" w:styleId="CommentReference">
    <w:name w:val="annotation reference"/>
    <w:basedOn w:val="DefaultParagraphFont"/>
    <w:uiPriority w:val="99"/>
    <w:rsid w:val="00E67FBE"/>
    <w:rPr>
      <w:sz w:val="16"/>
      <w:szCs w:val="18"/>
    </w:rPr>
  </w:style>
  <w:style w:type="character" w:customStyle="1" w:styleId="BodyTextIndentChar">
    <w:name w:val="Body Text Indent Char"/>
    <w:basedOn w:val="DefaultParagraphFont"/>
    <w:link w:val="BodyTextIndent"/>
    <w:rsid w:val="00CF0412"/>
    <w:rPr>
      <w:rFonts w:ascii="Angsana New" w:eastAsia="Batang" w:hAnsi="Angsana New"/>
      <w:sz w:val="36"/>
      <w:szCs w:val="36"/>
      <w:lang w:eastAsia="zh-CN"/>
    </w:rPr>
  </w:style>
  <w:style w:type="character" w:customStyle="1" w:styleId="BodyTextChar">
    <w:name w:val="Body Text Char"/>
    <w:basedOn w:val="DefaultParagraphFont"/>
    <w:link w:val="BodyText"/>
    <w:rsid w:val="00CF0412"/>
    <w:rPr>
      <w:rFonts w:eastAsia="Batang"/>
      <w:sz w:val="24"/>
      <w:szCs w:val="32"/>
      <w:lang w:eastAsia="zh-CN"/>
    </w:rPr>
  </w:style>
  <w:style w:type="character" w:customStyle="1" w:styleId="TitleChar">
    <w:name w:val="Title Char"/>
    <w:basedOn w:val="DefaultParagraphFont"/>
    <w:link w:val="Title"/>
    <w:uiPriority w:val="99"/>
    <w:rsid w:val="002E420F"/>
    <w:rPr>
      <w:rFonts w:ascii="Angsana New" w:eastAsia="Batang" w:hAnsi="Angsana New"/>
      <w:b/>
      <w:bCs/>
      <w:sz w:val="44"/>
      <w:szCs w:val="44"/>
      <w:lang w:eastAsia="zh-CN"/>
    </w:rPr>
  </w:style>
  <w:style w:type="character" w:styleId="Strong">
    <w:name w:val="Strong"/>
    <w:basedOn w:val="DefaultParagraphFont"/>
    <w:uiPriority w:val="22"/>
    <w:qFormat/>
    <w:rsid w:val="00DC7871"/>
    <w:rPr>
      <w:b/>
      <w:bCs/>
    </w:rPr>
  </w:style>
  <w:style w:type="character" w:customStyle="1" w:styleId="Heading4Char">
    <w:name w:val="Heading 4 Char"/>
    <w:basedOn w:val="DefaultParagraphFont"/>
    <w:link w:val="Heading4"/>
    <w:semiHidden/>
    <w:rsid w:val="00DC7871"/>
    <w:rPr>
      <w:rFonts w:asciiTheme="majorHAnsi" w:eastAsiaTheme="majorEastAsia" w:hAnsiTheme="majorHAnsi" w:cstheme="majorBidi"/>
      <w:i/>
      <w:iCs/>
      <w:color w:val="365F91" w:themeColor="accent1" w:themeShade="BF"/>
      <w:sz w:val="24"/>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4122393">
      <w:bodyDiv w:val="1"/>
      <w:marLeft w:val="0"/>
      <w:marRight w:val="0"/>
      <w:marTop w:val="0"/>
      <w:marBottom w:val="0"/>
      <w:divBdr>
        <w:top w:val="none" w:sz="0" w:space="0" w:color="auto"/>
        <w:left w:val="none" w:sz="0" w:space="0" w:color="auto"/>
        <w:bottom w:val="none" w:sz="0" w:space="0" w:color="auto"/>
        <w:right w:val="none" w:sz="0" w:space="0" w:color="auto"/>
      </w:divBdr>
    </w:div>
    <w:div w:id="20130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1F1C203EBF114CA5496F18E84E0A53" ma:contentTypeVersion="24" ma:contentTypeDescription="Create a new document." ma:contentTypeScope="" ma:versionID="012b68cb7210a0bcd22d7ca9011d0180">
  <xsd:schema xmlns:xsd="http://www.w3.org/2001/XMLSchema" xmlns:xs="http://www.w3.org/2001/XMLSchema" xmlns:p="http://schemas.microsoft.com/office/2006/metadata/properties" xmlns:ns2="1eef9d45-eb04-4e04-8a4f-b6967ead5b7b" xmlns:ns3="81316db4-0727-41df-bbb7-79965122ce6c" targetNamespace="http://schemas.microsoft.com/office/2006/metadata/properties" ma:root="true" ma:fieldsID="b24fb494e7c0b98127f67a0e43834a68" ns2:_="" ns3:_="">
    <xsd:import namespace="1eef9d45-eb04-4e04-8a4f-b6967ead5b7b"/>
    <xsd:import namespace="81316db4-0727-41df-bbb7-79965122ce6c"/>
    <xsd:element name="properties">
      <xsd:complexType>
        <xsd:sequence>
          <xsd:element name="documentManagement">
            <xsd:complexType>
              <xsd:all>
                <xsd:element ref="ns2:Rules"/>
                <xsd:element ref="ns2:CHAPTER"/>
                <xsd:element ref="ns2:Notified"/>
                <xsd:element ref="ns2:Status"/>
                <xsd:element ref="ns2:_x0e1b__x0e23__x0e30__x0e40__x0e20__x0e17_"/>
                <xsd:element ref="ns2:Note"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f9d45-eb04-4e04-8a4f-b6967ead5b7b" elementFormDefault="qualified">
    <xsd:import namespace="http://schemas.microsoft.com/office/2006/documentManagement/types"/>
    <xsd:import namespace="http://schemas.microsoft.com/office/infopath/2007/PartnerControls"/>
    <xsd:element name="Rules" ma:index="2" ma:displayName="Rules" ma:format="Dropdown" ma:internalName="Rules" ma:readOnly="false">
      <xsd:simpleType>
        <xsd:restriction base="dms:Choice">
          <xsd:enumeration value="Listed Company"/>
          <xsd:enumeration value="MAI"/>
          <xsd:enumeration value="Members"/>
          <xsd:enumeration value="Trading of Securities"/>
          <xsd:enumeration value="TSD"/>
          <xsd:enumeration value="TFEX"/>
          <xsd:enumeration value="TCH"/>
        </xsd:restriction>
      </xsd:simpleType>
    </xsd:element>
    <xsd:element name="CHAPTER" ma:index="3" ma:displayName="Chapter" ma:format="Dropdown" ma:internalName="CHAPTER" ma:readOnly="false">
      <xsd:simpleType>
        <xsd:restriction base="dms:Choice">
          <xsd:enumeration value="1 Listing of Securities"/>
          <xsd:enumeration value="2 Disclosure"/>
          <xsd:enumeration value="3 Individuals"/>
          <xsd:enumeration value="4 Corporate Governance"/>
          <xsd:enumeration value="4 Delisting"/>
          <xsd:enumeration value="5 Delisting"/>
          <xsd:enumeration value="6 Other Rules Governing Listed Companies"/>
          <xsd:enumeration value="1 Members"/>
          <xsd:enumeration value="1 Trading of Securities"/>
          <xsd:enumeration value="1 Clearing House"/>
          <xsd:enumeration value="2 Securities Depository Center"/>
          <xsd:enumeration value="3 Securities Registrar"/>
          <xsd:enumeration value="1 TCH"/>
          <xsd:enumeration value="1 TFEX"/>
          <xsd:enumeration value="2 Notification &amp; Guideline"/>
        </xsd:restriction>
      </xsd:simpleType>
    </xsd:element>
    <xsd:element name="Notified" ma:index="4" ma:displayName="Notified" ma:format="DateOnly" ma:internalName="Notified" ma:readOnly="false">
      <xsd:simpleType>
        <xsd:restriction base="dms:DateTime"/>
      </xsd:simpleType>
    </xsd:element>
    <xsd:element name="Status" ma:index="5" ma:displayName="Status" ma:format="RadioButtons" ma:internalName="Status" ma:readOnly="false">
      <xsd:simpleType>
        <xsd:restriction base="dms:Choice">
          <xsd:enumeration value="Force"/>
          <xsd:enumeration value="Cancle"/>
        </xsd:restriction>
      </xsd:simpleType>
    </xsd:element>
    <xsd:element name="_x0e1b__x0e23__x0e30__x0e40__x0e20__x0e17_" ma:index="8" ma:displayName="ประเภท" ma:format="RadioButtons" ma:internalName="_x0e1b__x0e23__x0e30__x0e40__x0e20__x0e17_" ma:readOnly="false">
      <xsd:simpleType>
        <xsd:restriction base="dms:Choice">
          <xsd:enumeration value="รายฉบับประมวล"/>
          <xsd:enumeration value="รายฉบับ"/>
        </xsd:restriction>
      </xsd:simpleType>
    </xsd:element>
    <xsd:element name="Note" ma:index="9" nillable="true" ma:displayName="Note" ma:internalName="Note" ma:readOnly="false">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316db4-0727-41df-bbb7-79965122ce6c"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Rules xmlns="1eef9d45-eb04-4e04-8a4f-b6967ead5b7b">TFEX</Rules>
    <Notified xmlns="1eef9d45-eb04-4e04-8a4f-b6967ead5b7b">2020-01-28T17:00:00+00:00</Notified>
    <_x0e1b__x0e23__x0e30__x0e40__x0e20__x0e17_ xmlns="1eef9d45-eb04-4e04-8a4f-b6967ead5b7b">รายฉบับประมวล</_x0e1b__x0e23__x0e30__x0e40__x0e20__x0e17_>
    <CHAPTER xmlns="1eef9d45-eb04-4e04-8a4f-b6967ead5b7b">1 TFEX</CHAPTER>
    <Status xmlns="1eef9d45-eb04-4e04-8a4f-b6967ead5b7b">Force</Status>
    <Note xmlns="1eef9d45-eb04-4e04-8a4f-b6967ead5b7b"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EF70C-8209-4EBE-963D-8E2656CE6FFA}">
  <ds:schemaRefs>
    <ds:schemaRef ds:uri="http://schemas.microsoft.com/office/2006/metadata/longProperties"/>
  </ds:schemaRefs>
</ds:datastoreItem>
</file>

<file path=customXml/itemProps2.xml><?xml version="1.0" encoding="utf-8"?>
<ds:datastoreItem xmlns:ds="http://schemas.openxmlformats.org/officeDocument/2006/customXml" ds:itemID="{95C1186E-5FFB-4813-AD3C-FF77D813EB5C}">
  <ds:schemaRefs>
    <ds:schemaRef ds:uri="http://schemas.microsoft.com/sharepoint/v3/contenttype/forms"/>
  </ds:schemaRefs>
</ds:datastoreItem>
</file>

<file path=customXml/itemProps3.xml><?xml version="1.0" encoding="utf-8"?>
<ds:datastoreItem xmlns:ds="http://schemas.openxmlformats.org/officeDocument/2006/customXml" ds:itemID="{AC10F8EA-8980-447B-B622-53EEECB1EC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f9d45-eb04-4e04-8a4f-b6967ead5b7b"/>
    <ds:schemaRef ds:uri="81316db4-0727-41df-bbb7-79965122c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7F021E-8207-4175-BB35-D3139C4FC10A}">
  <ds:schemaRefs>
    <ds:schemaRef ds:uri="http://schemas.microsoft.com/office/2006/metadata/properties"/>
    <ds:schemaRef ds:uri="1eef9d45-eb04-4e04-8a4f-b6967ead5b7b"/>
  </ds:schemaRefs>
</ds:datastoreItem>
</file>

<file path=customXml/itemProps5.xml><?xml version="1.0" encoding="utf-8"?>
<ds:datastoreItem xmlns:ds="http://schemas.openxmlformats.org/officeDocument/2006/customXml" ds:itemID="{751E496A-6C2B-4349-9065-6C697F822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45</Pages>
  <Words>9186</Words>
  <Characters>52361</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Contents</vt:lpstr>
    </vt:vector>
  </TitlesOfParts>
  <Company/>
  <LinksUpToDate>false</LinksUpToDate>
  <CharactersWithSpaces>61425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suwimol</dc:creator>
  <cp:lastModifiedBy>VARENTHON ANGVARACHACHVAL(Outsource)</cp:lastModifiedBy>
  <cp:revision>3</cp:revision>
  <cp:lastPrinted>2020-11-12T06:11:00Z</cp:lastPrinted>
  <dcterms:created xsi:type="dcterms:W3CDTF">2024-11-18T04:52:00Z</dcterms:created>
  <dcterms:modified xsi:type="dcterms:W3CDTF">2025-04-17T08:03:00Z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0x010100CA1F1C203EBF114CA5496F18E84E0A53</vt:lpwstr>
  </property>
</Properties>
</file>